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28" w:rsidRDefault="00311E28" w:rsidP="00311E28">
      <w:pPr>
        <w:spacing w:after="0"/>
        <w:jc w:val="center"/>
        <w:rPr>
          <w:rFonts w:ascii="Arial" w:hAnsi="Arial" w:cs="Arial"/>
          <w:b/>
        </w:rPr>
      </w:pPr>
    </w:p>
    <w:p w:rsidR="00311E28" w:rsidRDefault="00311E28" w:rsidP="00311E28">
      <w:pPr>
        <w:spacing w:after="0"/>
        <w:jc w:val="center"/>
        <w:rPr>
          <w:rFonts w:ascii="Arial" w:hAnsi="Arial" w:cs="Arial"/>
          <w:b/>
        </w:rPr>
      </w:pPr>
    </w:p>
    <w:p w:rsidR="00311E28" w:rsidRDefault="00311E28" w:rsidP="00311E28">
      <w:pPr>
        <w:spacing w:after="0"/>
        <w:jc w:val="center"/>
        <w:rPr>
          <w:rFonts w:ascii="Arial" w:hAnsi="Arial" w:cs="Arial"/>
          <w:b/>
        </w:rPr>
      </w:pPr>
    </w:p>
    <w:p w:rsidR="00311E28" w:rsidRDefault="00311E28" w:rsidP="00311E28">
      <w:pPr>
        <w:spacing w:after="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2497455" cy="800100"/>
            <wp:effectExtent l="0" t="0" r="0" b="0"/>
            <wp:wrapNone/>
            <wp:docPr id="1" name="Picture 1" descr="PPALOG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ALOG-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E28" w:rsidRDefault="00311E28" w:rsidP="00311E28">
      <w:pPr>
        <w:spacing w:after="0"/>
        <w:jc w:val="center"/>
        <w:rPr>
          <w:rFonts w:ascii="Arial" w:hAnsi="Arial" w:cs="Arial"/>
          <w:b/>
        </w:rPr>
      </w:pPr>
    </w:p>
    <w:p w:rsidR="00311E28" w:rsidRDefault="00311E28" w:rsidP="00311E28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TO BID</w:t>
      </w:r>
    </w:p>
    <w:p w:rsidR="00311E28" w:rsidRDefault="00311E28" w:rsidP="00311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4"/>
          <w:szCs w:val="24"/>
        </w:rPr>
        <w:t>September 20, 2017</w:t>
      </w:r>
    </w:p>
    <w:p w:rsidR="00311E28" w:rsidRDefault="00311E28" w:rsidP="00311E2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b/>
          <w:i/>
          <w:sz w:val="20"/>
        </w:rPr>
        <w:t>Philippine Ports Authority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i/>
          <w:sz w:val="20"/>
        </w:rPr>
        <w:t xml:space="preserve">Port Management Office of </w:t>
      </w:r>
      <w:proofErr w:type="spellStart"/>
      <w:r>
        <w:rPr>
          <w:rFonts w:ascii="Arial" w:hAnsi="Arial" w:cs="Arial"/>
          <w:b/>
          <w:i/>
          <w:sz w:val="20"/>
        </w:rPr>
        <w:t>Surigao</w:t>
      </w:r>
      <w:proofErr w:type="spellEnd"/>
      <w:r>
        <w:rPr>
          <w:rFonts w:ascii="Arial" w:hAnsi="Arial" w:cs="Arial"/>
          <w:b/>
          <w:i/>
          <w:sz w:val="20"/>
        </w:rPr>
        <w:t xml:space="preserve">, </w:t>
      </w:r>
      <w:r>
        <w:rPr>
          <w:rFonts w:ascii="Arial" w:hAnsi="Arial" w:cs="Arial"/>
          <w:sz w:val="20"/>
        </w:rPr>
        <w:t>through its Bids and Awards Committee (BAC), invites suppliers to apply to bid for the hereunder project: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</w:p>
    <w:p w:rsidR="00311E28" w:rsidRDefault="00311E28" w:rsidP="00311E28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A. Name of Project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SUPPLY, DELIVERY AND INSTALLATION OF MODULAR</w:t>
      </w:r>
    </w:p>
    <w:p w:rsidR="00311E28" w:rsidRDefault="00311E28" w:rsidP="00311E28">
      <w:pPr>
        <w:spacing w:after="0" w:line="24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PARTITIONS AT ADMINISTRATIVE BUILDING, PHILIPPINE PORTS AUTHORITY, PORT MANAGEMENT OFFICE OF</w:t>
      </w:r>
    </w:p>
    <w:p w:rsidR="00311E28" w:rsidRDefault="00311E28" w:rsidP="00311E28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SURIGAO.</w:t>
      </w:r>
    </w:p>
    <w:p w:rsidR="00311E28" w:rsidRDefault="00311E28" w:rsidP="00311E2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 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Administrative Building, Philippine Ports Authority, Port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Management Office of </w:t>
      </w:r>
      <w:proofErr w:type="spellStart"/>
      <w:r>
        <w:rPr>
          <w:rFonts w:ascii="Arial" w:hAnsi="Arial" w:cs="Arial"/>
        </w:rPr>
        <w:t>Surigao</w:t>
      </w:r>
      <w:proofErr w:type="spellEnd"/>
      <w:r>
        <w:rPr>
          <w:rFonts w:ascii="Arial" w:hAnsi="Arial" w:cs="Arial"/>
        </w:rPr>
        <w:t xml:space="preserve">, Port Area, </w:t>
      </w:r>
      <w:proofErr w:type="spellStart"/>
      <w:r>
        <w:rPr>
          <w:rFonts w:ascii="Arial" w:hAnsi="Arial" w:cs="Arial"/>
        </w:rPr>
        <w:t>Surigao</w:t>
      </w:r>
      <w:proofErr w:type="spellEnd"/>
      <w:r>
        <w:rPr>
          <w:rFonts w:ascii="Arial" w:hAnsi="Arial" w:cs="Arial"/>
        </w:rPr>
        <w:t xml:space="preserve"> City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Brief Description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      GENERAL EXPENSES</w:t>
      </w:r>
      <w:r>
        <w:rPr>
          <w:rFonts w:ascii="Arial" w:hAnsi="Arial" w:cs="Arial"/>
        </w:rPr>
        <w:tab/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II     SUPPLY, DELIVER AND INSTALL FABRIC WITH GLASS PARTITIONS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III    SUPPLY, DELIVER AND INSTALL TABLE TOP WITH MOBILE DRAWER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IV   SUPPLY, DELIVER AND INSTALL COMPLETE PVC TRIMMINGS AND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ACCESSORIES FOR WIRING PROVISION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Approved Budget for the Contract (ABC):  </w:t>
      </w:r>
      <w:r>
        <w:rPr>
          <w:rFonts w:ascii="Arial" w:hAnsi="Arial" w:cs="Arial"/>
          <w:b/>
        </w:rPr>
        <w:t>Php2</w:t>
      </w:r>
      <w:proofErr w:type="gramStart"/>
      <w:r>
        <w:rPr>
          <w:rFonts w:ascii="Arial" w:hAnsi="Arial" w:cs="Arial"/>
          <w:b/>
        </w:rPr>
        <w:t>,200,000.00</w:t>
      </w:r>
      <w:proofErr w:type="gramEnd"/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Source of Fund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PPA Corporate Funds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F. Contract Duration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60 Calendar Days upon receipt of Notice to Proceed</w:t>
      </w:r>
    </w:p>
    <w:p w:rsidR="00311E28" w:rsidRDefault="00311E28" w:rsidP="00311E28">
      <w:pPr>
        <w:spacing w:after="0"/>
        <w:jc w:val="both"/>
        <w:rPr>
          <w:rFonts w:ascii="Arial" w:hAnsi="Arial" w:cs="Arial"/>
        </w:rPr>
      </w:pPr>
    </w:p>
    <w:p w:rsidR="00311E28" w:rsidRDefault="00311E28" w:rsidP="00311E2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Prospective bidders should have been in existence for at least five (5) consecutive years prior to the advertisement and/or posting of the invitation to bid, and should have completed within the last five (5) years from the date of submission and receipt of bids, a contract similar to the project to be bid amounting to at least 50% of the Approved Budget for the Contract to be bid. The description of an eligible bidder is contained in the Bidding Documents, particularly in Section 5 of the ITB.</w:t>
      </w:r>
    </w:p>
    <w:p w:rsidR="00311E28" w:rsidRDefault="00311E28" w:rsidP="00311E2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Bidding will be conducted through open competitive bidding procedures using a non-discretionary “pass/fail” criterion as specified in the Revised Implementing Rules and Regulations (IRR) of Republic Act (RA) 9184, otherwise known as the “Government Procurement Act”.</w:t>
      </w:r>
    </w:p>
    <w:p w:rsidR="00311E28" w:rsidRDefault="00311E28" w:rsidP="00311E2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Interested bidders may obtain further information from the Philippine Ports Authority, Port Management Office of </w:t>
      </w:r>
      <w:proofErr w:type="spellStart"/>
      <w:r>
        <w:rPr>
          <w:rFonts w:ascii="Arial" w:hAnsi="Arial" w:cs="Arial"/>
        </w:rPr>
        <w:t>Surigao</w:t>
      </w:r>
      <w:proofErr w:type="spellEnd"/>
      <w:r>
        <w:rPr>
          <w:rFonts w:ascii="Arial" w:hAnsi="Arial" w:cs="Arial"/>
        </w:rPr>
        <w:t xml:space="preserve"> (PPA, PMO-</w:t>
      </w:r>
      <w:proofErr w:type="spellStart"/>
      <w:r>
        <w:rPr>
          <w:rFonts w:ascii="Arial" w:hAnsi="Arial" w:cs="Arial"/>
        </w:rPr>
        <w:t>Sug</w:t>
      </w:r>
      <w:proofErr w:type="spellEnd"/>
      <w:r>
        <w:rPr>
          <w:rFonts w:ascii="Arial" w:hAnsi="Arial" w:cs="Arial"/>
        </w:rPr>
        <w:t>) and inspect the Bidding Documents at the address given below during 8:00 AM -5:00 PM.</w:t>
      </w:r>
    </w:p>
    <w:p w:rsidR="00311E28" w:rsidRDefault="00311E28" w:rsidP="00311E2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  <w:t xml:space="preserve">All particulars relative to Eligibility Statement and Screening, Bid Security, Performance Security, Pre-Bidding Conference(s), Evaluation of Bids, Post-Qualification and Award of Contract shall be governed by the pertinent provisions of R.A. 9184 and its Implementing Rules and Regulation (IRR).   </w:t>
      </w:r>
    </w:p>
    <w:p w:rsidR="00311E28" w:rsidRDefault="00311E28" w:rsidP="00311E28">
      <w:pPr>
        <w:pStyle w:val="Heading2"/>
        <w:jc w:val="left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5.      The complete schedule of activities is listed, as follows: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311E28" w:rsidTr="00311E2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28" w:rsidRDefault="00311E28">
            <w:pPr>
              <w:pStyle w:val="Heading2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                    Activities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28" w:rsidRDefault="00311E28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                    Schedule</w:t>
            </w:r>
          </w:p>
        </w:tc>
      </w:tr>
      <w:tr w:rsidR="00311E28" w:rsidTr="00311E2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28" w:rsidRDefault="00311E28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1. Issuance of Bid Documents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28" w:rsidRDefault="00311E28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September 20 to October 9, 2017 (8:00 a.m.-5:00 p.m. Monday to Friday except on October 9, 2017 which is until 8:00 a.m. only) </w:t>
            </w:r>
          </w:p>
        </w:tc>
      </w:tr>
      <w:tr w:rsidR="00311E28" w:rsidTr="00311E2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28" w:rsidRDefault="00311E28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2. Pre-Bid Conference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28" w:rsidRDefault="00311E28" w:rsidP="00B1681E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September 2</w:t>
            </w:r>
            <w:r w:rsidR="00B1681E">
              <w:rPr>
                <w:rFonts w:ascii="Arial" w:hAnsi="Arial" w:cs="Arial"/>
                <w:bCs/>
                <w:i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, 2017 at </w:t>
            </w:r>
            <w:r w:rsidR="00B1681E">
              <w:rPr>
                <w:rFonts w:ascii="Arial" w:hAnsi="Arial" w:cs="Arial"/>
                <w:bCs/>
                <w:i w:val="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:</w:t>
            </w:r>
            <w:r w:rsidR="00B1681E">
              <w:rPr>
                <w:rFonts w:ascii="Arial" w:hAnsi="Arial" w:cs="Arial"/>
                <w:bCs/>
                <w:i w:val="0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0 A.M.</w:t>
            </w:r>
          </w:p>
        </w:tc>
      </w:tr>
      <w:tr w:rsidR="00311E28" w:rsidTr="00311E2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28" w:rsidRDefault="00311E28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3. Submission of Bids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28" w:rsidRDefault="00311E28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October 9, 2017 at 9:00 A.M.</w:t>
            </w:r>
          </w:p>
        </w:tc>
      </w:tr>
      <w:tr w:rsidR="00311E28" w:rsidTr="00311E2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28" w:rsidRDefault="00311E28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4. Opening of Bids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28" w:rsidRDefault="00311E28">
            <w:pPr>
              <w:pStyle w:val="Heading2"/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October 9, 2017 at 10:00 </w:t>
            </w:r>
            <w:proofErr w:type="gramStart"/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A.M..</w:t>
            </w:r>
            <w:proofErr w:type="gramEnd"/>
          </w:p>
        </w:tc>
      </w:tr>
    </w:tbl>
    <w:p w:rsidR="00311E28" w:rsidRDefault="00311E28" w:rsidP="00311E28">
      <w:pPr>
        <w:jc w:val="both"/>
        <w:rPr>
          <w:rFonts w:ascii="Arial" w:hAnsi="Arial" w:cs="Arial"/>
        </w:rPr>
      </w:pPr>
    </w:p>
    <w:p w:rsidR="00311E28" w:rsidRDefault="00311E28" w:rsidP="00311E2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Bid Documents will be available only to prospective bidders upon payment of a non-refundable amount of </w:t>
      </w:r>
      <w:r>
        <w:rPr>
          <w:rFonts w:ascii="Arial" w:hAnsi="Arial" w:cs="Arial"/>
          <w:b/>
        </w:rPr>
        <w:t>Five Thousand Pesos Only (</w:t>
      </w:r>
      <w:proofErr w:type="spellStart"/>
      <w:r>
        <w:rPr>
          <w:rFonts w:ascii="Arial" w:hAnsi="Arial" w:cs="Arial"/>
          <w:b/>
        </w:rPr>
        <w:t>Php</w:t>
      </w:r>
      <w:proofErr w:type="spellEnd"/>
      <w:r>
        <w:rPr>
          <w:rFonts w:ascii="Arial" w:hAnsi="Arial" w:cs="Arial"/>
          <w:b/>
        </w:rPr>
        <w:t xml:space="preserve"> 5,000.00) </w:t>
      </w:r>
      <w:r>
        <w:rPr>
          <w:rFonts w:ascii="Arial" w:hAnsi="Arial" w:cs="Arial"/>
        </w:rPr>
        <w:t>to the Philippine Ports Authority.</w:t>
      </w:r>
    </w:p>
    <w:p w:rsidR="00311E28" w:rsidRDefault="00311E28" w:rsidP="00311E2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Representative/s of the prospective bidders must present a duly notarized Authorization or Special Power of Attorney (SPA) for Sole Proprietorship, or a duly notarized Secretary’s Certificate for Corporation, Partnership or Joint Venture, showing that they are the duly authorized representative/s of the company to attend the Pre-Bid Conference and Opening of Bids.</w:t>
      </w:r>
    </w:p>
    <w:p w:rsidR="00311E28" w:rsidRDefault="00311E28" w:rsidP="00311E2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The Philippine Ports Authority, Port Management Office of </w:t>
      </w:r>
      <w:proofErr w:type="spellStart"/>
      <w:r>
        <w:rPr>
          <w:rFonts w:ascii="Arial" w:hAnsi="Arial" w:cs="Arial"/>
        </w:rPr>
        <w:t>Surigao</w:t>
      </w:r>
      <w:proofErr w:type="spellEnd"/>
      <w:r>
        <w:rPr>
          <w:rFonts w:ascii="Arial" w:hAnsi="Arial" w:cs="Arial"/>
        </w:rPr>
        <w:t xml:space="preserve"> reserves the right to accept or reject any and/or all bids, to annul the bidding process, and to reject all bids at any time prior to contract award, without thereby incurring any liability to the affected bidder or bidders. 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information may be obtained from the following: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BAC Secretariat:</w:t>
      </w:r>
      <w:r>
        <w:rPr>
          <w:rFonts w:ascii="Arial" w:hAnsi="Arial" w:cs="Arial"/>
        </w:rPr>
        <w:tab/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EDMUNDO C, BAYANG, JR.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Head, Secretariat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Bids and Awards Committee-PG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PPA, PMO </w:t>
      </w:r>
      <w:proofErr w:type="spellStart"/>
      <w:r>
        <w:rPr>
          <w:rFonts w:ascii="Arial" w:hAnsi="Arial" w:cs="Arial"/>
        </w:rPr>
        <w:t>Surigao</w:t>
      </w:r>
      <w:proofErr w:type="spellEnd"/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Port Area, </w:t>
      </w:r>
      <w:proofErr w:type="spellStart"/>
      <w:r>
        <w:rPr>
          <w:rFonts w:ascii="Arial" w:hAnsi="Arial" w:cs="Arial"/>
        </w:rPr>
        <w:t>Surigao</w:t>
      </w:r>
      <w:proofErr w:type="spellEnd"/>
      <w:r>
        <w:rPr>
          <w:rFonts w:ascii="Arial" w:hAnsi="Arial" w:cs="Arial"/>
        </w:rPr>
        <w:t xml:space="preserve"> City 8400</w:t>
      </w:r>
    </w:p>
    <w:p w:rsidR="00311E28" w:rsidRDefault="00311E28" w:rsidP="00311E28">
      <w:pPr>
        <w:spacing w:after="0" w:line="24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Telephone Nos. 826-2015; 826-2016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Fax No. 826-5589</w:t>
      </w:r>
    </w:p>
    <w:p w:rsidR="00311E28" w:rsidRDefault="00311E28" w:rsidP="00311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Email </w:t>
      </w:r>
      <w:proofErr w:type="spellStart"/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>: ecbayangjr@ppa.com.ph</w:t>
      </w:r>
    </w:p>
    <w:p w:rsidR="00311E28" w:rsidRDefault="00311E28" w:rsidP="00311E28">
      <w:pPr>
        <w:spacing w:line="240" w:lineRule="auto"/>
        <w:rPr>
          <w:rFonts w:ascii="Arial" w:hAnsi="Arial" w:cs="Arial"/>
        </w:rPr>
      </w:pPr>
    </w:p>
    <w:p w:rsidR="00311E28" w:rsidRDefault="00311E28" w:rsidP="00311E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FROILAN U. CATURLA</w:t>
      </w:r>
    </w:p>
    <w:p w:rsidR="00311E28" w:rsidRDefault="00311E28" w:rsidP="00311E2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BAC Chairman</w:t>
      </w:r>
    </w:p>
    <w:p w:rsidR="00311E28" w:rsidRDefault="00311E28" w:rsidP="00311E28">
      <w:pPr>
        <w:rPr>
          <w:rFonts w:ascii="Verdana" w:hAnsi="Verdana"/>
          <w:sz w:val="18"/>
        </w:rPr>
      </w:pPr>
    </w:p>
    <w:p w:rsidR="009B7649" w:rsidRDefault="009B7649"/>
    <w:sectPr w:rsidR="009B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28"/>
    <w:rsid w:val="00311E28"/>
    <w:rsid w:val="00355B03"/>
    <w:rsid w:val="0059488E"/>
    <w:rsid w:val="009B7649"/>
    <w:rsid w:val="00A23E6C"/>
    <w:rsid w:val="00AD3874"/>
    <w:rsid w:val="00B1681E"/>
    <w:rsid w:val="00F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E9F60-C888-49D9-A191-92D891A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2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aliases w:val="h2,Title Header2"/>
    <w:basedOn w:val="Normal"/>
    <w:next w:val="Normal"/>
    <w:link w:val="Heading2Char"/>
    <w:unhideWhenUsed/>
    <w:qFormat/>
    <w:rsid w:val="00311E28"/>
    <w:pPr>
      <w:keepNext/>
      <w:spacing w:after="0" w:line="240" w:lineRule="auto"/>
      <w:jc w:val="center"/>
      <w:outlineLvl w:val="1"/>
    </w:pPr>
    <w:rPr>
      <w:rFonts w:ascii="Verdana" w:eastAsia="Times New Roman" w:hAnsi="Verdana"/>
      <w:i/>
      <w:iCs/>
      <w:sz w:val="1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1E28"/>
    <w:pPr>
      <w:keepNext/>
      <w:spacing w:after="0" w:line="240" w:lineRule="auto"/>
      <w:jc w:val="center"/>
      <w:outlineLvl w:val="3"/>
    </w:pPr>
    <w:rPr>
      <w:rFonts w:ascii="Verdana" w:eastAsia="Times New Roman" w:hAnsi="Verdan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Title Header2 Char"/>
    <w:basedOn w:val="DefaultParagraphFont"/>
    <w:link w:val="Heading2"/>
    <w:rsid w:val="00311E28"/>
    <w:rPr>
      <w:rFonts w:ascii="Verdana" w:eastAsia="Times New Roman" w:hAnsi="Verdana" w:cs="Times New Roman"/>
      <w:i/>
      <w:iCs/>
      <w:sz w:val="1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11E28"/>
    <w:rPr>
      <w:rFonts w:ascii="Verdana" w:eastAsia="Times New Roman" w:hAnsi="Verdana" w:cs="Times New Roman"/>
      <w:b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311E28"/>
    <w:pPr>
      <w:spacing w:after="0" w:line="240" w:lineRule="auto"/>
      <w:jc w:val="both"/>
    </w:pPr>
    <w:rPr>
      <w:rFonts w:ascii="Verdana" w:eastAsia="Times New Roman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11E28"/>
    <w:rPr>
      <w:rFonts w:ascii="Verdana" w:eastAsia="Times New Roman" w:hAnsi="Verdan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Windows7</cp:lastModifiedBy>
  <cp:revision>3</cp:revision>
  <cp:lastPrinted>2017-09-19T07:03:00Z</cp:lastPrinted>
  <dcterms:created xsi:type="dcterms:W3CDTF">2017-09-19T07:21:00Z</dcterms:created>
  <dcterms:modified xsi:type="dcterms:W3CDTF">2017-09-19T08:33:00Z</dcterms:modified>
</cp:coreProperties>
</file>