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p w:rsidR="006333E0" w:rsidRPr="00677BB3" w:rsidRDefault="00221139" w:rsidP="006B6A96">
      <w:pPr>
        <w:pStyle w:val="NoSpacing"/>
        <w:ind w:left="0" w:firstLine="0"/>
        <w:rPr>
          <w:rFonts w:ascii="Times New Roman" w:eastAsia="Times New Roman" w:hAnsi="Times New Roman"/>
          <w:smallCaps/>
          <w:sz w:val="66"/>
          <w:szCs w:val="72"/>
        </w:rPr>
      </w:pPr>
      <w:r>
        <w:rPr>
          <w:rFonts w:eastAsia="Times New Roman"/>
          <w:noProof/>
          <w:lang w:eastAsia="en-PH"/>
        </w:rPr>
        <mc:AlternateContent>
          <mc:Choice Requires="wps">
            <w:drawing>
              <wp:anchor distT="0" distB="0" distL="114300" distR="114300" simplePos="0" relativeHeight="251656192" behindDoc="0" locked="0" layoutInCell="0" allowOverlap="1">
                <wp:simplePos x="0" y="0"/>
                <wp:positionH relativeFrom="page">
                  <wp:posOffset>411480</wp:posOffset>
                </wp:positionH>
                <wp:positionV relativeFrom="page">
                  <wp:posOffset>-262255</wp:posOffset>
                </wp:positionV>
                <wp:extent cx="90805" cy="11202035"/>
                <wp:effectExtent l="5715" t="13335" r="825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7FE57E" id="Rectangle 7" o:spid="_x0000_s1026" style="position:absolute;margin-left:32.4pt;margin-top:-20.65pt;width:7.15pt;height:882.05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5168" behindDoc="0" locked="0" layoutInCell="0" allowOverlap="1">
                <wp:simplePos x="0" y="0"/>
                <wp:positionH relativeFrom="page">
                  <wp:posOffset>7059295</wp:posOffset>
                </wp:positionH>
                <wp:positionV relativeFrom="page">
                  <wp:posOffset>-262255</wp:posOffset>
                </wp:positionV>
                <wp:extent cx="90805" cy="11202035"/>
                <wp:effectExtent l="13335" t="13335" r="1016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F001BE" id="Rectangle 6" o:spid="_x0000_s1026" style="position:absolute;margin-left:555.85pt;margin-top:-20.65pt;width:7.15pt;height:882.05pt;z-index:251655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4144" behindDoc="0" locked="0" layoutInCell="0" allowOverlap="1">
                <wp:simplePos x="0" y="0"/>
                <wp:positionH relativeFrom="page">
                  <wp:posOffset>-184150</wp:posOffset>
                </wp:positionH>
                <wp:positionV relativeFrom="page">
                  <wp:posOffset>5080</wp:posOffset>
                </wp:positionV>
                <wp:extent cx="7921625" cy="800735"/>
                <wp:effectExtent l="9525" t="5715"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7A68A4B" id="Rectangle 5" o:spid="_x0000_s1026" style="position:absolute;margin-left:-14.5pt;margin-top:.4pt;width:623.75pt;height:63.05pt;z-index:25165414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" o:allowincell="f" fillcolor="#4f81bd" strokecolor="#4f81bd">
                <w10:wrap anchorx="page" anchory="page"/>
              </v:rect>
            </w:pict>
          </mc:Fallback>
        </mc:AlternateContent>
      </w:r>
    </w:p>
    <w:p w:rsidR="006333E0" w:rsidRPr="00677BB3" w:rsidRDefault="006333E0" w:rsidP="006333E0">
      <w:pPr>
        <w:pStyle w:val="NoSpacing"/>
        <w:ind w:left="0" w:firstLine="0"/>
        <w:rPr>
          <w:rFonts w:ascii="Times New Roman" w:eastAsia="Times New Roman" w:hAnsi="Times New Roman"/>
          <w:b/>
          <w:smallCaps/>
          <w:sz w:val="66"/>
          <w:szCs w:val="72"/>
        </w:rPr>
      </w:pPr>
      <w:r w:rsidRPr="00677BB3">
        <w:rPr>
          <w:rFonts w:ascii="Times New Roman" w:eastAsia="Times New Roman" w:hAnsi="Times New Roman"/>
          <w:b/>
          <w:smallCaps/>
          <w:sz w:val="62"/>
          <w:szCs w:val="72"/>
        </w:rPr>
        <w:t>Philippine Bidding Documents</w:t>
      </w:r>
    </w:p>
    <w:p w:rsidR="006333E0" w:rsidRPr="00677BB3" w:rsidRDefault="008D39B3" w:rsidP="00677BB3">
      <w:pPr>
        <w:pStyle w:val="NoSpacing"/>
        <w:ind w:left="0" w:firstLine="0"/>
        <w:jc w:val="center"/>
        <w:rPr>
          <w:rFonts w:ascii="Cambria" w:eastAsia="Times New Roman" w:hAnsi="Cambria"/>
          <w:sz w:val="36"/>
          <w:szCs w:val="36"/>
        </w:rPr>
      </w:pPr>
      <w:r w:rsidRPr="00677BB3">
        <w:rPr>
          <w:rFonts w:ascii="Cambria" w:eastAsia="Times New Roman" w:hAnsi="Cambria"/>
          <w:sz w:val="36"/>
          <w:szCs w:val="36"/>
        </w:rPr>
        <w:t>(As Harmonized with Development Partners)</w:t>
      </w: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Cambria" w:eastAsia="Times New Roman" w:hAnsi="Cambria"/>
          <w:sz w:val="26"/>
          <w:szCs w:val="36"/>
        </w:rPr>
      </w:pPr>
      <w:r w:rsidRPr="00677BB3">
        <w:rPr>
          <w:rFonts w:ascii="Times New Roman" w:eastAsia="Times New Roman" w:hAnsi="Times New Roman"/>
          <w:sz w:val="134"/>
          <w:szCs w:val="144"/>
        </w:rPr>
        <w:t>Procurement of GOODS</w:t>
      </w:r>
    </w:p>
    <w:p w:rsidR="006333E0" w:rsidRPr="00677BB3" w:rsidRDefault="006333E0" w:rsidP="006333E0">
      <w:pPr>
        <w:suppressAutoHyphens/>
        <w:jc w:val="center"/>
        <w:rPr>
          <w:sz w:val="48"/>
        </w:rPr>
      </w:pPr>
    </w:p>
    <w:p w:rsidR="006333E0" w:rsidRPr="00677BB3" w:rsidRDefault="006333E0" w:rsidP="006333E0">
      <w:pPr>
        <w:suppressAutoHyphens/>
        <w:jc w:val="center"/>
        <w:rPr>
          <w:sz w:val="48"/>
        </w:rPr>
      </w:pPr>
      <w:r w:rsidRPr="00677BB3">
        <w:rPr>
          <w:sz w:val="48"/>
        </w:rPr>
        <w:t xml:space="preserve">Government of the Republic of the </w:t>
      </w:r>
      <w:smartTag w:uri="urn:schemas-microsoft-com:office:smarttags" w:element="place">
        <w:smartTag w:uri="urn:schemas-microsoft-com:office:smarttags" w:element="country-region">
          <w:r w:rsidRPr="00677BB3">
            <w:rPr>
              <w:sz w:val="48"/>
            </w:rPr>
            <w:t>Philippines</w:t>
          </w:r>
        </w:smartTag>
      </w:smartTag>
    </w:p>
    <w:p w:rsidR="006333E0" w:rsidRPr="00677BB3" w:rsidRDefault="006333E0" w:rsidP="006333E0">
      <w:pPr>
        <w:suppressAutoHyphens/>
        <w:jc w:val="center"/>
        <w:rPr>
          <w:b/>
          <w:sz w:val="32"/>
          <w:szCs w:val="32"/>
        </w:rPr>
      </w:pPr>
    </w:p>
    <w:p w:rsidR="00B03678" w:rsidRPr="00B03678" w:rsidRDefault="00B03678" w:rsidP="00B03678">
      <w:pPr>
        <w:pStyle w:val="NoSpacing"/>
        <w:ind w:left="0" w:firstLine="0"/>
        <w:jc w:val="center"/>
        <w:rPr>
          <w:rFonts w:ascii="Arial" w:hAnsi="Arial" w:cs="Arial"/>
          <w:b/>
        </w:rPr>
      </w:pPr>
      <w:r w:rsidRPr="00B03678">
        <w:rPr>
          <w:rFonts w:ascii="Arial" w:hAnsi="Arial" w:cs="Arial"/>
          <w:b/>
        </w:rPr>
        <w:t>PUBLIC BIDDING FOR THE CONTRACT RE: SUPPLY, DELIVERY, INSTALLATION/STRUCTURED CABLING, TESTING AND COMMISSIONING OF LED FLAT SCREEN TVS’ WITH WIRES AND ACCESSORIES FOR THE BASEPORT CAGAYAN DE ORO, PORT MANAGEMENT OFFICE OF MISAMIS ORIENTAL/CAGAYAN DE ORO (PMO MO/C)</w:t>
      </w:r>
    </w:p>
    <w:p w:rsidR="006333E0" w:rsidRPr="00677BB3" w:rsidRDefault="006333E0" w:rsidP="006333E0">
      <w:pPr>
        <w:suppressAutoHyphens/>
        <w:jc w:val="center"/>
        <w:rPr>
          <w:b/>
          <w:sz w:val="32"/>
          <w:szCs w:val="32"/>
        </w:rPr>
      </w:pPr>
    </w:p>
    <w:p w:rsidR="00F81FC3" w:rsidRPr="00677BB3" w:rsidRDefault="00F81FC3" w:rsidP="00F81FC3">
      <w:pPr>
        <w:suppressAutoHyphens/>
        <w:sectPr w:rsidR="00F81FC3" w:rsidRPr="00677BB3" w:rsidSect="00F81FC3">
          <w:headerReference w:type="even" r:id="rId8"/>
          <w:headerReference w:type="default" r:id="rId9"/>
          <w:footerReference w:type="default" r:id="rId10"/>
          <w:headerReference w:type="first" r:id="rId11"/>
          <w:pgSz w:w="11909" w:h="16834" w:code="9"/>
          <w:pgMar w:top="1440" w:right="1440" w:bottom="1440" w:left="1440" w:header="720" w:footer="720" w:gutter="0"/>
          <w:cols w:space="720"/>
          <w:docGrid w:linePitch="360"/>
        </w:sectPr>
      </w:pPr>
    </w:p>
    <w:p w:rsidR="00E20D9C" w:rsidRPr="00677BB3" w:rsidRDefault="00E20D9C" w:rsidP="00196400">
      <w:pPr>
        <w:suppressAutoHyphens/>
        <w:jc w:val="center"/>
        <w:rPr>
          <w:b/>
          <w:sz w:val="32"/>
        </w:rPr>
      </w:pPr>
      <w:r w:rsidRPr="00677BB3">
        <w:rPr>
          <w:b/>
          <w:sz w:val="32"/>
        </w:rPr>
        <w:lastRenderedPageBreak/>
        <w:t>TABLE OF CONTENTS</w:t>
      </w:r>
    </w:p>
    <w:p w:rsidR="00E20D9C" w:rsidRPr="00677BB3" w:rsidRDefault="00E20D9C" w:rsidP="00196400">
      <w:pPr>
        <w:suppressAutoHyphens/>
      </w:pPr>
    </w:p>
    <w:p w:rsidR="00CB393F" w:rsidRPr="009E363B" w:rsidRDefault="00EE1482">
      <w:pPr>
        <w:pStyle w:val="TOC1"/>
        <w:rPr>
          <w:rFonts w:ascii="Calibri" w:hAnsi="Calibri"/>
          <w:b w:val="0"/>
          <w:bCs w:val="0"/>
          <w:smallCaps w:val="0"/>
          <w:noProof/>
          <w:sz w:val="22"/>
          <w:szCs w:val="22"/>
          <w:lang w:val="en-PH" w:eastAsia="en-PH"/>
        </w:rPr>
      </w:pPr>
      <w:r w:rsidRPr="00677BB3">
        <w:fldChar w:fldCharType="begin"/>
      </w:r>
      <w:r w:rsidR="00E20D9C" w:rsidRPr="00677BB3">
        <w:instrText xml:space="preserve"> TOC \o "1-1" \h \z \u </w:instrText>
      </w:r>
      <w:r w:rsidRPr="00677BB3">
        <w:fldChar w:fldCharType="separate"/>
      </w:r>
      <w:hyperlink w:anchor="_Toc9436481" w:history="1">
        <w:r w:rsidR="00CB393F" w:rsidRPr="00323CAF">
          <w:rPr>
            <w:rStyle w:val="Hyperlink"/>
            <w:noProof/>
          </w:rPr>
          <w:t>Section I. Invitation to Bid</w:t>
        </w:r>
        <w:r w:rsidR="00CB393F">
          <w:rPr>
            <w:noProof/>
            <w:webHidden/>
          </w:rPr>
          <w:tab/>
        </w:r>
        <w:r>
          <w:rPr>
            <w:noProof/>
            <w:webHidden/>
          </w:rPr>
          <w:fldChar w:fldCharType="begin"/>
        </w:r>
        <w:r w:rsidR="00CB393F">
          <w:rPr>
            <w:noProof/>
            <w:webHidden/>
          </w:rPr>
          <w:instrText xml:space="preserve"> PAGEREF _Toc9436481 \h </w:instrText>
        </w:r>
        <w:r>
          <w:rPr>
            <w:noProof/>
            <w:webHidden/>
          </w:rPr>
        </w:r>
        <w:r>
          <w:rPr>
            <w:noProof/>
            <w:webHidden/>
          </w:rPr>
          <w:fldChar w:fldCharType="separate"/>
        </w:r>
        <w:r w:rsidR="006440C4">
          <w:rPr>
            <w:noProof/>
            <w:webHidden/>
          </w:rPr>
          <w:t>3</w:t>
        </w:r>
        <w:r>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2" w:history="1">
        <w:r w:rsidR="00CB393F" w:rsidRPr="00323CAF">
          <w:rPr>
            <w:rStyle w:val="Hyperlink"/>
            <w:noProof/>
          </w:rPr>
          <w:t>Section II. Instructions to Bidders</w:t>
        </w:r>
        <w:r w:rsidR="00CB393F">
          <w:rPr>
            <w:noProof/>
            <w:webHidden/>
          </w:rPr>
          <w:tab/>
        </w:r>
        <w:r w:rsidR="00EE1482">
          <w:rPr>
            <w:noProof/>
            <w:webHidden/>
          </w:rPr>
          <w:fldChar w:fldCharType="begin"/>
        </w:r>
        <w:r w:rsidR="00CB393F">
          <w:rPr>
            <w:noProof/>
            <w:webHidden/>
          </w:rPr>
          <w:instrText xml:space="preserve"> PAGEREF _Toc9436482 \h </w:instrText>
        </w:r>
        <w:r w:rsidR="00EE1482">
          <w:rPr>
            <w:noProof/>
            <w:webHidden/>
          </w:rPr>
        </w:r>
        <w:r w:rsidR="00EE1482">
          <w:rPr>
            <w:noProof/>
            <w:webHidden/>
          </w:rPr>
          <w:fldChar w:fldCharType="separate"/>
        </w:r>
        <w:r w:rsidR="006440C4">
          <w:rPr>
            <w:noProof/>
            <w:webHidden/>
          </w:rPr>
          <w:t>8</w:t>
        </w:r>
        <w:r w:rsidR="00EE1482">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3" w:history="1">
        <w:r w:rsidR="00CB393F" w:rsidRPr="00323CAF">
          <w:rPr>
            <w:rStyle w:val="Hyperlink"/>
            <w:noProof/>
          </w:rPr>
          <w:t>Section III. Bid Data Sheet</w:t>
        </w:r>
        <w:r w:rsidR="00CB393F">
          <w:rPr>
            <w:noProof/>
            <w:webHidden/>
          </w:rPr>
          <w:tab/>
        </w:r>
        <w:r w:rsidR="00EE1482">
          <w:rPr>
            <w:noProof/>
            <w:webHidden/>
          </w:rPr>
          <w:fldChar w:fldCharType="begin"/>
        </w:r>
        <w:r w:rsidR="00CB393F">
          <w:rPr>
            <w:noProof/>
            <w:webHidden/>
          </w:rPr>
          <w:instrText xml:space="preserve"> PAGEREF _Toc9436483 \h </w:instrText>
        </w:r>
        <w:r w:rsidR="00EE1482">
          <w:rPr>
            <w:noProof/>
            <w:webHidden/>
          </w:rPr>
        </w:r>
        <w:r w:rsidR="00EE1482">
          <w:rPr>
            <w:noProof/>
            <w:webHidden/>
          </w:rPr>
          <w:fldChar w:fldCharType="separate"/>
        </w:r>
        <w:r w:rsidR="006440C4">
          <w:rPr>
            <w:noProof/>
            <w:webHidden/>
          </w:rPr>
          <w:t>38</w:t>
        </w:r>
        <w:r w:rsidR="00EE1482">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4" w:history="1">
        <w:r w:rsidR="00CB393F" w:rsidRPr="00323CAF">
          <w:rPr>
            <w:rStyle w:val="Hyperlink"/>
            <w:iCs/>
            <w:noProof/>
          </w:rPr>
          <w:t>Section IV. General Conditions of Contract</w:t>
        </w:r>
        <w:r w:rsidR="00CB393F">
          <w:rPr>
            <w:noProof/>
            <w:webHidden/>
          </w:rPr>
          <w:tab/>
        </w:r>
        <w:r w:rsidR="00EE1482">
          <w:rPr>
            <w:noProof/>
            <w:webHidden/>
          </w:rPr>
          <w:fldChar w:fldCharType="begin"/>
        </w:r>
        <w:r w:rsidR="00CB393F">
          <w:rPr>
            <w:noProof/>
            <w:webHidden/>
          </w:rPr>
          <w:instrText xml:space="preserve"> PAGEREF _Toc9436484 \h </w:instrText>
        </w:r>
        <w:r w:rsidR="00EE1482">
          <w:rPr>
            <w:noProof/>
            <w:webHidden/>
          </w:rPr>
        </w:r>
        <w:r w:rsidR="00EE1482">
          <w:rPr>
            <w:noProof/>
            <w:webHidden/>
          </w:rPr>
          <w:fldChar w:fldCharType="separate"/>
        </w:r>
        <w:r w:rsidR="006440C4">
          <w:rPr>
            <w:noProof/>
            <w:webHidden/>
          </w:rPr>
          <w:t>42</w:t>
        </w:r>
        <w:r w:rsidR="00EE1482">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5" w:history="1">
        <w:r w:rsidR="00CB393F" w:rsidRPr="00323CAF">
          <w:rPr>
            <w:rStyle w:val="Hyperlink"/>
            <w:noProof/>
          </w:rPr>
          <w:t>Section V. Special Conditions of Contract</w:t>
        </w:r>
        <w:r w:rsidR="00CB393F">
          <w:rPr>
            <w:noProof/>
            <w:webHidden/>
          </w:rPr>
          <w:tab/>
        </w:r>
        <w:r w:rsidR="00EE1482">
          <w:rPr>
            <w:noProof/>
            <w:webHidden/>
          </w:rPr>
          <w:fldChar w:fldCharType="begin"/>
        </w:r>
        <w:r w:rsidR="00CB393F">
          <w:rPr>
            <w:noProof/>
            <w:webHidden/>
          </w:rPr>
          <w:instrText xml:space="preserve"> PAGEREF _Toc9436485 \h </w:instrText>
        </w:r>
        <w:r w:rsidR="00EE1482">
          <w:rPr>
            <w:noProof/>
            <w:webHidden/>
          </w:rPr>
        </w:r>
        <w:r w:rsidR="00EE1482">
          <w:rPr>
            <w:noProof/>
            <w:webHidden/>
          </w:rPr>
          <w:fldChar w:fldCharType="separate"/>
        </w:r>
        <w:r w:rsidR="006440C4">
          <w:rPr>
            <w:noProof/>
            <w:webHidden/>
          </w:rPr>
          <w:t>59</w:t>
        </w:r>
        <w:r w:rsidR="00EE1482">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6" w:history="1">
        <w:r w:rsidR="00CB393F" w:rsidRPr="00323CAF">
          <w:rPr>
            <w:rStyle w:val="Hyperlink"/>
            <w:noProof/>
          </w:rPr>
          <w:t>Section VI. Schedule of Requirements</w:t>
        </w:r>
        <w:r w:rsidR="00CB393F">
          <w:rPr>
            <w:noProof/>
            <w:webHidden/>
          </w:rPr>
          <w:tab/>
        </w:r>
        <w:r w:rsidR="00EE1482">
          <w:rPr>
            <w:noProof/>
            <w:webHidden/>
          </w:rPr>
          <w:fldChar w:fldCharType="begin"/>
        </w:r>
        <w:r w:rsidR="00CB393F">
          <w:rPr>
            <w:noProof/>
            <w:webHidden/>
          </w:rPr>
          <w:instrText xml:space="preserve"> PAGEREF _Toc9436486 \h </w:instrText>
        </w:r>
        <w:r w:rsidR="00EE1482">
          <w:rPr>
            <w:noProof/>
            <w:webHidden/>
          </w:rPr>
        </w:r>
        <w:r w:rsidR="00EE1482">
          <w:rPr>
            <w:noProof/>
            <w:webHidden/>
          </w:rPr>
          <w:fldChar w:fldCharType="separate"/>
        </w:r>
        <w:r w:rsidR="006440C4">
          <w:rPr>
            <w:noProof/>
            <w:webHidden/>
          </w:rPr>
          <w:t>61</w:t>
        </w:r>
        <w:r w:rsidR="00EE1482">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7" w:history="1">
        <w:r w:rsidR="00CB393F" w:rsidRPr="00323CAF">
          <w:rPr>
            <w:rStyle w:val="Hyperlink"/>
            <w:noProof/>
          </w:rPr>
          <w:t>Section VII. Technical Specifications</w:t>
        </w:r>
        <w:r w:rsidR="00CB393F">
          <w:rPr>
            <w:noProof/>
            <w:webHidden/>
          </w:rPr>
          <w:tab/>
        </w:r>
        <w:r w:rsidR="00EE1482">
          <w:rPr>
            <w:noProof/>
            <w:webHidden/>
          </w:rPr>
          <w:fldChar w:fldCharType="begin"/>
        </w:r>
        <w:r w:rsidR="00CB393F">
          <w:rPr>
            <w:noProof/>
            <w:webHidden/>
          </w:rPr>
          <w:instrText xml:space="preserve"> PAGEREF _Toc9436487 \h </w:instrText>
        </w:r>
        <w:r w:rsidR="00EE1482">
          <w:rPr>
            <w:noProof/>
            <w:webHidden/>
          </w:rPr>
        </w:r>
        <w:r w:rsidR="00EE1482">
          <w:rPr>
            <w:noProof/>
            <w:webHidden/>
          </w:rPr>
          <w:fldChar w:fldCharType="separate"/>
        </w:r>
        <w:r w:rsidR="006440C4">
          <w:rPr>
            <w:noProof/>
            <w:webHidden/>
          </w:rPr>
          <w:t>62</w:t>
        </w:r>
        <w:r w:rsidR="00EE1482">
          <w:rPr>
            <w:noProof/>
            <w:webHidden/>
          </w:rPr>
          <w:fldChar w:fldCharType="end"/>
        </w:r>
      </w:hyperlink>
    </w:p>
    <w:p w:rsidR="00CB393F" w:rsidRPr="009E363B" w:rsidRDefault="0059413B">
      <w:pPr>
        <w:pStyle w:val="TOC1"/>
        <w:rPr>
          <w:rFonts w:ascii="Calibri" w:hAnsi="Calibri"/>
          <w:b w:val="0"/>
          <w:bCs w:val="0"/>
          <w:smallCaps w:val="0"/>
          <w:noProof/>
          <w:sz w:val="22"/>
          <w:szCs w:val="22"/>
          <w:lang w:val="en-PH" w:eastAsia="en-PH"/>
        </w:rPr>
      </w:pPr>
      <w:hyperlink w:anchor="_Toc9436488" w:history="1">
        <w:r w:rsidR="00CB393F" w:rsidRPr="00323CAF">
          <w:rPr>
            <w:rStyle w:val="Hyperlink"/>
            <w:noProof/>
          </w:rPr>
          <w:t>Section VIII. Bidding Forms</w:t>
        </w:r>
        <w:r w:rsidR="00CB393F">
          <w:rPr>
            <w:noProof/>
            <w:webHidden/>
          </w:rPr>
          <w:tab/>
        </w:r>
        <w:r w:rsidR="00EE1482">
          <w:rPr>
            <w:noProof/>
            <w:webHidden/>
          </w:rPr>
          <w:fldChar w:fldCharType="begin"/>
        </w:r>
        <w:r w:rsidR="00CB393F">
          <w:rPr>
            <w:noProof/>
            <w:webHidden/>
          </w:rPr>
          <w:instrText xml:space="preserve"> PAGEREF _Toc9436488 \h </w:instrText>
        </w:r>
        <w:r w:rsidR="00EE1482">
          <w:rPr>
            <w:noProof/>
            <w:webHidden/>
          </w:rPr>
        </w:r>
        <w:r w:rsidR="00EE1482">
          <w:rPr>
            <w:noProof/>
            <w:webHidden/>
          </w:rPr>
          <w:fldChar w:fldCharType="separate"/>
        </w:r>
        <w:r w:rsidR="006440C4">
          <w:rPr>
            <w:noProof/>
            <w:webHidden/>
          </w:rPr>
          <w:t>69</w:t>
        </w:r>
        <w:r w:rsidR="00EE1482">
          <w:rPr>
            <w:noProof/>
            <w:webHidden/>
          </w:rPr>
          <w:fldChar w:fldCharType="end"/>
        </w:r>
      </w:hyperlink>
    </w:p>
    <w:p w:rsidR="00E20D9C" w:rsidRPr="00677BB3" w:rsidRDefault="00EE1482"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12"/>
          <w:headerReference w:type="default" r:id="rId13"/>
          <w:footerReference w:type="default" r:id="rId14"/>
          <w:headerReference w:type="first" r:id="rId15"/>
          <w:pgSz w:w="11909" w:h="16834" w:code="9"/>
          <w:pgMar w:top="1440" w:right="1440" w:bottom="1440" w:left="1440" w:header="720" w:footer="720" w:gutter="0"/>
          <w:cols w:space="720"/>
          <w:docGrid w:linePitch="360"/>
        </w:sectPr>
      </w:pPr>
    </w:p>
    <w:p w:rsidR="00E20D9C" w:rsidRPr="00677BB3" w:rsidRDefault="00E20D9C" w:rsidP="00E20D9C">
      <w:pPr>
        <w:pStyle w:val="Heading1"/>
        <w:rPr>
          <w:sz w:val="32"/>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9436481"/>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6"/>
      <w:bookmarkEnd w:id="217"/>
      <w:bookmarkEnd w:id="218"/>
      <w:bookmarkEnd w:id="219"/>
      <w:bookmarkEnd w:id="220"/>
      <w:bookmarkEnd w:id="221"/>
      <w:bookmarkEnd w:id="222"/>
      <w:bookmarkEnd w:id="223"/>
      <w:bookmarkEnd w:id="224"/>
      <w:bookmarkEnd w:id="225"/>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677BB3" w:rsidTr="00F10057">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226" w:name="_Toc340548635"/>
            <w:r w:rsidRPr="00677BB3">
              <w:rPr>
                <w:b/>
                <w:sz w:val="32"/>
              </w:rPr>
              <w:t>Notes on the Invitation to Bid</w:t>
            </w:r>
            <w:bookmarkEnd w:id="226"/>
          </w:p>
          <w:p w:rsidR="00E20D9C" w:rsidRPr="00677BB3" w:rsidRDefault="00E20D9C" w:rsidP="00E20D9C">
            <w:pPr>
              <w:suppressAutoHyphens/>
            </w:pPr>
          </w:p>
          <w:p w:rsidR="00E20D9C" w:rsidRPr="00677BB3" w:rsidRDefault="00654AC3" w:rsidP="00E20D9C">
            <w:pPr>
              <w:suppressAutoHyphens/>
            </w:pPr>
            <w:r w:rsidRPr="00677BB3">
              <w:t xml:space="preserve">The Invitation to Bid provides information that enables potential Bidders to decide whether to participate in the procurement at hand.  </w:t>
            </w:r>
            <w:r w:rsidR="00E20D9C" w:rsidRPr="00677BB3">
              <w:t xml:space="preserve">The </w:t>
            </w:r>
            <w:r w:rsidR="0004658C" w:rsidRPr="00677BB3">
              <w:t>I</w:t>
            </w:r>
            <w:r w:rsidR="00460548" w:rsidRPr="00677BB3">
              <w:t xml:space="preserve">nvitation to </w:t>
            </w:r>
            <w:r w:rsidR="0004658C" w:rsidRPr="00677BB3">
              <w:t>B</w:t>
            </w:r>
            <w:r w:rsidR="00460548" w:rsidRPr="00677BB3">
              <w:t>id</w:t>
            </w:r>
            <w:r w:rsidR="0004658C" w:rsidRPr="00677BB3">
              <w:t xml:space="preserve"> </w:t>
            </w:r>
            <w:r w:rsidR="00E20D9C" w:rsidRPr="00677BB3">
              <w:t>shall be:</w:t>
            </w:r>
          </w:p>
          <w:p w:rsidR="00E20D9C" w:rsidRPr="00677BB3" w:rsidRDefault="00E20D9C" w:rsidP="00E20D9C">
            <w:pPr>
              <w:suppressAutoHyphens/>
            </w:pPr>
          </w:p>
          <w:p w:rsidR="00E20D9C" w:rsidRPr="00677BB3" w:rsidRDefault="00E20D9C" w:rsidP="00E20D9C">
            <w:pPr>
              <w:suppressAutoHyphens/>
              <w:ind w:left="695" w:hanging="695"/>
            </w:pPr>
            <w:r w:rsidRPr="00677BB3">
              <w:t>(</w:t>
            </w:r>
            <w:r w:rsidR="00D92A22">
              <w:t>a</w:t>
            </w:r>
            <w:r w:rsidRPr="00677BB3">
              <w:t>)</w:t>
            </w:r>
            <w:r w:rsidRPr="00677BB3">
              <w:tab/>
              <w:t xml:space="preserve">Posted continuously in the </w:t>
            </w:r>
            <w:r w:rsidR="00A06B3B" w:rsidRPr="00677BB3">
              <w:t>Philippine Government Electronic Procurement System (PhilGEPS) website</w:t>
            </w:r>
            <w:r w:rsidR="00E44EE7">
              <w:t>,</w:t>
            </w:r>
            <w:r w:rsidR="00A06B3B" w:rsidRPr="00677BB3">
              <w:t xml:space="preserve"> </w:t>
            </w:r>
            <w:r w:rsidR="0004658C" w:rsidRPr="00677BB3">
              <w:t xml:space="preserve">the </w:t>
            </w:r>
            <w:r w:rsidRPr="00677BB3">
              <w:t xml:space="preserve">website of the </w:t>
            </w:r>
            <w:r w:rsidR="006E367A" w:rsidRPr="00677BB3">
              <w:t>Procuring Entity</w:t>
            </w:r>
            <w:r w:rsidRPr="00677BB3">
              <w:t xml:space="preserve"> concerned, if available, </w:t>
            </w:r>
            <w:r w:rsidR="00E44EE7">
              <w:t xml:space="preserve">and the website prescribed by the foreign government/foreign or international financing institution, if applicable, </w:t>
            </w:r>
            <w:r w:rsidR="00AF3A92" w:rsidRPr="00677BB3">
              <w:t xml:space="preserve">for </w:t>
            </w:r>
            <w:r w:rsidR="00A03F35" w:rsidRPr="00677BB3">
              <w:t xml:space="preserve">seven (7) </w:t>
            </w:r>
            <w:r w:rsidRPr="00677BB3">
              <w:t>calendar days</w:t>
            </w:r>
            <w:r w:rsidR="00A03F35" w:rsidRPr="00677BB3">
              <w:t xml:space="preserve"> starting on the date of advertisement</w:t>
            </w:r>
            <w:r w:rsidRPr="00677BB3">
              <w:t>;</w:t>
            </w:r>
          </w:p>
          <w:p w:rsidR="00E20D9C" w:rsidRPr="00677BB3" w:rsidRDefault="00E20D9C" w:rsidP="00E20D9C">
            <w:pPr>
              <w:suppressAutoHyphens/>
              <w:ind w:left="695" w:hanging="695"/>
            </w:pPr>
          </w:p>
          <w:p w:rsidR="00E20D9C" w:rsidRPr="00677BB3" w:rsidRDefault="00D92A22" w:rsidP="00044C1D">
            <w:pPr>
              <w:suppressAutoHyphens/>
            </w:pPr>
            <w:r>
              <w:t>(b)</w:t>
            </w:r>
            <w:r>
              <w:tab/>
            </w:r>
            <w:r w:rsidR="00E20D9C" w:rsidRPr="00677BB3">
              <w:t xml:space="preserve">Posted at any conspicuous place reserved for this purpose in the premises of the </w:t>
            </w:r>
            <w:r>
              <w:tab/>
            </w:r>
            <w:r w:rsidR="00460548" w:rsidRPr="00677BB3">
              <w:t xml:space="preserve">Procuring Entity </w:t>
            </w:r>
            <w:r w:rsidR="00E20D9C" w:rsidRPr="00677BB3">
              <w:t>concerned</w:t>
            </w:r>
            <w:r w:rsidR="00A03F35" w:rsidRPr="00677BB3">
              <w:t xml:space="preserve"> for </w:t>
            </w:r>
            <w:r w:rsidR="00DF4C31" w:rsidRPr="00677BB3">
              <w:t>s</w:t>
            </w:r>
            <w:r w:rsidR="00A03F35" w:rsidRPr="00677BB3">
              <w:t>even (7) calendar days</w:t>
            </w:r>
            <w:r w:rsidR="00E20D9C" w:rsidRPr="00677BB3">
              <w:t xml:space="preserve">, as certified by the head of </w:t>
            </w:r>
            <w:r>
              <w:tab/>
            </w:r>
            <w:r w:rsidR="00E20D9C" w:rsidRPr="00677BB3">
              <w:t xml:space="preserve">the Bids and Awards Committee (BAC) Secretariat of the </w:t>
            </w:r>
            <w:r w:rsidR="00460548" w:rsidRPr="00677BB3">
              <w:t>Procuring Entity</w:t>
            </w:r>
            <w:r w:rsidR="00E20D9C" w:rsidRPr="00677BB3">
              <w:t xml:space="preserve"> </w:t>
            </w:r>
            <w:r>
              <w:tab/>
            </w:r>
            <w:r w:rsidR="00E20D9C" w:rsidRPr="00677BB3">
              <w:t>concerned</w:t>
            </w:r>
            <w:r>
              <w:t>; and</w:t>
            </w:r>
          </w:p>
          <w:p w:rsidR="00E20D9C" w:rsidRDefault="00E20D9C" w:rsidP="00E20D9C">
            <w:pPr>
              <w:suppressAutoHyphens/>
            </w:pPr>
          </w:p>
          <w:p w:rsidR="00D92A22" w:rsidRPr="00677BB3" w:rsidRDefault="00D92A22" w:rsidP="00D92A22">
            <w:pPr>
              <w:suppressAutoHyphens/>
              <w:ind w:left="695" w:hanging="695"/>
            </w:pPr>
            <w:r>
              <w:t>(c</w:t>
            </w:r>
            <w:r w:rsidRPr="00677BB3">
              <w:t>)</w:t>
            </w:r>
            <w:r w:rsidRPr="00677BB3">
              <w:tab/>
              <w:t>Advertised at least once in a newspaper of general nationwide circulation which has been regularly published for at least two (2) years before the date of issue of the advertisement, subject to Section 21.2.</w:t>
            </w:r>
            <w:r>
              <w:t>1(c)</w:t>
            </w:r>
            <w:r w:rsidRPr="00677BB3">
              <w:t xml:space="preserve"> of the IRR of RA 9184</w:t>
            </w:r>
            <w:r>
              <w:rPr>
                <w:rStyle w:val="FootnoteReference"/>
              </w:rPr>
              <w:footnoteReference w:id="1"/>
            </w:r>
            <w:r>
              <w:t>.</w:t>
            </w:r>
          </w:p>
          <w:p w:rsidR="00D92A22" w:rsidRDefault="00D92A22" w:rsidP="00E20D9C">
            <w:pPr>
              <w:suppressAutoHyphens/>
            </w:pPr>
          </w:p>
          <w:p w:rsidR="00DF1493" w:rsidRPr="00677BB3" w:rsidRDefault="00E20D9C" w:rsidP="00E20D9C">
            <w:pPr>
              <w:suppressAutoHyphens/>
            </w:pPr>
            <w:r w:rsidRPr="00677BB3">
              <w:t>Apart from the essential items listed in the Bidding Documents, the I</w:t>
            </w:r>
            <w:r w:rsidR="00460548" w:rsidRPr="00677BB3">
              <w:t xml:space="preserve">nvitation to </w:t>
            </w:r>
            <w:r w:rsidRPr="00677BB3">
              <w:t>B</w:t>
            </w:r>
            <w:r w:rsidR="00460548" w:rsidRPr="00677BB3">
              <w:t>id</w:t>
            </w:r>
            <w:r w:rsidRPr="00677BB3">
              <w:t xml:space="preserve"> should also indicate </w:t>
            </w:r>
            <w:r w:rsidR="00DF1493" w:rsidRPr="00677BB3">
              <w:t>the following:</w:t>
            </w:r>
          </w:p>
          <w:p w:rsidR="00DF1493" w:rsidRPr="00677BB3" w:rsidRDefault="00DF1493" w:rsidP="00E20D9C">
            <w:pPr>
              <w:suppressAutoHyphens/>
            </w:pPr>
          </w:p>
          <w:p w:rsidR="007D2C1B" w:rsidRPr="00677BB3" w:rsidRDefault="00DF1493" w:rsidP="00F55C25">
            <w:pPr>
              <w:numPr>
                <w:ilvl w:val="0"/>
                <w:numId w:val="2"/>
              </w:numPr>
              <w:tabs>
                <w:tab w:val="clear" w:pos="1080"/>
              </w:tabs>
              <w:suppressAutoHyphens/>
              <w:ind w:left="720"/>
            </w:pPr>
            <w:r w:rsidRPr="00677BB3">
              <w:t xml:space="preserve">The </w:t>
            </w:r>
            <w:r w:rsidR="007D2C1B" w:rsidRPr="00677BB3">
              <w:t xml:space="preserve">date of availability of the </w:t>
            </w:r>
            <w:r w:rsidRPr="00677BB3">
              <w:t>Bidding Documents</w:t>
            </w:r>
            <w:r w:rsidR="007D2C1B" w:rsidRPr="00677BB3">
              <w:t>, which</w:t>
            </w:r>
            <w:r w:rsidRPr="00677BB3">
              <w:t xml:space="preserve"> shall be from the </w:t>
            </w:r>
            <w:r w:rsidR="0004658C" w:rsidRPr="00677BB3">
              <w:t>time the I</w:t>
            </w:r>
            <w:r w:rsidR="00460548" w:rsidRPr="00677BB3">
              <w:t xml:space="preserve">nvitation to </w:t>
            </w:r>
            <w:r w:rsidR="0004658C" w:rsidRPr="00677BB3">
              <w:t>B</w:t>
            </w:r>
            <w:r w:rsidR="00460548" w:rsidRPr="00677BB3">
              <w:t>id</w:t>
            </w:r>
            <w:r w:rsidR="0004658C" w:rsidRPr="00677BB3">
              <w:t xml:space="preserve"> is first advertised/posted until the deadline for the submission and receipt of bids</w:t>
            </w:r>
            <w:r w:rsidR="007B3D62" w:rsidRPr="00677BB3">
              <w:t>;</w:t>
            </w:r>
            <w:r w:rsidR="0004658C" w:rsidRPr="00677BB3">
              <w:t xml:space="preserve"> </w:t>
            </w:r>
          </w:p>
          <w:p w:rsidR="007D2C1B" w:rsidRPr="00677BB3" w:rsidRDefault="007D2C1B" w:rsidP="007D2C1B">
            <w:pPr>
              <w:suppressAutoHyphens/>
              <w:ind w:left="720"/>
            </w:pPr>
          </w:p>
          <w:p w:rsidR="00DF1493" w:rsidRPr="00677BB3" w:rsidRDefault="0004658C" w:rsidP="00F55C25">
            <w:pPr>
              <w:numPr>
                <w:ilvl w:val="0"/>
                <w:numId w:val="2"/>
              </w:numPr>
              <w:tabs>
                <w:tab w:val="clear" w:pos="1080"/>
              </w:tabs>
              <w:suppressAutoHyphens/>
              <w:ind w:left="720"/>
            </w:pPr>
            <w:r w:rsidRPr="00677BB3">
              <w:t xml:space="preserve">The </w:t>
            </w:r>
            <w:r w:rsidR="007D2C1B" w:rsidRPr="00677BB3">
              <w:t xml:space="preserve">place where the </w:t>
            </w:r>
            <w:r w:rsidRPr="00677BB3">
              <w:t xml:space="preserve">Bidding Documents </w:t>
            </w:r>
            <w:r w:rsidR="007D2C1B" w:rsidRPr="00677BB3">
              <w:t xml:space="preserve">may be </w:t>
            </w:r>
            <w:r w:rsidR="00FD2763">
              <w:t>acquired</w:t>
            </w:r>
            <w:r w:rsidR="007D2C1B" w:rsidRPr="00677BB3">
              <w:t xml:space="preserve"> or the website where it may be downloaded</w:t>
            </w:r>
            <w:r w:rsidR="007B3D62" w:rsidRPr="00677BB3">
              <w:t>;</w:t>
            </w:r>
          </w:p>
          <w:p w:rsidR="00DF1493" w:rsidRPr="00677BB3" w:rsidRDefault="00DF1493" w:rsidP="00DF1493">
            <w:pPr>
              <w:suppressAutoHyphens/>
              <w:ind w:left="720"/>
            </w:pPr>
          </w:p>
          <w:p w:rsidR="00DF1493" w:rsidRPr="00677BB3" w:rsidRDefault="00DF1493" w:rsidP="00F55C25">
            <w:pPr>
              <w:numPr>
                <w:ilvl w:val="0"/>
                <w:numId w:val="2"/>
              </w:numPr>
              <w:tabs>
                <w:tab w:val="clear" w:pos="1080"/>
              </w:tabs>
              <w:suppressAutoHyphens/>
              <w:ind w:left="720"/>
            </w:pPr>
            <w:r w:rsidRPr="00677BB3">
              <w:t xml:space="preserve">The deadline for the submission </w:t>
            </w:r>
            <w:r w:rsidR="007D2C1B" w:rsidRPr="00677BB3">
              <w:t xml:space="preserve">and receipt </w:t>
            </w:r>
            <w:r w:rsidRPr="00677BB3">
              <w:t xml:space="preserve">of </w:t>
            </w:r>
            <w:r w:rsidR="007D2C1B" w:rsidRPr="00677BB3">
              <w:t xml:space="preserve">bids </w:t>
            </w:r>
            <w:r w:rsidRPr="00677BB3">
              <w:t xml:space="preserve">from the last day of posting of the </w:t>
            </w:r>
            <w:r w:rsidR="00D84B5B" w:rsidRPr="00677BB3">
              <w:t>Invitation to Bid</w:t>
            </w:r>
            <w:r w:rsidRPr="00677BB3">
              <w:t>; and</w:t>
            </w:r>
          </w:p>
          <w:p w:rsidR="00DF1493" w:rsidRPr="00677BB3" w:rsidRDefault="00DF1493" w:rsidP="00DF1493">
            <w:pPr>
              <w:suppressAutoHyphens/>
              <w:ind w:left="720"/>
            </w:pPr>
          </w:p>
          <w:p w:rsidR="00E20D9C" w:rsidRPr="00677BB3" w:rsidRDefault="00DF1493" w:rsidP="00F55C25">
            <w:pPr>
              <w:numPr>
                <w:ilvl w:val="0"/>
                <w:numId w:val="2"/>
              </w:numPr>
              <w:tabs>
                <w:tab w:val="clear" w:pos="1080"/>
              </w:tabs>
              <w:suppressAutoHyphens/>
              <w:ind w:left="720"/>
            </w:pPr>
            <w:r w:rsidRPr="00677BB3">
              <w:t xml:space="preserve">Any </w:t>
            </w:r>
            <w:r w:rsidR="00E20D9C" w:rsidRPr="00677BB3">
              <w:t xml:space="preserve">important </w:t>
            </w:r>
            <w:r w:rsidR="007D2C1B" w:rsidRPr="00677BB3">
              <w:t xml:space="preserve">bid </w:t>
            </w:r>
            <w:r w:rsidR="00E20D9C" w:rsidRPr="00677BB3">
              <w:t>evaluation criteria (</w:t>
            </w:r>
            <w:r w:rsidR="007D2C1B" w:rsidRPr="00677BB3">
              <w:rPr>
                <w:i/>
              </w:rPr>
              <w:t>e.g.</w:t>
            </w:r>
            <w:r w:rsidR="00E20D9C" w:rsidRPr="00677BB3">
              <w:t xml:space="preserve">, the application of a margin of preference in </w:t>
            </w:r>
            <w:r w:rsidR="007D2C1B" w:rsidRPr="00677BB3">
              <w:t xml:space="preserve">bid </w:t>
            </w:r>
            <w:r w:rsidR="00E20D9C" w:rsidRPr="00677BB3">
              <w:t>evaluation).</w:t>
            </w:r>
          </w:p>
          <w:p w:rsidR="00E20D9C" w:rsidRPr="00677BB3" w:rsidRDefault="00E20D9C" w:rsidP="00E20D9C">
            <w:pPr>
              <w:suppressAutoHyphens/>
            </w:pPr>
          </w:p>
          <w:p w:rsidR="00E20D9C" w:rsidRPr="00677BB3" w:rsidRDefault="00E20D9C" w:rsidP="00101207">
            <w:pPr>
              <w:suppressAutoHyphens/>
            </w:pPr>
            <w:r w:rsidRPr="00677BB3">
              <w:t>The I</w:t>
            </w:r>
            <w:r w:rsidR="00AF3A92" w:rsidRPr="00677BB3">
              <w:t xml:space="preserve">nvitation to </w:t>
            </w:r>
            <w:r w:rsidRPr="00677BB3">
              <w:t>B</w:t>
            </w:r>
            <w:r w:rsidR="00AF3A92" w:rsidRPr="00677BB3">
              <w:t>id</w:t>
            </w:r>
            <w:r w:rsidRPr="00677BB3">
              <w:t xml:space="preserve"> should be incorporated in the Bidding Documents.  The information contained in the</w:t>
            </w:r>
            <w:r w:rsidR="00AF3A92" w:rsidRPr="00677BB3">
              <w:t xml:space="preserve"> </w:t>
            </w:r>
            <w:r w:rsidR="00DF1493" w:rsidRPr="00677BB3">
              <w:t>I</w:t>
            </w:r>
            <w:r w:rsidR="00AF3A92" w:rsidRPr="00677BB3">
              <w:t xml:space="preserve">nvitation to </w:t>
            </w:r>
            <w:r w:rsidR="00DF1493" w:rsidRPr="00677BB3">
              <w:t>B</w:t>
            </w:r>
            <w:r w:rsidR="00AF3A92" w:rsidRPr="00677BB3">
              <w:t>id</w:t>
            </w:r>
            <w:r w:rsidR="00DF1493" w:rsidRPr="00677BB3">
              <w:t xml:space="preserve"> </w:t>
            </w:r>
            <w:r w:rsidRPr="00677BB3">
              <w:t>must conform to the Bidding Documents and in particular to the relevant information in the BDS.</w:t>
            </w:r>
          </w:p>
        </w:tc>
      </w:tr>
    </w:tbl>
    <w:p w:rsidR="00E20D9C" w:rsidRPr="00677BB3" w:rsidRDefault="00E20D9C" w:rsidP="00E20D9C">
      <w:pPr>
        <w:tabs>
          <w:tab w:val="center" w:pos="4680"/>
        </w:tabs>
        <w:jc w:val="center"/>
        <w:rPr>
          <w:b/>
          <w:sz w:val="36"/>
        </w:rPr>
        <w:sectPr w:rsidR="00E20D9C" w:rsidRPr="00677BB3" w:rsidSect="00F81FC3">
          <w:headerReference w:type="even" r:id="rId16"/>
          <w:headerReference w:type="default" r:id="rId17"/>
          <w:footerReference w:type="default" r:id="rId18"/>
          <w:headerReference w:type="first" r:id="rId19"/>
          <w:pgSz w:w="11909" w:h="16834" w:code="9"/>
          <w:pgMar w:top="1440" w:right="1440" w:bottom="1440" w:left="1440" w:header="720" w:footer="720" w:gutter="0"/>
          <w:cols w:space="720"/>
          <w:docGrid w:linePitch="360"/>
        </w:sectPr>
      </w:pPr>
    </w:p>
    <w:p w:rsidR="00F10057" w:rsidRDefault="00B03678" w:rsidP="00B03678">
      <w:pPr>
        <w:ind w:left="720"/>
        <w:jc w:val="center"/>
        <w:rPr>
          <w:b/>
          <w:i/>
          <w:sz w:val="36"/>
        </w:rPr>
      </w:pPr>
      <w:r>
        <w:rPr>
          <w:b/>
          <w:i/>
          <w:sz w:val="36"/>
        </w:rPr>
        <w:lastRenderedPageBreak/>
        <w:t>PHILIPPINE PORTS AUTHORITY</w:t>
      </w:r>
    </w:p>
    <w:p w:rsidR="00B03678" w:rsidRPr="00B03678" w:rsidRDefault="00B03678" w:rsidP="00B03678">
      <w:pPr>
        <w:ind w:left="720"/>
        <w:jc w:val="center"/>
        <w:rPr>
          <w:b/>
          <w:i/>
          <w:sz w:val="26"/>
        </w:rPr>
      </w:pPr>
      <w:r w:rsidRPr="00B03678">
        <w:rPr>
          <w:b/>
          <w:i/>
          <w:sz w:val="26"/>
        </w:rPr>
        <w:t xml:space="preserve">Port </w:t>
      </w:r>
      <w:r>
        <w:rPr>
          <w:b/>
          <w:i/>
          <w:sz w:val="26"/>
        </w:rPr>
        <w:t>Management Office of Misamis Oriental/Cagayan de Oro</w:t>
      </w:r>
    </w:p>
    <w:p w:rsidR="00F10057" w:rsidRPr="00677BB3" w:rsidRDefault="00F10057" w:rsidP="00F10057">
      <w:pPr>
        <w:jc w:val="center"/>
        <w:rPr>
          <w:b/>
          <w:sz w:val="36"/>
        </w:rPr>
      </w:pPr>
    </w:p>
    <w:p w:rsidR="00E20D9C" w:rsidRPr="00B03678" w:rsidRDefault="00B03678" w:rsidP="00B03678">
      <w:pPr>
        <w:pStyle w:val="NoSpacing"/>
        <w:ind w:left="720" w:firstLine="0"/>
        <w:jc w:val="center"/>
        <w:rPr>
          <w:rFonts w:ascii="Times New Roman" w:hAnsi="Times New Roman"/>
          <w:b/>
          <w:sz w:val="24"/>
        </w:rPr>
      </w:pPr>
      <w:r w:rsidRPr="00B03678">
        <w:rPr>
          <w:rFonts w:ascii="Times New Roman" w:hAnsi="Times New Roman"/>
          <w:b/>
          <w:sz w:val="24"/>
        </w:rPr>
        <w:t>INVITATION TO BID FOR</w:t>
      </w:r>
      <w:r w:rsidR="00F10057" w:rsidRPr="00B03678">
        <w:rPr>
          <w:rFonts w:ascii="Times New Roman" w:hAnsi="Times New Roman"/>
          <w:b/>
          <w:sz w:val="24"/>
        </w:rPr>
        <w:t xml:space="preserve"> </w:t>
      </w:r>
      <w:r w:rsidRPr="00B03678">
        <w:rPr>
          <w:rFonts w:ascii="Times New Roman" w:hAnsi="Times New Roman"/>
          <w:b/>
          <w:sz w:val="24"/>
        </w:rPr>
        <w:t>THE CONTRACT RE: SUPPLY, DELIVERY, INSTALLATION/STRUCTURED CABLING, TESTING AND COMMISSIONING OF LED FLAT SCREEN TV</w:t>
      </w:r>
      <w:r w:rsidR="00412D99">
        <w:rPr>
          <w:rFonts w:ascii="Times New Roman" w:hAnsi="Times New Roman"/>
          <w:b/>
          <w:sz w:val="24"/>
        </w:rPr>
        <w:t>s</w:t>
      </w:r>
      <w:r w:rsidRPr="00B03678">
        <w:rPr>
          <w:rFonts w:ascii="Times New Roman" w:hAnsi="Times New Roman"/>
          <w:b/>
          <w:sz w:val="24"/>
        </w:rPr>
        <w:t xml:space="preserve"> WITH WIRES AND ACCESSORIES FOR THE BASEPORT CAGAYAN DE ORO, PORT MANAGEMENT OFFICE OF MISAMIS ORIENTAL/CAGAYAN DE ORO (PMO MO/C)</w:t>
      </w:r>
    </w:p>
    <w:p w:rsidR="00C16020" w:rsidRDefault="00C16020" w:rsidP="00F55C25">
      <w:pPr>
        <w:numPr>
          <w:ilvl w:val="0"/>
          <w:numId w:val="11"/>
        </w:numPr>
        <w:ind w:left="720" w:hanging="720"/>
        <w:rPr>
          <w:spacing w:val="-2"/>
        </w:rPr>
      </w:pPr>
      <w:r w:rsidRPr="00677BB3">
        <w:rPr>
          <w:spacing w:val="-2"/>
        </w:rPr>
        <w:t xml:space="preserve">The </w:t>
      </w:r>
      <w:r w:rsidR="00B03678">
        <w:rPr>
          <w:i/>
          <w:spacing w:val="-2"/>
        </w:rPr>
        <w:t>Philippine Ports Authori</w:t>
      </w:r>
      <w:r w:rsidR="00983375">
        <w:rPr>
          <w:i/>
          <w:spacing w:val="-2"/>
        </w:rPr>
        <w:t>ty (PPA) Port Management Office</w:t>
      </w:r>
      <w:r w:rsidR="00B03678">
        <w:rPr>
          <w:i/>
          <w:spacing w:val="-2"/>
        </w:rPr>
        <w:t xml:space="preserve"> Misamis Oriental/Cagayan de Oro (PMO MO/C)</w:t>
      </w:r>
      <w:r w:rsidRPr="00677BB3">
        <w:rPr>
          <w:spacing w:val="-2"/>
        </w:rPr>
        <w:t xml:space="preserve">, through </w:t>
      </w:r>
      <w:r w:rsidR="00B03678">
        <w:rPr>
          <w:spacing w:val="-2"/>
        </w:rPr>
        <w:t>its</w:t>
      </w:r>
      <w:r w:rsidRPr="00677BB3">
        <w:rPr>
          <w:spacing w:val="-2"/>
        </w:rPr>
        <w:t xml:space="preserve"> </w:t>
      </w:r>
      <w:r w:rsidR="00B03678">
        <w:rPr>
          <w:i/>
          <w:spacing w:val="-2"/>
        </w:rPr>
        <w:t>Corporate Budget for the Year 2019</w:t>
      </w:r>
      <w:r w:rsidRPr="00677BB3">
        <w:rPr>
          <w:rStyle w:val="FootnoteReference"/>
          <w:spacing w:val="-2"/>
        </w:rPr>
        <w:footnoteReference w:id="2"/>
      </w:r>
      <w:r w:rsidRPr="00677BB3">
        <w:rPr>
          <w:i/>
          <w:spacing w:val="-2"/>
        </w:rPr>
        <w:t xml:space="preserve"> </w:t>
      </w:r>
      <w:r w:rsidRPr="00677BB3">
        <w:rPr>
          <w:spacing w:val="-2"/>
        </w:rPr>
        <w:t xml:space="preserve">intends to apply the sum of </w:t>
      </w:r>
      <w:r w:rsidR="00B463F4" w:rsidRPr="00B463F4">
        <w:rPr>
          <w:b/>
          <w:bCs/>
          <w:i/>
          <w:iCs/>
        </w:rPr>
        <w:t>TWO MILLION SEVEN HUNDRED THREE THOUSAND THREE HUNDRED SIXTY (Php 2,703,360.00)</w:t>
      </w:r>
      <w:r w:rsidR="005A522E">
        <w:rPr>
          <w:b/>
          <w:bCs/>
          <w:i/>
          <w:iCs/>
        </w:rPr>
        <w:t xml:space="preserve"> inclusive of 12% VAT</w:t>
      </w:r>
      <w:r w:rsidR="00B463F4" w:rsidRPr="00F63136">
        <w:rPr>
          <w:rFonts w:ascii="Arial" w:hAnsi="Arial" w:cs="Arial"/>
          <w:color w:val="000000"/>
        </w:rPr>
        <w:t xml:space="preserve"> </w:t>
      </w:r>
      <w:r w:rsidRPr="00677BB3">
        <w:rPr>
          <w:spacing w:val="-2"/>
        </w:rPr>
        <w:t>being the Approved Budget for the Contract (ABC) to payments under the contract for</w:t>
      </w:r>
      <w:r w:rsidR="00B463F4">
        <w:rPr>
          <w:spacing w:val="-2"/>
        </w:rPr>
        <w:t xml:space="preserve"> the </w:t>
      </w:r>
      <w:r w:rsidR="00731643">
        <w:rPr>
          <w:spacing w:val="-2"/>
        </w:rPr>
        <w:t>items</w:t>
      </w:r>
      <w:r w:rsidR="00B463F4">
        <w:rPr>
          <w:spacing w:val="-2"/>
        </w:rPr>
        <w:t xml:space="preserve"> as stated in this Invitation to Bid</w:t>
      </w:r>
      <w:r w:rsidRPr="00677BB3">
        <w:rPr>
          <w:spacing w:val="-2"/>
        </w:rPr>
        <w:t xml:space="preserve">. Bids received in excess of the ABC </w:t>
      </w:r>
      <w:r w:rsidR="00B463F4">
        <w:rPr>
          <w:spacing w:val="-2"/>
        </w:rPr>
        <w:t xml:space="preserve">for each </w:t>
      </w:r>
      <w:r w:rsidR="00D45888">
        <w:rPr>
          <w:spacing w:val="-2"/>
        </w:rPr>
        <w:t>items</w:t>
      </w:r>
      <w:r w:rsidR="00B463F4">
        <w:rPr>
          <w:spacing w:val="-2"/>
        </w:rPr>
        <w:t xml:space="preserve"> </w:t>
      </w:r>
      <w:r w:rsidRPr="00677BB3">
        <w:rPr>
          <w:spacing w:val="-2"/>
        </w:rPr>
        <w:t>shall be automatically rejected at bid opening.</w:t>
      </w:r>
    </w:p>
    <w:p w:rsidR="005A2177" w:rsidRDefault="005A2177" w:rsidP="005A2177">
      <w:pPr>
        <w:ind w:left="720"/>
        <w:rPr>
          <w:spacing w:val="-2"/>
        </w:rPr>
      </w:pPr>
    </w:p>
    <w:p w:rsidR="00731643" w:rsidRPr="00B36AD3" w:rsidRDefault="00E20D9C" w:rsidP="00F55C25">
      <w:pPr>
        <w:numPr>
          <w:ilvl w:val="0"/>
          <w:numId w:val="11"/>
        </w:numPr>
        <w:ind w:left="720" w:hanging="720"/>
        <w:rPr>
          <w:spacing w:val="-2"/>
        </w:rPr>
      </w:pPr>
      <w:r w:rsidRPr="00677BB3">
        <w:rPr>
          <w:spacing w:val="-2"/>
        </w:rPr>
        <w:t xml:space="preserve">The </w:t>
      </w:r>
      <w:r w:rsidR="00731643">
        <w:rPr>
          <w:i/>
          <w:spacing w:val="-2"/>
        </w:rPr>
        <w:t>PPA PMO MO/C</w:t>
      </w:r>
      <w:r w:rsidRPr="00677BB3">
        <w:rPr>
          <w:spacing w:val="-2"/>
        </w:rPr>
        <w:t xml:space="preserve"> now invites </w:t>
      </w:r>
      <w:r w:rsidR="00877078" w:rsidRPr="00677BB3">
        <w:rPr>
          <w:spacing w:val="-2"/>
        </w:rPr>
        <w:t xml:space="preserve">bids </w:t>
      </w:r>
      <w:r w:rsidRPr="00677BB3">
        <w:rPr>
          <w:spacing w:val="-2"/>
        </w:rPr>
        <w:t xml:space="preserve">for </w:t>
      </w:r>
      <w:r w:rsidR="00731643">
        <w:rPr>
          <w:i/>
          <w:spacing w:val="-2"/>
        </w:rPr>
        <w:t>the</w:t>
      </w:r>
      <w:r w:rsidRPr="00677BB3">
        <w:rPr>
          <w:i/>
          <w:spacing w:val="-2"/>
        </w:rPr>
        <w:t xml:space="preserve"> </w:t>
      </w:r>
      <w:r w:rsidR="00731643">
        <w:rPr>
          <w:i/>
          <w:spacing w:val="-2"/>
        </w:rPr>
        <w:t>items as stated, to wit:</w:t>
      </w:r>
      <w:r w:rsidRPr="00677BB3">
        <w:rPr>
          <w:rStyle w:val="FootnoteReference"/>
        </w:rPr>
        <w:footnoteReference w:id="3"/>
      </w:r>
      <w:r w:rsidRPr="00677BB3">
        <w:rPr>
          <w:rStyle w:val="FootnoteReference"/>
        </w:rPr>
        <w:t xml:space="preserve">  </w:t>
      </w:r>
    </w:p>
    <w:p w:rsidR="00B36AD3" w:rsidRPr="00731643" w:rsidRDefault="00B36AD3" w:rsidP="00B36AD3">
      <w:pPr>
        <w:ind w:left="720"/>
        <w:rPr>
          <w:rStyle w:val="FootnoteReference"/>
          <w:spacing w:val="-2"/>
          <w:position w:val="0"/>
          <w:sz w:val="24"/>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5670"/>
        <w:gridCol w:w="810"/>
        <w:gridCol w:w="630"/>
      </w:tblGrid>
      <w:tr w:rsidR="00D848AD" w:rsidRPr="00F63136" w:rsidTr="00D848AD">
        <w:trPr>
          <w:trHeight w:val="505"/>
        </w:trPr>
        <w:tc>
          <w:tcPr>
            <w:tcW w:w="1260" w:type="dxa"/>
            <w:tcBorders>
              <w:bottom w:val="single" w:sz="4" w:space="0" w:color="auto"/>
            </w:tcBorders>
            <w:shd w:val="clear" w:color="auto" w:fill="auto"/>
            <w:noWrap/>
            <w:vAlign w:val="center"/>
            <w:hideMark/>
          </w:tcPr>
          <w:p w:rsidR="00D848AD" w:rsidRPr="00D848AD" w:rsidRDefault="00D848AD" w:rsidP="006A1BE1">
            <w:pPr>
              <w:jc w:val="center"/>
              <w:rPr>
                <w:b/>
                <w:bCs/>
                <w:szCs w:val="24"/>
              </w:rPr>
            </w:pPr>
            <w:r w:rsidRPr="00D848AD">
              <w:rPr>
                <w:b/>
                <w:bCs/>
                <w:szCs w:val="24"/>
              </w:rPr>
              <w:t>Item</w:t>
            </w:r>
          </w:p>
          <w:p w:rsidR="00D848AD" w:rsidRPr="00D848AD" w:rsidRDefault="00D848AD" w:rsidP="006A1BE1">
            <w:pPr>
              <w:jc w:val="center"/>
              <w:rPr>
                <w:b/>
                <w:bCs/>
                <w:szCs w:val="24"/>
              </w:rPr>
            </w:pPr>
            <w:r w:rsidRPr="00D848AD">
              <w:rPr>
                <w:b/>
                <w:bCs/>
                <w:szCs w:val="24"/>
              </w:rPr>
              <w:t>1 LOT</w:t>
            </w:r>
          </w:p>
        </w:tc>
        <w:tc>
          <w:tcPr>
            <w:tcW w:w="5670" w:type="dxa"/>
            <w:tcBorders>
              <w:bottom w:val="single" w:sz="4" w:space="0" w:color="auto"/>
            </w:tcBorders>
            <w:shd w:val="clear" w:color="auto" w:fill="auto"/>
            <w:noWrap/>
            <w:vAlign w:val="center"/>
            <w:hideMark/>
          </w:tcPr>
          <w:p w:rsidR="00D848AD" w:rsidRPr="00D848AD" w:rsidRDefault="00D848AD" w:rsidP="006A1BE1">
            <w:pPr>
              <w:jc w:val="center"/>
              <w:rPr>
                <w:b/>
                <w:bCs/>
                <w:szCs w:val="24"/>
              </w:rPr>
            </w:pPr>
            <w:r w:rsidRPr="00D848AD">
              <w:rPr>
                <w:b/>
                <w:bCs/>
                <w:szCs w:val="24"/>
              </w:rPr>
              <w:t>Technical Description</w:t>
            </w:r>
          </w:p>
        </w:tc>
        <w:tc>
          <w:tcPr>
            <w:tcW w:w="810" w:type="dxa"/>
            <w:tcBorders>
              <w:bottom w:val="single" w:sz="4" w:space="0" w:color="auto"/>
            </w:tcBorders>
            <w:vAlign w:val="center"/>
          </w:tcPr>
          <w:p w:rsidR="00D848AD" w:rsidRPr="00D848AD" w:rsidRDefault="00D848AD" w:rsidP="006A1BE1">
            <w:pPr>
              <w:jc w:val="center"/>
              <w:rPr>
                <w:b/>
                <w:bCs/>
                <w:szCs w:val="24"/>
              </w:rPr>
            </w:pPr>
            <w:r w:rsidRPr="00D848AD">
              <w:rPr>
                <w:b/>
                <w:bCs/>
                <w:szCs w:val="24"/>
              </w:rPr>
              <w:t>Unit</w:t>
            </w:r>
          </w:p>
        </w:tc>
        <w:tc>
          <w:tcPr>
            <w:tcW w:w="630" w:type="dxa"/>
            <w:tcBorders>
              <w:bottom w:val="single" w:sz="4" w:space="0" w:color="auto"/>
            </w:tcBorders>
            <w:vAlign w:val="center"/>
          </w:tcPr>
          <w:p w:rsidR="00D848AD" w:rsidRPr="00D848AD" w:rsidRDefault="00D848AD" w:rsidP="006A1BE1">
            <w:pPr>
              <w:jc w:val="center"/>
              <w:rPr>
                <w:b/>
                <w:bCs/>
                <w:szCs w:val="24"/>
              </w:rPr>
            </w:pPr>
            <w:r w:rsidRPr="00D848AD">
              <w:rPr>
                <w:b/>
                <w:bCs/>
                <w:szCs w:val="24"/>
              </w:rPr>
              <w:t>Qty</w:t>
            </w:r>
          </w:p>
        </w:tc>
      </w:tr>
      <w:tr w:rsidR="00D848AD" w:rsidRPr="00F63136" w:rsidTr="00D848AD">
        <w:trPr>
          <w:trHeight w:val="620"/>
        </w:trPr>
        <w:tc>
          <w:tcPr>
            <w:tcW w:w="1260" w:type="dxa"/>
            <w:tcBorders>
              <w:top w:val="single" w:sz="4" w:space="0" w:color="auto"/>
              <w:left w:val="single" w:sz="4" w:space="0" w:color="auto"/>
              <w:bottom w:val="nil"/>
              <w:right w:val="single" w:sz="4" w:space="0" w:color="auto"/>
            </w:tcBorders>
            <w:shd w:val="clear" w:color="auto" w:fill="auto"/>
            <w:noWrap/>
            <w:hideMark/>
          </w:tcPr>
          <w:p w:rsidR="00D848AD" w:rsidRPr="00D848AD" w:rsidRDefault="00D848AD" w:rsidP="00D848AD">
            <w:pPr>
              <w:jc w:val="left"/>
              <w:rPr>
                <w:color w:val="000000"/>
                <w:szCs w:val="24"/>
                <w:lang w:eastAsia="en-PH"/>
              </w:rPr>
            </w:pPr>
            <w:r w:rsidRPr="00D848AD">
              <w:rPr>
                <w:color w:val="000000"/>
                <w:szCs w:val="24"/>
                <w:lang w:eastAsia="en-PH"/>
              </w:rPr>
              <w:t xml:space="preserve">LED FLAT SCREEN TV 32 inch </w:t>
            </w:r>
          </w:p>
        </w:tc>
        <w:tc>
          <w:tcPr>
            <w:tcW w:w="5670" w:type="dxa"/>
            <w:tcBorders>
              <w:top w:val="single" w:sz="4" w:space="0" w:color="auto"/>
              <w:left w:val="single" w:sz="4" w:space="0" w:color="auto"/>
              <w:bottom w:val="nil"/>
              <w:right w:val="single" w:sz="4" w:space="0" w:color="auto"/>
            </w:tcBorders>
            <w:shd w:val="clear" w:color="auto" w:fill="auto"/>
            <w:hideMark/>
          </w:tcPr>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bCs/>
                <w:color w:val="000000"/>
                <w:lang w:eastAsia="en-PH"/>
              </w:rPr>
              <w:t>Panel Screen Size : at</w:t>
            </w:r>
            <w:r w:rsidR="00C9540E">
              <w:rPr>
                <w:bCs/>
                <w:color w:val="000000"/>
                <w:lang w:eastAsia="en-PH"/>
              </w:rPr>
              <w:t xml:space="preserve"> </w:t>
            </w:r>
            <w:r w:rsidRPr="001A418E">
              <w:rPr>
                <w:bCs/>
                <w:color w:val="000000"/>
                <w:lang w:eastAsia="en-PH"/>
              </w:rPr>
              <w:t xml:space="preserve">least 32” Display </w:t>
            </w:r>
            <w:r w:rsidRPr="001A418E">
              <w:rPr>
                <w:color w:val="000000"/>
                <w:lang w:eastAsia="en-PH"/>
              </w:rPr>
              <w:t>Size;      LED Backlight Type; Minimum Resolution : 1,920 x 1,080 (Full High Defin</w:t>
            </w:r>
            <w:r w:rsidR="00F0721B">
              <w:rPr>
                <w:color w:val="000000"/>
                <w:lang w:eastAsia="en-PH"/>
              </w:rPr>
              <w:t>i</w:t>
            </w:r>
            <w:r w:rsidRPr="001A418E">
              <w:rPr>
                <w:color w:val="000000"/>
                <w:lang w:eastAsia="en-PH"/>
              </w:rPr>
              <w:t>tion); Minimum Brightness 240 cd/m²;</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color w:val="000000"/>
                <w:lang w:eastAsia="en-PH"/>
              </w:rPr>
              <w:t>At least Commercial TV Type (control management software included);</w:t>
            </w:r>
            <w:r w:rsidRPr="001A418E">
              <w:t xml:space="preserve"> Smart TV;</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bCs/>
                <w:color w:val="000000"/>
                <w:lang w:eastAsia="en-PH"/>
              </w:rPr>
              <w:t xml:space="preserve">Minimum Static (Panel) Contrast Ratio: 1200:1; Minimum Viewing Angle Degree: 178x178; </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bCs/>
                <w:color w:val="000000"/>
                <w:lang w:eastAsia="en-PH"/>
              </w:rPr>
              <w:t>Minimum Audio Output : 5W + 5W;</w:t>
            </w:r>
            <w:r w:rsidRPr="001A418E">
              <w:rPr>
                <w:color w:val="000000"/>
                <w:lang w:eastAsia="en-PH"/>
              </w:rPr>
              <w:t xml:space="preserve">                  </w:t>
            </w:r>
            <w:r w:rsidRPr="001A418E">
              <w:rPr>
                <w:bCs/>
                <w:color w:val="000000"/>
                <w:lang w:eastAsia="en-PH"/>
              </w:rPr>
              <w:t>S</w:t>
            </w:r>
            <w:r w:rsidRPr="001A418E">
              <w:rPr>
                <w:color w:val="000000"/>
                <w:lang w:eastAsia="en-PH"/>
              </w:rPr>
              <w:t>peaker System : 2.0ch</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color w:val="000000"/>
                <w:lang w:eastAsia="en-PH"/>
              </w:rPr>
              <w:t>Sound mode: (minimum 6 modes);</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bCs/>
                <w:color w:val="000000"/>
                <w:lang w:eastAsia="en-PH"/>
              </w:rPr>
              <w:t xml:space="preserve">Feature Hospitality (minimum features): </w:t>
            </w:r>
            <w:r w:rsidRPr="001A418E">
              <w:rPr>
                <w:color w:val="000000"/>
                <w:lang w:eastAsia="en-PH"/>
              </w:rPr>
              <w:t>Hotel Mode, Lock Mode (Limited), Welcome Screen, Insert Image, One Channel Map, External Speaker Out, Instant On, External Power, RJP Interface, RJP Compatibility, Auto Off/Sleep Timer, Smart Energy Saving, Motion Eye Care;</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bCs/>
                <w:color w:val="000000"/>
                <w:lang w:eastAsia="en-PH"/>
              </w:rPr>
              <w:t>Jack Interface (minimum)</w:t>
            </w:r>
            <w:r w:rsidRPr="001A418E">
              <w:rPr>
                <w:color w:val="000000"/>
                <w:lang w:eastAsia="en-PH"/>
              </w:rPr>
              <w:t>: HDMI In, USB 2.0 (2), CI Slot and RF In, AV In, Component in (Y,Pb,Pr-Video), Digital Audio Out, HDMI/HDCP Input, RS-</w:t>
            </w:r>
            <w:r w:rsidRPr="001A418E">
              <w:rPr>
                <w:color w:val="000000"/>
                <w:lang w:eastAsia="en-PH"/>
              </w:rPr>
              <w:lastRenderedPageBreak/>
              <w:t>232C (Control &amp; Service), Headphone Out, Clock Interface, RJ45 (1), External Speaker Out (2);</w:t>
            </w:r>
          </w:p>
          <w:p w:rsidR="001A418E" w:rsidRPr="001A418E" w:rsidRDefault="001A418E" w:rsidP="00F55C25">
            <w:pPr>
              <w:numPr>
                <w:ilvl w:val="0"/>
                <w:numId w:val="12"/>
              </w:numPr>
              <w:overflowPunct/>
              <w:autoSpaceDE/>
              <w:autoSpaceDN/>
              <w:adjustRightInd/>
              <w:spacing w:line="240" w:lineRule="auto"/>
              <w:ind w:left="342"/>
              <w:jc w:val="left"/>
              <w:textAlignment w:val="auto"/>
              <w:rPr>
                <w:color w:val="000000"/>
                <w:lang w:eastAsia="en-PH"/>
              </w:rPr>
            </w:pPr>
            <w:r w:rsidRPr="001A418E">
              <w:rPr>
                <w:color w:val="000000"/>
                <w:lang w:eastAsia="en-PH"/>
              </w:rPr>
              <w:t>VESA Compatible:</w:t>
            </w:r>
            <w:r w:rsidRPr="001A418E">
              <w:rPr>
                <w:color w:val="000000"/>
                <w:lang w:eastAsia="en-PH"/>
              </w:rPr>
              <w:tab/>
              <w:t>200 x 200 mm</w:t>
            </w:r>
          </w:p>
          <w:p w:rsidR="001A418E" w:rsidRDefault="001A418E" w:rsidP="00F55C25">
            <w:pPr>
              <w:numPr>
                <w:ilvl w:val="0"/>
                <w:numId w:val="12"/>
              </w:numPr>
              <w:overflowPunct/>
              <w:autoSpaceDE/>
              <w:autoSpaceDN/>
              <w:adjustRightInd/>
              <w:spacing w:line="240" w:lineRule="auto"/>
              <w:ind w:left="342"/>
              <w:jc w:val="left"/>
              <w:textAlignment w:val="auto"/>
            </w:pPr>
            <w:r w:rsidRPr="001A418E">
              <w:rPr>
                <w:color w:val="000000"/>
                <w:lang w:eastAsia="en-PH"/>
              </w:rPr>
              <w:t>Provide one-unit TV Rack;</w:t>
            </w:r>
          </w:p>
          <w:p w:rsidR="00D848AD" w:rsidRPr="001A418E" w:rsidRDefault="001A418E" w:rsidP="00F55C25">
            <w:pPr>
              <w:numPr>
                <w:ilvl w:val="0"/>
                <w:numId w:val="12"/>
              </w:numPr>
              <w:overflowPunct/>
              <w:autoSpaceDE/>
              <w:autoSpaceDN/>
              <w:adjustRightInd/>
              <w:spacing w:line="240" w:lineRule="auto"/>
              <w:ind w:left="342"/>
              <w:jc w:val="left"/>
              <w:textAlignment w:val="auto"/>
            </w:pPr>
            <w:r w:rsidRPr="001A418E">
              <w:rPr>
                <w:color w:val="000000"/>
                <w:lang w:eastAsia="en-PH"/>
              </w:rPr>
              <w:t>Provide eight-units Wall</w:t>
            </w:r>
            <w:r w:rsidR="00C9540E">
              <w:rPr>
                <w:color w:val="000000"/>
                <w:lang w:eastAsia="en-PH"/>
              </w:rPr>
              <w:t xml:space="preserve"> </w:t>
            </w:r>
            <w:r w:rsidRPr="001A418E">
              <w:rPr>
                <w:color w:val="000000"/>
                <w:lang w:eastAsia="en-PH"/>
              </w:rPr>
              <w:t>holder (VESA compatible)</w:t>
            </w:r>
          </w:p>
          <w:p w:rsidR="001A418E" w:rsidRPr="001A418E" w:rsidRDefault="001A418E" w:rsidP="001A418E">
            <w:pPr>
              <w:overflowPunct/>
              <w:autoSpaceDE/>
              <w:autoSpaceDN/>
              <w:adjustRightInd/>
              <w:spacing w:line="240" w:lineRule="auto"/>
              <w:ind w:left="342"/>
              <w:jc w:val="left"/>
              <w:textAlignment w:val="auto"/>
            </w:pPr>
          </w:p>
          <w:p w:rsidR="001A418E" w:rsidRPr="00D848AD" w:rsidRDefault="001A418E" w:rsidP="001A418E">
            <w:pPr>
              <w:overflowPunct/>
              <w:autoSpaceDE/>
              <w:autoSpaceDN/>
              <w:adjustRightInd/>
              <w:spacing w:line="240" w:lineRule="auto"/>
              <w:jc w:val="left"/>
              <w:textAlignment w:val="auto"/>
              <w:rPr>
                <w:szCs w:val="24"/>
              </w:rPr>
            </w:pPr>
          </w:p>
        </w:tc>
        <w:tc>
          <w:tcPr>
            <w:tcW w:w="810" w:type="dxa"/>
            <w:tcBorders>
              <w:top w:val="single" w:sz="4" w:space="0" w:color="auto"/>
              <w:left w:val="single" w:sz="4" w:space="0" w:color="auto"/>
              <w:bottom w:val="nil"/>
              <w:right w:val="single" w:sz="4" w:space="0" w:color="auto"/>
            </w:tcBorders>
          </w:tcPr>
          <w:p w:rsidR="00D848AD" w:rsidRPr="00D848AD" w:rsidRDefault="00D848AD" w:rsidP="006A1BE1">
            <w:pPr>
              <w:spacing w:line="240" w:lineRule="auto"/>
              <w:rPr>
                <w:szCs w:val="24"/>
              </w:rPr>
            </w:pPr>
            <w:r w:rsidRPr="00D848AD">
              <w:rPr>
                <w:szCs w:val="24"/>
              </w:rPr>
              <w:lastRenderedPageBreak/>
              <w:t>Units</w:t>
            </w:r>
          </w:p>
        </w:tc>
        <w:tc>
          <w:tcPr>
            <w:tcW w:w="630" w:type="dxa"/>
            <w:tcBorders>
              <w:top w:val="single" w:sz="4" w:space="0" w:color="auto"/>
              <w:left w:val="single" w:sz="4" w:space="0" w:color="auto"/>
              <w:bottom w:val="nil"/>
              <w:right w:val="single" w:sz="4" w:space="0" w:color="auto"/>
            </w:tcBorders>
          </w:tcPr>
          <w:p w:rsidR="00D848AD" w:rsidRPr="00D848AD" w:rsidRDefault="00D848AD" w:rsidP="006A1BE1">
            <w:pPr>
              <w:spacing w:line="240" w:lineRule="auto"/>
              <w:rPr>
                <w:szCs w:val="24"/>
              </w:rPr>
            </w:pPr>
            <w:r w:rsidRPr="00D848AD">
              <w:rPr>
                <w:szCs w:val="24"/>
              </w:rPr>
              <w:t>9</w:t>
            </w:r>
          </w:p>
        </w:tc>
      </w:tr>
      <w:tr w:rsidR="00D848AD" w:rsidRPr="00F63136" w:rsidTr="001A418E">
        <w:trPr>
          <w:trHeight w:val="5274"/>
        </w:trPr>
        <w:tc>
          <w:tcPr>
            <w:tcW w:w="1260" w:type="dxa"/>
            <w:tcBorders>
              <w:top w:val="nil"/>
              <w:left w:val="single" w:sz="4" w:space="0" w:color="auto"/>
              <w:bottom w:val="nil"/>
              <w:right w:val="single" w:sz="4" w:space="0" w:color="auto"/>
            </w:tcBorders>
            <w:shd w:val="clear" w:color="auto" w:fill="auto"/>
          </w:tcPr>
          <w:p w:rsidR="00D848AD" w:rsidRPr="00D848AD" w:rsidRDefault="00D848AD" w:rsidP="006A1BE1">
            <w:pPr>
              <w:rPr>
                <w:bCs/>
                <w:szCs w:val="24"/>
              </w:rPr>
            </w:pPr>
            <w:r w:rsidRPr="00D848AD">
              <w:rPr>
                <w:bCs/>
                <w:szCs w:val="24"/>
              </w:rPr>
              <w:t>LED TELEVISION 55 inch SMART TV</w:t>
            </w:r>
          </w:p>
        </w:tc>
        <w:tc>
          <w:tcPr>
            <w:tcW w:w="5670" w:type="dxa"/>
            <w:tcBorders>
              <w:top w:val="nil"/>
              <w:left w:val="single" w:sz="4" w:space="0" w:color="auto"/>
              <w:bottom w:val="nil"/>
              <w:right w:val="single" w:sz="4" w:space="0" w:color="auto"/>
            </w:tcBorders>
            <w:shd w:val="clear" w:color="auto" w:fill="auto"/>
          </w:tcPr>
          <w:p w:rsidR="001A418E" w:rsidRPr="001A418E" w:rsidRDefault="001A418E" w:rsidP="00F55C25">
            <w:pPr>
              <w:numPr>
                <w:ilvl w:val="0"/>
                <w:numId w:val="13"/>
              </w:numPr>
              <w:overflowPunct/>
              <w:autoSpaceDE/>
              <w:autoSpaceDN/>
              <w:adjustRightInd/>
              <w:spacing w:line="240" w:lineRule="auto"/>
              <w:ind w:left="342"/>
              <w:jc w:val="left"/>
              <w:textAlignment w:val="auto"/>
              <w:rPr>
                <w:bCs/>
                <w:color w:val="000000"/>
                <w:lang w:eastAsia="en-PH"/>
              </w:rPr>
            </w:pPr>
            <w:r w:rsidRPr="001A418E">
              <w:rPr>
                <w:bCs/>
                <w:color w:val="000000"/>
                <w:lang w:eastAsia="en-PH"/>
              </w:rPr>
              <w:t>Panel Screen Size : at</w:t>
            </w:r>
            <w:r w:rsidR="00C9540E">
              <w:rPr>
                <w:bCs/>
                <w:color w:val="000000"/>
                <w:lang w:eastAsia="en-PH"/>
              </w:rPr>
              <w:t xml:space="preserve"> </w:t>
            </w:r>
            <w:r w:rsidRPr="001A418E">
              <w:rPr>
                <w:bCs/>
                <w:color w:val="000000"/>
                <w:lang w:eastAsia="en-PH"/>
              </w:rPr>
              <w:t xml:space="preserve">least 55”; Trident Backlight Type; Minimum Resolution : 3840 x 2160 (4K Ultra High Definition);Minimum Brightness 500cd/m2; </w:t>
            </w:r>
          </w:p>
          <w:p w:rsidR="001A418E" w:rsidRPr="001A418E" w:rsidRDefault="001A418E" w:rsidP="00F55C25">
            <w:pPr>
              <w:numPr>
                <w:ilvl w:val="0"/>
                <w:numId w:val="13"/>
              </w:numPr>
              <w:overflowPunct/>
              <w:autoSpaceDE/>
              <w:autoSpaceDN/>
              <w:adjustRightInd/>
              <w:spacing w:line="240" w:lineRule="auto"/>
              <w:ind w:left="342"/>
              <w:jc w:val="left"/>
              <w:textAlignment w:val="auto"/>
              <w:rPr>
                <w:bCs/>
                <w:color w:val="000000"/>
                <w:lang w:eastAsia="en-PH"/>
              </w:rPr>
            </w:pPr>
            <w:r w:rsidRPr="001A418E">
              <w:rPr>
                <w:color w:val="000000"/>
                <w:lang w:eastAsia="en-PH"/>
              </w:rPr>
              <w:t xml:space="preserve">At least </w:t>
            </w:r>
            <w:r w:rsidRPr="001A418E">
              <w:rPr>
                <w:bCs/>
                <w:color w:val="000000"/>
                <w:lang w:eastAsia="en-PH"/>
              </w:rPr>
              <w:t xml:space="preserve">Commercial TV Type </w:t>
            </w:r>
            <w:r w:rsidRPr="001A418E">
              <w:rPr>
                <w:color w:val="000000"/>
                <w:lang w:eastAsia="en-PH"/>
              </w:rPr>
              <w:t xml:space="preserve"> (control management software included)</w:t>
            </w:r>
            <w:r w:rsidRPr="001A418E">
              <w:rPr>
                <w:bCs/>
                <w:color w:val="000000"/>
                <w:lang w:eastAsia="en-PH"/>
              </w:rPr>
              <w:t>; Smart TV;</w:t>
            </w:r>
          </w:p>
          <w:p w:rsidR="001A418E" w:rsidRPr="001A418E" w:rsidRDefault="001A418E" w:rsidP="00F55C25">
            <w:pPr>
              <w:numPr>
                <w:ilvl w:val="0"/>
                <w:numId w:val="13"/>
              </w:numPr>
              <w:overflowPunct/>
              <w:autoSpaceDE/>
              <w:autoSpaceDN/>
              <w:adjustRightInd/>
              <w:spacing w:line="240" w:lineRule="auto"/>
              <w:ind w:left="342"/>
              <w:jc w:val="left"/>
              <w:textAlignment w:val="auto"/>
              <w:rPr>
                <w:bCs/>
                <w:color w:val="000000"/>
                <w:lang w:eastAsia="en-PH"/>
              </w:rPr>
            </w:pPr>
            <w:r w:rsidRPr="001A418E">
              <w:rPr>
                <w:bCs/>
                <w:color w:val="000000"/>
                <w:lang w:eastAsia="en-PH"/>
              </w:rPr>
              <w:t xml:space="preserve">Minimum Static (Panel) Contrast Ratio: 1300:1; Minimum Viewing Angle Degree: 178x178; </w:t>
            </w:r>
          </w:p>
          <w:p w:rsidR="001A418E" w:rsidRPr="001A418E" w:rsidRDefault="001A418E" w:rsidP="00F55C25">
            <w:pPr>
              <w:numPr>
                <w:ilvl w:val="0"/>
                <w:numId w:val="13"/>
              </w:numPr>
              <w:overflowPunct/>
              <w:autoSpaceDE/>
              <w:autoSpaceDN/>
              <w:adjustRightInd/>
              <w:spacing w:line="240" w:lineRule="auto"/>
              <w:ind w:left="342"/>
              <w:jc w:val="left"/>
              <w:textAlignment w:val="auto"/>
              <w:rPr>
                <w:color w:val="000000"/>
                <w:lang w:eastAsia="en-PH"/>
              </w:rPr>
            </w:pPr>
            <w:r w:rsidRPr="001A418E">
              <w:rPr>
                <w:bCs/>
                <w:color w:val="000000"/>
                <w:lang w:eastAsia="en-PH"/>
              </w:rPr>
              <w:t>Minimum Audio Output: 10W + 10W;                  S</w:t>
            </w:r>
            <w:r w:rsidRPr="001A418E">
              <w:rPr>
                <w:color w:val="000000"/>
                <w:lang w:eastAsia="en-PH"/>
              </w:rPr>
              <w:t>peaker System : 2.0 ch</w:t>
            </w:r>
          </w:p>
          <w:p w:rsidR="001A418E" w:rsidRPr="001A418E" w:rsidRDefault="001A418E" w:rsidP="00F55C25">
            <w:pPr>
              <w:numPr>
                <w:ilvl w:val="0"/>
                <w:numId w:val="13"/>
              </w:numPr>
              <w:overflowPunct/>
              <w:autoSpaceDE/>
              <w:autoSpaceDN/>
              <w:adjustRightInd/>
              <w:spacing w:line="240" w:lineRule="auto"/>
              <w:ind w:left="342"/>
              <w:jc w:val="left"/>
              <w:textAlignment w:val="auto"/>
              <w:rPr>
                <w:color w:val="000000"/>
                <w:lang w:eastAsia="en-PH"/>
              </w:rPr>
            </w:pPr>
            <w:r w:rsidRPr="001A418E">
              <w:rPr>
                <w:color w:val="000000"/>
                <w:lang w:eastAsia="en-PH"/>
              </w:rPr>
              <w:t xml:space="preserve">Sound mode : (minimum 5 modes)                                                       </w:t>
            </w:r>
          </w:p>
          <w:p w:rsidR="001A418E" w:rsidRPr="001A418E" w:rsidRDefault="001A418E" w:rsidP="00F55C25">
            <w:pPr>
              <w:numPr>
                <w:ilvl w:val="0"/>
                <w:numId w:val="13"/>
              </w:numPr>
              <w:overflowPunct/>
              <w:autoSpaceDE/>
              <w:autoSpaceDN/>
              <w:adjustRightInd/>
              <w:spacing w:line="240" w:lineRule="auto"/>
              <w:ind w:left="342"/>
              <w:jc w:val="left"/>
              <w:textAlignment w:val="auto"/>
              <w:rPr>
                <w:szCs w:val="24"/>
              </w:rPr>
            </w:pPr>
            <w:r w:rsidRPr="001A418E">
              <w:rPr>
                <w:bCs/>
                <w:color w:val="000000"/>
                <w:lang w:eastAsia="en-PH"/>
              </w:rPr>
              <w:t>Hospitality Features (minimum fea</w:t>
            </w:r>
            <w:r w:rsidR="00CC761A">
              <w:rPr>
                <w:bCs/>
                <w:color w:val="000000"/>
                <w:lang w:eastAsia="en-PH"/>
              </w:rPr>
              <w:t>t</w:t>
            </w:r>
            <w:r w:rsidRPr="001A418E">
              <w:rPr>
                <w:bCs/>
                <w:color w:val="000000"/>
                <w:lang w:eastAsia="en-PH"/>
              </w:rPr>
              <w:t xml:space="preserve">ures): </w:t>
            </w:r>
            <w:r w:rsidRPr="001A418E">
              <w:rPr>
                <w:color w:val="000000"/>
                <w:lang w:eastAsia="en-PH"/>
              </w:rPr>
              <w:t>Hotel Mode, Lock Mode (Limited), Welcome Screen, Insert Image, One Channel Map; RJP Compatibility; Network Based Control; Embedded Content Manager/Group Manager;</w:t>
            </w:r>
          </w:p>
          <w:p w:rsidR="00D848AD" w:rsidRPr="001A418E" w:rsidRDefault="001A418E" w:rsidP="00F55C25">
            <w:pPr>
              <w:numPr>
                <w:ilvl w:val="0"/>
                <w:numId w:val="13"/>
              </w:numPr>
              <w:overflowPunct/>
              <w:autoSpaceDE/>
              <w:autoSpaceDN/>
              <w:adjustRightInd/>
              <w:spacing w:line="240" w:lineRule="auto"/>
              <w:ind w:left="342"/>
              <w:jc w:val="left"/>
              <w:textAlignment w:val="auto"/>
              <w:rPr>
                <w:szCs w:val="24"/>
              </w:rPr>
            </w:pPr>
            <w:r w:rsidRPr="001A418E">
              <w:rPr>
                <w:bCs/>
                <w:color w:val="000000"/>
                <w:lang w:eastAsia="en-PH"/>
              </w:rPr>
              <w:t>(Minimum interface) Jack Interface:</w:t>
            </w:r>
            <w:r w:rsidRPr="001A418E">
              <w:rPr>
                <w:color w:val="000000"/>
                <w:lang w:eastAsia="en-PH"/>
              </w:rPr>
              <w:t xml:space="preserve"> HDMI In 2.0, USB 2.0 (2), CI Slot, RF In, AV In, Digital Audio Out, HDMI/HDCP Input, RS-232C (Control &amp; Service), Headphone Out, RJ (Ethernet), Debug (phone jack type)</w:t>
            </w:r>
          </w:p>
          <w:p w:rsidR="001A418E" w:rsidRPr="00D848AD" w:rsidRDefault="001A418E" w:rsidP="001A418E">
            <w:pPr>
              <w:overflowPunct/>
              <w:autoSpaceDE/>
              <w:autoSpaceDN/>
              <w:adjustRightInd/>
              <w:spacing w:line="240" w:lineRule="auto"/>
              <w:ind w:left="342"/>
              <w:jc w:val="left"/>
              <w:textAlignment w:val="auto"/>
              <w:rPr>
                <w:szCs w:val="24"/>
              </w:rPr>
            </w:pPr>
          </w:p>
        </w:tc>
        <w:tc>
          <w:tcPr>
            <w:tcW w:w="810" w:type="dxa"/>
            <w:tcBorders>
              <w:top w:val="nil"/>
              <w:left w:val="single" w:sz="4" w:space="0" w:color="auto"/>
              <w:bottom w:val="nil"/>
              <w:right w:val="single" w:sz="4" w:space="0" w:color="auto"/>
            </w:tcBorders>
          </w:tcPr>
          <w:p w:rsidR="00D848AD" w:rsidRPr="00D848AD" w:rsidRDefault="00D848AD" w:rsidP="006A1BE1">
            <w:pPr>
              <w:spacing w:line="240" w:lineRule="auto"/>
              <w:jc w:val="center"/>
              <w:rPr>
                <w:szCs w:val="24"/>
              </w:rPr>
            </w:pPr>
            <w:r w:rsidRPr="00D848AD">
              <w:rPr>
                <w:szCs w:val="24"/>
              </w:rPr>
              <w:t>Units</w:t>
            </w:r>
          </w:p>
        </w:tc>
        <w:tc>
          <w:tcPr>
            <w:tcW w:w="630" w:type="dxa"/>
            <w:tcBorders>
              <w:top w:val="nil"/>
              <w:left w:val="single" w:sz="4" w:space="0" w:color="auto"/>
              <w:bottom w:val="nil"/>
              <w:right w:val="single" w:sz="4" w:space="0" w:color="auto"/>
            </w:tcBorders>
          </w:tcPr>
          <w:p w:rsidR="00D848AD" w:rsidRPr="00D848AD" w:rsidRDefault="00D848AD" w:rsidP="006A1BE1">
            <w:pPr>
              <w:spacing w:line="240" w:lineRule="auto"/>
              <w:jc w:val="center"/>
              <w:rPr>
                <w:szCs w:val="24"/>
              </w:rPr>
            </w:pPr>
            <w:r w:rsidRPr="00D848AD">
              <w:rPr>
                <w:szCs w:val="24"/>
              </w:rPr>
              <w:t>3</w:t>
            </w:r>
          </w:p>
        </w:tc>
      </w:tr>
      <w:tr w:rsidR="001A418E" w:rsidRPr="00F63136" w:rsidTr="001A418E">
        <w:trPr>
          <w:trHeight w:val="6570"/>
        </w:trPr>
        <w:tc>
          <w:tcPr>
            <w:tcW w:w="1260" w:type="dxa"/>
            <w:tcBorders>
              <w:top w:val="nil"/>
              <w:left w:val="single" w:sz="4" w:space="0" w:color="auto"/>
              <w:bottom w:val="single" w:sz="4" w:space="0" w:color="auto"/>
              <w:right w:val="single" w:sz="4" w:space="0" w:color="auto"/>
            </w:tcBorders>
            <w:shd w:val="clear" w:color="auto" w:fill="auto"/>
          </w:tcPr>
          <w:p w:rsidR="001A418E" w:rsidRPr="00D848AD" w:rsidRDefault="001A418E" w:rsidP="001A418E">
            <w:pPr>
              <w:rPr>
                <w:color w:val="000000"/>
                <w:szCs w:val="24"/>
                <w:lang w:eastAsia="en-PH"/>
              </w:rPr>
            </w:pPr>
            <w:r w:rsidRPr="00D848AD">
              <w:rPr>
                <w:color w:val="000000"/>
                <w:szCs w:val="24"/>
                <w:lang w:eastAsia="en-PH"/>
              </w:rPr>
              <w:lastRenderedPageBreak/>
              <w:t xml:space="preserve">LED FLAT SCREEN TV, 60 inch </w:t>
            </w:r>
          </w:p>
          <w:p w:rsidR="001A418E" w:rsidRPr="00D848AD" w:rsidRDefault="001A418E" w:rsidP="001A418E">
            <w:pPr>
              <w:rPr>
                <w:color w:val="000000"/>
                <w:szCs w:val="24"/>
                <w:lang w:eastAsia="en-PH"/>
              </w:rPr>
            </w:pPr>
          </w:p>
        </w:tc>
        <w:tc>
          <w:tcPr>
            <w:tcW w:w="5670" w:type="dxa"/>
            <w:tcBorders>
              <w:top w:val="nil"/>
              <w:left w:val="single" w:sz="4" w:space="0" w:color="auto"/>
              <w:bottom w:val="single" w:sz="4" w:space="0" w:color="auto"/>
              <w:right w:val="single" w:sz="4" w:space="0" w:color="auto"/>
            </w:tcBorders>
            <w:shd w:val="clear" w:color="auto" w:fill="auto"/>
          </w:tcPr>
          <w:p w:rsidR="001A418E" w:rsidRPr="001A418E" w:rsidRDefault="001A418E" w:rsidP="00F55C25">
            <w:pPr>
              <w:numPr>
                <w:ilvl w:val="0"/>
                <w:numId w:val="14"/>
              </w:numPr>
              <w:overflowPunct/>
              <w:autoSpaceDE/>
              <w:autoSpaceDN/>
              <w:adjustRightInd/>
              <w:spacing w:line="240" w:lineRule="auto"/>
              <w:ind w:left="342"/>
              <w:jc w:val="left"/>
              <w:textAlignment w:val="auto"/>
              <w:rPr>
                <w:bCs/>
                <w:color w:val="000000"/>
                <w:lang w:eastAsia="en-PH"/>
              </w:rPr>
            </w:pPr>
            <w:r w:rsidRPr="001A418E">
              <w:rPr>
                <w:bCs/>
                <w:color w:val="000000"/>
                <w:lang w:eastAsia="en-PH"/>
              </w:rPr>
              <w:t>Panel Screen Size : at</w:t>
            </w:r>
            <w:r w:rsidR="00C9540E">
              <w:rPr>
                <w:bCs/>
                <w:color w:val="000000"/>
                <w:lang w:eastAsia="en-PH"/>
              </w:rPr>
              <w:t xml:space="preserve"> </w:t>
            </w:r>
            <w:r w:rsidRPr="001A418E">
              <w:rPr>
                <w:bCs/>
                <w:color w:val="000000"/>
                <w:lang w:eastAsia="en-PH"/>
              </w:rPr>
              <w:t xml:space="preserve">least 60”; Trident Backlight Type; Minimum Resolution : 3840 x 2160 (4K Ultra High Definition); Minimum Brightness 350cd/m2; </w:t>
            </w:r>
          </w:p>
          <w:p w:rsidR="001A418E" w:rsidRPr="001A418E" w:rsidRDefault="001A418E" w:rsidP="00F55C25">
            <w:pPr>
              <w:numPr>
                <w:ilvl w:val="0"/>
                <w:numId w:val="14"/>
              </w:numPr>
              <w:overflowPunct/>
              <w:autoSpaceDE/>
              <w:autoSpaceDN/>
              <w:adjustRightInd/>
              <w:spacing w:line="240" w:lineRule="auto"/>
              <w:ind w:left="342"/>
              <w:jc w:val="left"/>
              <w:textAlignment w:val="auto"/>
              <w:rPr>
                <w:bCs/>
                <w:color w:val="000000"/>
                <w:lang w:eastAsia="en-PH"/>
              </w:rPr>
            </w:pPr>
            <w:r w:rsidRPr="001A418E">
              <w:rPr>
                <w:color w:val="000000"/>
                <w:lang w:eastAsia="en-PH"/>
              </w:rPr>
              <w:t xml:space="preserve">At least </w:t>
            </w:r>
            <w:r w:rsidRPr="001A418E">
              <w:rPr>
                <w:bCs/>
                <w:color w:val="000000"/>
                <w:lang w:eastAsia="en-PH"/>
              </w:rPr>
              <w:t xml:space="preserve">Commercial TV Type </w:t>
            </w:r>
            <w:r w:rsidRPr="001A418E">
              <w:rPr>
                <w:color w:val="000000"/>
                <w:lang w:eastAsia="en-PH"/>
              </w:rPr>
              <w:t xml:space="preserve"> (control management software included)</w:t>
            </w:r>
            <w:r w:rsidRPr="001A418E">
              <w:rPr>
                <w:bCs/>
                <w:color w:val="000000"/>
                <w:lang w:eastAsia="en-PH"/>
              </w:rPr>
              <w:t>; Smart TV;</w:t>
            </w:r>
          </w:p>
          <w:p w:rsidR="001A418E" w:rsidRPr="001A418E" w:rsidRDefault="001A418E" w:rsidP="00F55C25">
            <w:pPr>
              <w:numPr>
                <w:ilvl w:val="0"/>
                <w:numId w:val="14"/>
              </w:numPr>
              <w:overflowPunct/>
              <w:autoSpaceDE/>
              <w:autoSpaceDN/>
              <w:adjustRightInd/>
              <w:spacing w:line="240" w:lineRule="auto"/>
              <w:ind w:left="342"/>
              <w:jc w:val="left"/>
              <w:textAlignment w:val="auto"/>
              <w:rPr>
                <w:bCs/>
                <w:color w:val="000000"/>
                <w:lang w:eastAsia="en-PH"/>
              </w:rPr>
            </w:pPr>
            <w:r w:rsidRPr="001A418E">
              <w:rPr>
                <w:bCs/>
                <w:color w:val="000000"/>
                <w:lang w:eastAsia="en-PH"/>
              </w:rPr>
              <w:t xml:space="preserve">Minimum Static (Panel) Contrast Ratio: 1300:1; Minimum Viewing Angle Degree: 178x178; Broadcasting :Analog/Digital </w:t>
            </w:r>
          </w:p>
          <w:p w:rsidR="001A418E" w:rsidRPr="001A418E" w:rsidRDefault="001A418E" w:rsidP="00F55C25">
            <w:pPr>
              <w:numPr>
                <w:ilvl w:val="0"/>
                <w:numId w:val="15"/>
              </w:numPr>
              <w:overflowPunct/>
              <w:autoSpaceDE/>
              <w:autoSpaceDN/>
              <w:adjustRightInd/>
              <w:spacing w:line="240" w:lineRule="auto"/>
              <w:ind w:left="339"/>
              <w:jc w:val="left"/>
              <w:textAlignment w:val="auto"/>
              <w:rPr>
                <w:bCs/>
                <w:color w:val="000000"/>
                <w:lang w:eastAsia="en-PH"/>
              </w:rPr>
            </w:pPr>
            <w:r w:rsidRPr="001A418E">
              <w:rPr>
                <w:color w:val="000000"/>
                <w:lang w:eastAsia="en-PH"/>
              </w:rPr>
              <w:t xml:space="preserve">Aspect Ratio (minimum 5 modes) </w:t>
            </w:r>
          </w:p>
          <w:p w:rsidR="001A418E" w:rsidRPr="001A418E" w:rsidRDefault="001A418E" w:rsidP="00F55C25">
            <w:pPr>
              <w:numPr>
                <w:ilvl w:val="0"/>
                <w:numId w:val="15"/>
              </w:numPr>
              <w:overflowPunct/>
              <w:autoSpaceDE/>
              <w:autoSpaceDN/>
              <w:adjustRightInd/>
              <w:spacing w:line="240" w:lineRule="auto"/>
              <w:ind w:left="339"/>
              <w:jc w:val="left"/>
              <w:textAlignment w:val="auto"/>
              <w:rPr>
                <w:color w:val="000000"/>
                <w:lang w:eastAsia="en-PH"/>
              </w:rPr>
            </w:pPr>
            <w:r w:rsidRPr="001A418E">
              <w:rPr>
                <w:bCs/>
                <w:color w:val="000000"/>
                <w:lang w:eastAsia="en-PH"/>
              </w:rPr>
              <w:t>Minimum Audio Output: 10W + 10W;                 S</w:t>
            </w:r>
            <w:r w:rsidRPr="001A418E">
              <w:rPr>
                <w:color w:val="000000"/>
                <w:lang w:eastAsia="en-PH"/>
              </w:rPr>
              <w:t>peaker System : 2.0 ch</w:t>
            </w:r>
          </w:p>
          <w:p w:rsidR="001A418E" w:rsidRPr="001A418E" w:rsidRDefault="001A418E" w:rsidP="00F55C25">
            <w:pPr>
              <w:numPr>
                <w:ilvl w:val="0"/>
                <w:numId w:val="15"/>
              </w:numPr>
              <w:overflowPunct/>
              <w:autoSpaceDE/>
              <w:autoSpaceDN/>
              <w:adjustRightInd/>
              <w:spacing w:line="240" w:lineRule="auto"/>
              <w:ind w:left="339"/>
              <w:jc w:val="left"/>
              <w:textAlignment w:val="auto"/>
              <w:rPr>
                <w:color w:val="000000"/>
                <w:lang w:eastAsia="en-PH"/>
              </w:rPr>
            </w:pPr>
            <w:r w:rsidRPr="001A418E">
              <w:rPr>
                <w:color w:val="000000"/>
                <w:lang w:eastAsia="en-PH"/>
              </w:rPr>
              <w:t xml:space="preserve">Sound mode : (minimum 6 modes)                                                       </w:t>
            </w:r>
          </w:p>
          <w:p w:rsidR="001A418E" w:rsidRPr="001A418E" w:rsidRDefault="001A418E" w:rsidP="00F55C25">
            <w:pPr>
              <w:numPr>
                <w:ilvl w:val="0"/>
                <w:numId w:val="15"/>
              </w:numPr>
              <w:overflowPunct/>
              <w:autoSpaceDE/>
              <w:autoSpaceDN/>
              <w:adjustRightInd/>
              <w:spacing w:line="240" w:lineRule="auto"/>
              <w:ind w:left="339"/>
              <w:jc w:val="left"/>
              <w:textAlignment w:val="auto"/>
              <w:rPr>
                <w:color w:val="000000"/>
                <w:lang w:eastAsia="en-PH"/>
              </w:rPr>
            </w:pPr>
            <w:r w:rsidRPr="001A418E">
              <w:rPr>
                <w:bCs/>
                <w:color w:val="000000"/>
                <w:lang w:eastAsia="en-PH"/>
              </w:rPr>
              <w:t xml:space="preserve">Hospitality Features (minimum features): </w:t>
            </w:r>
            <w:r w:rsidRPr="001A418E">
              <w:rPr>
                <w:color w:val="000000"/>
                <w:lang w:eastAsia="en-PH"/>
              </w:rPr>
              <w:t xml:space="preserve">Hotel Mode, Lock Mode (Limited), Welcome Screen, Insert Image, One Channel Map; RJP Compatibility; Network Based Control; Embedded Content Manager/Group Manager;  </w:t>
            </w:r>
          </w:p>
          <w:p w:rsidR="001A418E" w:rsidRPr="001A418E" w:rsidRDefault="001A418E" w:rsidP="00F55C25">
            <w:pPr>
              <w:numPr>
                <w:ilvl w:val="0"/>
                <w:numId w:val="15"/>
              </w:numPr>
              <w:overflowPunct/>
              <w:autoSpaceDE/>
              <w:autoSpaceDN/>
              <w:adjustRightInd/>
              <w:spacing w:line="240" w:lineRule="auto"/>
              <w:ind w:left="342"/>
              <w:jc w:val="left"/>
              <w:textAlignment w:val="auto"/>
              <w:rPr>
                <w:bCs/>
                <w:color w:val="000000"/>
                <w:lang w:eastAsia="en-PH"/>
              </w:rPr>
            </w:pPr>
            <w:r w:rsidRPr="001A418E">
              <w:rPr>
                <w:bCs/>
                <w:color w:val="000000"/>
                <w:lang w:eastAsia="en-PH"/>
              </w:rPr>
              <w:t>Jack Interface (minimum interface):</w:t>
            </w:r>
            <w:r w:rsidRPr="001A418E">
              <w:rPr>
                <w:color w:val="000000"/>
                <w:lang w:eastAsia="en-PH"/>
              </w:rPr>
              <w:t xml:space="preserve"> HDMI In 2.0, USB 2.0 (2), CI Slot And RF In, AV In, Digital Audio Out, HDMI/HDCP Input, RS-232C (Control &amp; Service), Headphone Out, RJ (Ethernet), Debug (phone jack type)</w:t>
            </w:r>
          </w:p>
          <w:p w:rsidR="001A418E" w:rsidRPr="001A418E" w:rsidRDefault="001A418E" w:rsidP="00F55C25">
            <w:pPr>
              <w:numPr>
                <w:ilvl w:val="0"/>
                <w:numId w:val="15"/>
              </w:numPr>
              <w:overflowPunct/>
              <w:autoSpaceDE/>
              <w:autoSpaceDN/>
              <w:adjustRightInd/>
              <w:spacing w:line="240" w:lineRule="auto"/>
              <w:ind w:left="339"/>
              <w:jc w:val="left"/>
              <w:textAlignment w:val="auto"/>
              <w:rPr>
                <w:bCs/>
                <w:color w:val="000000"/>
                <w:lang w:eastAsia="en-PH"/>
              </w:rPr>
            </w:pPr>
            <w:r w:rsidRPr="001A418E">
              <w:rPr>
                <w:color w:val="000000"/>
                <w:lang w:eastAsia="en-PH"/>
              </w:rPr>
              <w:t>VESA Compatible: 300 x 300 mm</w:t>
            </w:r>
          </w:p>
          <w:p w:rsidR="001A418E" w:rsidRPr="001A418E" w:rsidRDefault="001A418E" w:rsidP="00F55C25">
            <w:pPr>
              <w:numPr>
                <w:ilvl w:val="0"/>
                <w:numId w:val="15"/>
              </w:numPr>
              <w:overflowPunct/>
              <w:autoSpaceDE/>
              <w:autoSpaceDN/>
              <w:adjustRightInd/>
              <w:spacing w:line="240" w:lineRule="auto"/>
              <w:ind w:left="339"/>
              <w:jc w:val="left"/>
              <w:textAlignment w:val="auto"/>
            </w:pPr>
            <w:r w:rsidRPr="001A418E">
              <w:t xml:space="preserve">Provide </w:t>
            </w:r>
            <w:r w:rsidR="00CC761A">
              <w:t xml:space="preserve">16 pcs  </w:t>
            </w:r>
            <w:r w:rsidRPr="001A418E">
              <w:t xml:space="preserve">TV </w:t>
            </w:r>
            <w:r w:rsidRPr="001A418E">
              <w:rPr>
                <w:color w:val="000000"/>
                <w:lang w:eastAsia="en-PH"/>
              </w:rPr>
              <w:t>Wall</w:t>
            </w:r>
            <w:r w:rsidR="00C9540E">
              <w:rPr>
                <w:color w:val="000000"/>
                <w:lang w:eastAsia="en-PH"/>
              </w:rPr>
              <w:t xml:space="preserve"> </w:t>
            </w:r>
            <w:r w:rsidRPr="001A418E">
              <w:rPr>
                <w:color w:val="000000"/>
                <w:lang w:eastAsia="en-PH"/>
              </w:rPr>
              <w:t>holder (VESA compatible)</w:t>
            </w:r>
          </w:p>
        </w:tc>
        <w:tc>
          <w:tcPr>
            <w:tcW w:w="810" w:type="dxa"/>
            <w:tcBorders>
              <w:top w:val="nil"/>
              <w:left w:val="single" w:sz="4" w:space="0" w:color="auto"/>
              <w:bottom w:val="single" w:sz="4" w:space="0" w:color="auto"/>
              <w:right w:val="single" w:sz="4" w:space="0" w:color="auto"/>
            </w:tcBorders>
          </w:tcPr>
          <w:p w:rsidR="001A418E" w:rsidRPr="00D848AD" w:rsidRDefault="001A418E" w:rsidP="001A418E">
            <w:pPr>
              <w:spacing w:line="240" w:lineRule="auto"/>
              <w:jc w:val="center"/>
              <w:rPr>
                <w:szCs w:val="24"/>
              </w:rPr>
            </w:pPr>
            <w:r w:rsidRPr="00D848AD">
              <w:rPr>
                <w:szCs w:val="24"/>
              </w:rPr>
              <w:t>Units</w:t>
            </w:r>
          </w:p>
        </w:tc>
        <w:tc>
          <w:tcPr>
            <w:tcW w:w="630" w:type="dxa"/>
            <w:tcBorders>
              <w:top w:val="nil"/>
              <w:left w:val="single" w:sz="4" w:space="0" w:color="auto"/>
              <w:bottom w:val="single" w:sz="4" w:space="0" w:color="auto"/>
              <w:right w:val="single" w:sz="4" w:space="0" w:color="auto"/>
            </w:tcBorders>
          </w:tcPr>
          <w:p w:rsidR="001A418E" w:rsidRPr="00D848AD" w:rsidRDefault="001A418E" w:rsidP="001A418E">
            <w:pPr>
              <w:spacing w:line="240" w:lineRule="auto"/>
              <w:jc w:val="center"/>
              <w:rPr>
                <w:szCs w:val="24"/>
              </w:rPr>
            </w:pPr>
            <w:r w:rsidRPr="00D848AD">
              <w:rPr>
                <w:szCs w:val="24"/>
              </w:rPr>
              <w:t>16</w:t>
            </w:r>
          </w:p>
        </w:tc>
      </w:tr>
      <w:tr w:rsidR="00D848AD" w:rsidRPr="00F63136" w:rsidTr="00D848AD">
        <w:trPr>
          <w:trHeight w:val="88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D848AD" w:rsidRPr="00D848AD" w:rsidRDefault="00D848AD" w:rsidP="006A1BE1">
            <w:pPr>
              <w:rPr>
                <w:color w:val="000000"/>
                <w:szCs w:val="24"/>
                <w:lang w:eastAsia="en-PH"/>
              </w:rPr>
            </w:pPr>
            <w:r w:rsidRPr="00D848AD">
              <w:rPr>
                <w:color w:val="000000"/>
                <w:szCs w:val="24"/>
                <w:lang w:eastAsia="en-PH"/>
              </w:rPr>
              <w:t>WIRES &amp; ACCESSORIES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848AD" w:rsidRPr="00D848AD" w:rsidRDefault="00D848AD" w:rsidP="00F55C25">
            <w:pPr>
              <w:numPr>
                <w:ilvl w:val="0"/>
                <w:numId w:val="16"/>
              </w:numPr>
              <w:overflowPunct/>
              <w:autoSpaceDE/>
              <w:autoSpaceDN/>
              <w:adjustRightInd/>
              <w:spacing w:line="240" w:lineRule="auto"/>
              <w:ind w:left="365"/>
              <w:jc w:val="left"/>
              <w:textAlignment w:val="auto"/>
              <w:rPr>
                <w:bCs/>
                <w:color w:val="000000"/>
                <w:szCs w:val="24"/>
                <w:lang w:eastAsia="en-PH"/>
              </w:rPr>
            </w:pPr>
            <w:r w:rsidRPr="00D848AD">
              <w:rPr>
                <w:bCs/>
                <w:color w:val="000000"/>
                <w:szCs w:val="24"/>
                <w:lang w:eastAsia="en-PH"/>
              </w:rPr>
              <w:t>CAT6 Pure Copper UTP Cable (Roll</w:t>
            </w:r>
            <w:r w:rsidR="0073772C">
              <w:rPr>
                <w:bCs/>
                <w:color w:val="000000"/>
                <w:szCs w:val="24"/>
                <w:lang w:eastAsia="en-PH"/>
              </w:rPr>
              <w:t>s</w:t>
            </w:r>
            <w:r w:rsidRPr="00D848AD">
              <w:rPr>
                <w:bCs/>
                <w:color w:val="000000"/>
                <w:szCs w:val="24"/>
                <w:lang w:eastAsia="en-PH"/>
              </w:rPr>
              <w:t>)</w:t>
            </w:r>
          </w:p>
          <w:p w:rsidR="00D848AD" w:rsidRPr="00D848AD" w:rsidRDefault="00D848AD" w:rsidP="00F55C25">
            <w:pPr>
              <w:numPr>
                <w:ilvl w:val="0"/>
                <w:numId w:val="16"/>
              </w:numPr>
              <w:overflowPunct/>
              <w:autoSpaceDE/>
              <w:autoSpaceDN/>
              <w:adjustRightInd/>
              <w:spacing w:line="240" w:lineRule="auto"/>
              <w:ind w:left="365"/>
              <w:jc w:val="left"/>
              <w:textAlignment w:val="auto"/>
              <w:rPr>
                <w:bCs/>
                <w:color w:val="000000"/>
                <w:szCs w:val="24"/>
                <w:lang w:eastAsia="en-PH"/>
              </w:rPr>
            </w:pPr>
            <w:r w:rsidRPr="00D848AD">
              <w:rPr>
                <w:bCs/>
                <w:color w:val="000000"/>
                <w:szCs w:val="24"/>
                <w:lang w:eastAsia="en-PH"/>
              </w:rPr>
              <w:t>1U Horizontal Cable Manager (pc)</w:t>
            </w:r>
          </w:p>
          <w:p w:rsidR="00D848AD" w:rsidRPr="00D848AD" w:rsidRDefault="00D848AD" w:rsidP="00F55C25">
            <w:pPr>
              <w:numPr>
                <w:ilvl w:val="0"/>
                <w:numId w:val="16"/>
              </w:numPr>
              <w:overflowPunct/>
              <w:autoSpaceDE/>
              <w:autoSpaceDN/>
              <w:adjustRightInd/>
              <w:spacing w:line="240" w:lineRule="auto"/>
              <w:ind w:left="365"/>
              <w:jc w:val="left"/>
              <w:textAlignment w:val="auto"/>
              <w:rPr>
                <w:bCs/>
                <w:color w:val="000000"/>
                <w:szCs w:val="24"/>
                <w:lang w:eastAsia="en-PH"/>
              </w:rPr>
            </w:pPr>
            <w:r w:rsidRPr="00D848AD">
              <w:rPr>
                <w:bCs/>
                <w:color w:val="000000"/>
                <w:szCs w:val="24"/>
                <w:lang w:eastAsia="en-PH"/>
              </w:rPr>
              <w:t>Patch Panel</w:t>
            </w:r>
          </w:p>
          <w:p w:rsidR="00D848AD" w:rsidRPr="00D848AD" w:rsidRDefault="0073772C" w:rsidP="00F55C25">
            <w:pPr>
              <w:numPr>
                <w:ilvl w:val="0"/>
                <w:numId w:val="16"/>
              </w:numPr>
              <w:overflowPunct/>
              <w:autoSpaceDE/>
              <w:autoSpaceDN/>
              <w:adjustRightInd/>
              <w:spacing w:line="240" w:lineRule="auto"/>
              <w:ind w:left="365"/>
              <w:jc w:val="left"/>
              <w:textAlignment w:val="auto"/>
              <w:rPr>
                <w:bCs/>
                <w:color w:val="000000"/>
                <w:szCs w:val="24"/>
                <w:lang w:eastAsia="en-PH"/>
              </w:rPr>
            </w:pPr>
            <w:r>
              <w:rPr>
                <w:bCs/>
                <w:color w:val="000000"/>
                <w:szCs w:val="24"/>
                <w:lang w:eastAsia="en-PH"/>
              </w:rPr>
              <w:t>½</w:t>
            </w:r>
            <w:r w:rsidR="009F4C3F">
              <w:rPr>
                <w:bCs/>
                <w:color w:val="000000"/>
                <w:szCs w:val="24"/>
                <w:lang w:eastAsia="en-PH"/>
              </w:rPr>
              <w:t xml:space="preserve"> inch</w:t>
            </w:r>
            <w:r>
              <w:rPr>
                <w:bCs/>
                <w:color w:val="000000"/>
                <w:szCs w:val="24"/>
                <w:lang w:eastAsia="en-PH"/>
              </w:rPr>
              <w:t xml:space="preserve"> dia. Flexible Hose </w:t>
            </w:r>
            <w:r w:rsidR="00D848AD" w:rsidRPr="00D848AD">
              <w:rPr>
                <w:bCs/>
                <w:color w:val="000000"/>
                <w:szCs w:val="24"/>
                <w:lang w:eastAsia="en-PH"/>
              </w:rPr>
              <w:t>(Roll</w:t>
            </w:r>
            <w:r>
              <w:rPr>
                <w:bCs/>
                <w:color w:val="000000"/>
                <w:szCs w:val="24"/>
                <w:lang w:eastAsia="en-PH"/>
              </w:rPr>
              <w:t>s</w:t>
            </w:r>
            <w:r w:rsidR="00D848AD" w:rsidRPr="00D848AD">
              <w:rPr>
                <w:bCs/>
                <w:color w:val="000000"/>
                <w:szCs w:val="24"/>
                <w:lang w:eastAsia="en-PH"/>
              </w:rPr>
              <w:t>)</w:t>
            </w:r>
          </w:p>
          <w:p w:rsidR="00D848AD" w:rsidRPr="00D848AD" w:rsidRDefault="0073772C" w:rsidP="00F55C25">
            <w:pPr>
              <w:numPr>
                <w:ilvl w:val="0"/>
                <w:numId w:val="16"/>
              </w:numPr>
              <w:overflowPunct/>
              <w:autoSpaceDE/>
              <w:autoSpaceDN/>
              <w:adjustRightInd/>
              <w:spacing w:line="240" w:lineRule="auto"/>
              <w:ind w:left="365"/>
              <w:jc w:val="left"/>
              <w:textAlignment w:val="auto"/>
              <w:rPr>
                <w:bCs/>
                <w:color w:val="000000"/>
                <w:szCs w:val="24"/>
                <w:lang w:eastAsia="en-PH"/>
              </w:rPr>
            </w:pPr>
            <w:r>
              <w:rPr>
                <w:bCs/>
                <w:color w:val="000000"/>
                <w:szCs w:val="24"/>
                <w:lang w:eastAsia="en-PH"/>
              </w:rPr>
              <w:t>½</w:t>
            </w:r>
            <w:r w:rsidR="009F4C3F">
              <w:rPr>
                <w:bCs/>
                <w:color w:val="000000"/>
                <w:szCs w:val="24"/>
                <w:lang w:eastAsia="en-PH"/>
              </w:rPr>
              <w:t xml:space="preserve"> inch</w:t>
            </w:r>
            <w:r>
              <w:rPr>
                <w:bCs/>
                <w:color w:val="000000"/>
                <w:szCs w:val="24"/>
                <w:lang w:eastAsia="en-PH"/>
              </w:rPr>
              <w:t xml:space="preserve"> size PVC Pipe Molding</w:t>
            </w:r>
            <w:r w:rsidR="00D848AD" w:rsidRPr="00D848AD">
              <w:rPr>
                <w:bCs/>
                <w:color w:val="000000"/>
                <w:szCs w:val="24"/>
                <w:lang w:eastAsia="en-PH"/>
              </w:rPr>
              <w:t xml:space="preserve"> (Length</w:t>
            </w:r>
            <w:r>
              <w:rPr>
                <w:bCs/>
                <w:color w:val="000000"/>
                <w:szCs w:val="24"/>
                <w:lang w:eastAsia="en-PH"/>
              </w:rPr>
              <w:t>s</w:t>
            </w:r>
            <w:r w:rsidR="00D848AD" w:rsidRPr="00D848AD">
              <w:rPr>
                <w:bCs/>
                <w:color w:val="000000"/>
                <w:szCs w:val="24"/>
                <w:lang w:eastAsia="en-PH"/>
              </w:rPr>
              <w:t>)</w:t>
            </w:r>
          </w:p>
          <w:p w:rsidR="00D848AD" w:rsidRDefault="00D848AD" w:rsidP="00F55C25">
            <w:pPr>
              <w:numPr>
                <w:ilvl w:val="0"/>
                <w:numId w:val="16"/>
              </w:numPr>
              <w:overflowPunct/>
              <w:autoSpaceDE/>
              <w:autoSpaceDN/>
              <w:adjustRightInd/>
              <w:spacing w:line="240" w:lineRule="auto"/>
              <w:ind w:left="365"/>
              <w:jc w:val="left"/>
              <w:textAlignment w:val="auto"/>
              <w:rPr>
                <w:bCs/>
                <w:color w:val="000000"/>
                <w:szCs w:val="24"/>
                <w:lang w:eastAsia="en-PH"/>
              </w:rPr>
            </w:pPr>
            <w:r w:rsidRPr="00D848AD">
              <w:rPr>
                <w:bCs/>
                <w:color w:val="000000"/>
                <w:szCs w:val="24"/>
                <w:lang w:eastAsia="en-PH"/>
              </w:rPr>
              <w:t>12U Wall-mounted Data Cabinet with Accessories</w:t>
            </w:r>
          </w:p>
          <w:p w:rsidR="00CC761A" w:rsidRPr="00D848AD" w:rsidRDefault="0073772C" w:rsidP="00F55C25">
            <w:pPr>
              <w:numPr>
                <w:ilvl w:val="0"/>
                <w:numId w:val="16"/>
              </w:numPr>
              <w:overflowPunct/>
              <w:autoSpaceDE/>
              <w:autoSpaceDN/>
              <w:adjustRightInd/>
              <w:spacing w:line="240" w:lineRule="auto"/>
              <w:ind w:left="365"/>
              <w:jc w:val="left"/>
              <w:textAlignment w:val="auto"/>
              <w:rPr>
                <w:bCs/>
                <w:color w:val="000000"/>
                <w:szCs w:val="24"/>
                <w:lang w:eastAsia="en-PH"/>
              </w:rPr>
            </w:pPr>
            <w:r>
              <w:rPr>
                <w:bCs/>
                <w:color w:val="000000"/>
                <w:szCs w:val="24"/>
                <w:lang w:eastAsia="en-PH"/>
              </w:rPr>
              <w:t xml:space="preserve">48-ports </w:t>
            </w:r>
            <w:r w:rsidR="00CC761A">
              <w:rPr>
                <w:bCs/>
                <w:color w:val="000000"/>
                <w:szCs w:val="24"/>
                <w:lang w:eastAsia="en-PH"/>
              </w:rPr>
              <w:t>Gigabit Switch</w:t>
            </w:r>
          </w:p>
          <w:p w:rsidR="00D848AD" w:rsidRPr="00D848AD" w:rsidRDefault="00D848AD" w:rsidP="00F55C25">
            <w:pPr>
              <w:numPr>
                <w:ilvl w:val="0"/>
                <w:numId w:val="16"/>
              </w:numPr>
              <w:overflowPunct/>
              <w:autoSpaceDE/>
              <w:autoSpaceDN/>
              <w:adjustRightInd/>
              <w:spacing w:line="240" w:lineRule="auto"/>
              <w:ind w:left="365"/>
              <w:jc w:val="left"/>
              <w:textAlignment w:val="auto"/>
              <w:rPr>
                <w:bCs/>
                <w:color w:val="000000"/>
                <w:szCs w:val="24"/>
                <w:lang w:eastAsia="en-PH"/>
              </w:rPr>
            </w:pPr>
            <w:r w:rsidRPr="00D848AD">
              <w:rPr>
                <w:bCs/>
                <w:color w:val="000000"/>
                <w:szCs w:val="24"/>
                <w:lang w:eastAsia="en-PH"/>
              </w:rPr>
              <w:t>Materials and Consumables (Lot)</w:t>
            </w:r>
          </w:p>
        </w:tc>
        <w:tc>
          <w:tcPr>
            <w:tcW w:w="810" w:type="dxa"/>
            <w:tcBorders>
              <w:top w:val="single" w:sz="4" w:space="0" w:color="auto"/>
              <w:left w:val="single" w:sz="4" w:space="0" w:color="auto"/>
              <w:bottom w:val="single" w:sz="4" w:space="0" w:color="auto"/>
              <w:right w:val="single" w:sz="4" w:space="0" w:color="auto"/>
            </w:tcBorders>
          </w:tcPr>
          <w:p w:rsidR="00D848AD" w:rsidRPr="00D848AD" w:rsidRDefault="00D848AD" w:rsidP="006A1BE1">
            <w:pPr>
              <w:spacing w:line="240" w:lineRule="auto"/>
              <w:jc w:val="center"/>
              <w:rPr>
                <w:szCs w:val="24"/>
              </w:rPr>
            </w:pPr>
            <w:r w:rsidRPr="00D848AD">
              <w:rPr>
                <w:szCs w:val="24"/>
              </w:rPr>
              <w:t>Lot</w:t>
            </w:r>
          </w:p>
        </w:tc>
        <w:tc>
          <w:tcPr>
            <w:tcW w:w="630" w:type="dxa"/>
            <w:tcBorders>
              <w:top w:val="single" w:sz="4" w:space="0" w:color="auto"/>
              <w:left w:val="single" w:sz="4" w:space="0" w:color="auto"/>
              <w:bottom w:val="single" w:sz="4" w:space="0" w:color="auto"/>
              <w:right w:val="single" w:sz="4" w:space="0" w:color="auto"/>
            </w:tcBorders>
          </w:tcPr>
          <w:p w:rsidR="00D848AD" w:rsidRPr="00D848AD" w:rsidRDefault="00D848AD" w:rsidP="006A1BE1">
            <w:pPr>
              <w:spacing w:line="240" w:lineRule="auto"/>
              <w:jc w:val="center"/>
              <w:rPr>
                <w:szCs w:val="24"/>
              </w:rPr>
            </w:pPr>
            <w:r w:rsidRPr="00D848AD">
              <w:rPr>
                <w:szCs w:val="24"/>
              </w:rPr>
              <w:t>1</w:t>
            </w:r>
          </w:p>
        </w:tc>
      </w:tr>
    </w:tbl>
    <w:p w:rsidR="00731643" w:rsidRDefault="00731643" w:rsidP="00731643">
      <w:pPr>
        <w:ind w:left="720"/>
        <w:rPr>
          <w:spacing w:val="-2"/>
        </w:rPr>
      </w:pPr>
    </w:p>
    <w:p w:rsidR="00E20D9C" w:rsidRPr="00677BB3" w:rsidRDefault="003F579C" w:rsidP="00731643">
      <w:pPr>
        <w:ind w:left="720"/>
        <w:rPr>
          <w:spacing w:val="-2"/>
        </w:rPr>
      </w:pPr>
      <w:r w:rsidRPr="009F4C3F">
        <w:t xml:space="preserve">Supply, Delivery, </w:t>
      </w:r>
      <w:r w:rsidR="00641A14" w:rsidRPr="009F4C3F">
        <w:t>Installation/Structured</w:t>
      </w:r>
      <w:r w:rsidRPr="009F4C3F">
        <w:t xml:space="preserve"> C</w:t>
      </w:r>
      <w:r w:rsidR="00DD6770" w:rsidRPr="009F4C3F">
        <w:t>abling</w:t>
      </w:r>
      <w:r w:rsidRPr="009F4C3F">
        <w:t>, T</w:t>
      </w:r>
      <w:r w:rsidR="00DD6770" w:rsidRPr="009F4C3F">
        <w:t>esting and</w:t>
      </w:r>
      <w:r w:rsidRPr="009F4C3F">
        <w:t xml:space="preserve"> C</w:t>
      </w:r>
      <w:r w:rsidR="00DD6770" w:rsidRPr="009F4C3F">
        <w:t>ommissioning</w:t>
      </w:r>
      <w:r w:rsidRPr="00677BB3">
        <w:rPr>
          <w:spacing w:val="-2"/>
        </w:rPr>
        <w:t xml:space="preserve"> </w:t>
      </w:r>
      <w:r w:rsidR="00E20D9C" w:rsidRPr="00677BB3">
        <w:rPr>
          <w:spacing w:val="-2"/>
        </w:rPr>
        <w:t xml:space="preserve">of the </w:t>
      </w:r>
      <w:r w:rsidR="00460548" w:rsidRPr="00677BB3">
        <w:rPr>
          <w:spacing w:val="-2"/>
        </w:rPr>
        <w:t>Goods</w:t>
      </w:r>
      <w:r w:rsidR="00E20D9C" w:rsidRPr="00677BB3">
        <w:rPr>
          <w:spacing w:val="-2"/>
        </w:rPr>
        <w:t xml:space="preserve"> is required </w:t>
      </w:r>
      <w:r w:rsidR="00892B17" w:rsidRPr="00892B17">
        <w:rPr>
          <w:b/>
          <w:i/>
          <w:spacing w:val="-2"/>
        </w:rPr>
        <w:t xml:space="preserve">within </w:t>
      </w:r>
      <w:r w:rsidR="00DD6770">
        <w:rPr>
          <w:b/>
          <w:i/>
          <w:spacing w:val="-2"/>
        </w:rPr>
        <w:t>Sixty</w:t>
      </w:r>
      <w:r w:rsidR="00892B17" w:rsidRPr="00892B17">
        <w:rPr>
          <w:b/>
          <w:i/>
          <w:spacing w:val="-2"/>
        </w:rPr>
        <w:t xml:space="preserve"> (</w:t>
      </w:r>
      <w:r w:rsidR="00DD6770">
        <w:rPr>
          <w:b/>
          <w:i/>
          <w:spacing w:val="-2"/>
        </w:rPr>
        <w:t>60</w:t>
      </w:r>
      <w:r w:rsidR="00892B17" w:rsidRPr="00892B17">
        <w:rPr>
          <w:b/>
          <w:i/>
          <w:spacing w:val="-2"/>
        </w:rPr>
        <w:t>)</w:t>
      </w:r>
      <w:r>
        <w:rPr>
          <w:b/>
          <w:i/>
          <w:spacing w:val="-2"/>
        </w:rPr>
        <w:t xml:space="preserve"> calendar</w:t>
      </w:r>
      <w:r w:rsidR="00892B17" w:rsidRPr="00892B17">
        <w:rPr>
          <w:b/>
          <w:i/>
          <w:spacing w:val="-2"/>
        </w:rPr>
        <w:t xml:space="preserve"> days upon receipt of the Notice to Proceed</w:t>
      </w:r>
      <w:r w:rsidR="00E20D9C" w:rsidRPr="00892B17">
        <w:rPr>
          <w:b/>
          <w:spacing w:val="-2"/>
        </w:rPr>
        <w:t>.</w:t>
      </w:r>
      <w:r w:rsidR="00283CE5" w:rsidRPr="00677BB3">
        <w:rPr>
          <w:spacing w:val="-2"/>
        </w:rPr>
        <w:t xml:space="preserve"> Bidders should have</w:t>
      </w:r>
      <w:r w:rsidR="001668BB" w:rsidRPr="00677BB3">
        <w:rPr>
          <w:spacing w:val="-2"/>
        </w:rPr>
        <w:t xml:space="preserve"> completed, within</w:t>
      </w:r>
      <w:r w:rsidR="00641A14">
        <w:rPr>
          <w:spacing w:val="-2"/>
        </w:rPr>
        <w:t xml:space="preserve"> </w:t>
      </w:r>
      <w:r w:rsidR="00641A14" w:rsidRPr="009F4C3F">
        <w:rPr>
          <w:b/>
          <w:spacing w:val="-2"/>
        </w:rPr>
        <w:t>Two (2) years</w:t>
      </w:r>
      <w:r w:rsidR="001668BB" w:rsidRPr="00594820">
        <w:rPr>
          <w:color w:val="FF0000"/>
          <w:spacing w:val="-2"/>
        </w:rPr>
        <w:t xml:space="preserve"> </w:t>
      </w:r>
      <w:r w:rsidR="001668BB" w:rsidRPr="00677BB3">
        <w:rPr>
          <w:spacing w:val="-2"/>
        </w:rPr>
        <w:t xml:space="preserve">from the date of submission and receipt of bids, a contract similar to the </w:t>
      </w:r>
      <w:r w:rsidR="008D26ED" w:rsidRPr="00677BB3">
        <w:rPr>
          <w:spacing w:val="-2"/>
        </w:rPr>
        <w:t>Project</w:t>
      </w:r>
      <w:r w:rsidR="001668BB" w:rsidRPr="00677BB3">
        <w:rPr>
          <w:spacing w:val="-2"/>
        </w:rPr>
        <w:t xml:space="preserve">. </w:t>
      </w:r>
      <w:r w:rsidR="00283CE5" w:rsidRPr="00677BB3">
        <w:rPr>
          <w:spacing w:val="-2"/>
        </w:rPr>
        <w:t xml:space="preserve">The description of an eligible </w:t>
      </w:r>
      <w:r w:rsidR="00DA19C8" w:rsidRPr="00677BB3">
        <w:rPr>
          <w:spacing w:val="-2"/>
        </w:rPr>
        <w:t xml:space="preserve">bidder </w:t>
      </w:r>
      <w:r w:rsidR="00283CE5" w:rsidRPr="00677BB3">
        <w:rPr>
          <w:spacing w:val="-2"/>
        </w:rPr>
        <w:t>is contained in</w:t>
      </w:r>
      <w:r w:rsidR="00DA19C8" w:rsidRPr="00677BB3">
        <w:rPr>
          <w:spacing w:val="-2"/>
        </w:rPr>
        <w:t xml:space="preserve"> the Bidding Documents, particularly,</w:t>
      </w:r>
      <w:r w:rsidR="00283CE5" w:rsidRPr="00677BB3">
        <w:rPr>
          <w:spacing w:val="-2"/>
        </w:rPr>
        <w:t xml:space="preserve"> </w:t>
      </w:r>
      <w:r w:rsidR="00DA19C8" w:rsidRPr="00677BB3">
        <w:rPr>
          <w:spacing w:val="-2"/>
        </w:rPr>
        <w:t xml:space="preserve">in </w:t>
      </w:r>
      <w:r w:rsidR="00283CE5" w:rsidRPr="00677BB3">
        <w:rPr>
          <w:spacing w:val="-2"/>
        </w:rPr>
        <w:t>Section II</w:t>
      </w:r>
      <w:r w:rsidR="00DA19C8" w:rsidRPr="00677BB3">
        <w:rPr>
          <w:spacing w:val="-2"/>
        </w:rPr>
        <w:t>.</w:t>
      </w:r>
      <w:r w:rsidR="00283CE5" w:rsidRPr="00677BB3">
        <w:rPr>
          <w:spacing w:val="-2"/>
        </w:rPr>
        <w:t xml:space="preserve"> Instructions to Bidders.</w:t>
      </w:r>
    </w:p>
    <w:p w:rsidR="00E20D9C" w:rsidRPr="00677BB3" w:rsidRDefault="00E20D9C" w:rsidP="00C16020">
      <w:pPr>
        <w:ind w:left="720"/>
        <w:rPr>
          <w:spacing w:val="-2"/>
        </w:rPr>
      </w:pPr>
    </w:p>
    <w:p w:rsidR="002E3A6E" w:rsidRPr="00677BB3" w:rsidRDefault="00E20D9C" w:rsidP="00F55C25">
      <w:pPr>
        <w:numPr>
          <w:ilvl w:val="0"/>
          <w:numId w:val="11"/>
        </w:numPr>
        <w:ind w:left="720" w:hanging="720"/>
        <w:rPr>
          <w:spacing w:val="-2"/>
        </w:rPr>
      </w:pPr>
      <w:r w:rsidRPr="00677BB3">
        <w:rPr>
          <w:spacing w:val="-2"/>
        </w:rPr>
        <w:t xml:space="preserve">Bidding will be conducted through open competitive bidding procedures using </w:t>
      </w:r>
      <w:r w:rsidR="004E14DF" w:rsidRPr="00677BB3">
        <w:rPr>
          <w:spacing w:val="-2"/>
        </w:rPr>
        <w:t xml:space="preserve">a </w:t>
      </w:r>
      <w:r w:rsidRPr="00677BB3">
        <w:rPr>
          <w:spacing w:val="-2"/>
        </w:rPr>
        <w:t xml:space="preserve">non-discretionary </w:t>
      </w:r>
      <w:r w:rsidR="004E14DF" w:rsidRPr="00677BB3">
        <w:rPr>
          <w:spacing w:val="-2"/>
        </w:rPr>
        <w:t>“</w:t>
      </w:r>
      <w:r w:rsidRPr="00677BB3">
        <w:rPr>
          <w:spacing w:val="-2"/>
        </w:rPr>
        <w:t>pass/fail</w:t>
      </w:r>
      <w:r w:rsidR="004E14DF" w:rsidRPr="00677BB3">
        <w:rPr>
          <w:spacing w:val="-2"/>
        </w:rPr>
        <w:t>”</w:t>
      </w:r>
      <w:r w:rsidRPr="00677BB3">
        <w:rPr>
          <w:spacing w:val="-2"/>
        </w:rPr>
        <w:t xml:space="preserve"> </w:t>
      </w:r>
      <w:r w:rsidR="00B4303D" w:rsidRPr="00677BB3">
        <w:rPr>
          <w:spacing w:val="-2"/>
        </w:rPr>
        <w:t xml:space="preserve">criterion </w:t>
      </w:r>
      <w:r w:rsidRPr="00677BB3">
        <w:rPr>
          <w:spacing w:val="-2"/>
        </w:rPr>
        <w:t xml:space="preserve">as specified in the </w:t>
      </w:r>
      <w:r w:rsidR="00CA533B">
        <w:rPr>
          <w:spacing w:val="-2"/>
        </w:rPr>
        <w:t xml:space="preserve">2016 Revised </w:t>
      </w:r>
      <w:r w:rsidRPr="00677BB3">
        <w:rPr>
          <w:spacing w:val="-2"/>
        </w:rPr>
        <w:t xml:space="preserve">Implementing Rules and Regulations (IRR) of Republic Act </w:t>
      </w:r>
      <w:r w:rsidR="004B4828" w:rsidRPr="00677BB3">
        <w:rPr>
          <w:spacing w:val="-2"/>
        </w:rPr>
        <w:t xml:space="preserve">(RA) </w:t>
      </w:r>
      <w:r w:rsidRPr="00677BB3">
        <w:rPr>
          <w:spacing w:val="-2"/>
        </w:rPr>
        <w:t>9184, otherwise</w:t>
      </w:r>
      <w:r w:rsidR="00E25085" w:rsidRPr="00677BB3">
        <w:rPr>
          <w:spacing w:val="-2"/>
        </w:rPr>
        <w:t xml:space="preserve"> </w:t>
      </w:r>
      <w:r w:rsidRPr="00677BB3">
        <w:rPr>
          <w:spacing w:val="-2"/>
        </w:rPr>
        <w:t>known as the “Government Procurement Reform Act”</w:t>
      </w:r>
      <w:r w:rsidR="002E3A6E" w:rsidRPr="00677BB3">
        <w:rPr>
          <w:spacing w:val="-2"/>
        </w:rPr>
        <w:t>.</w:t>
      </w:r>
    </w:p>
    <w:p w:rsidR="00E25085" w:rsidRPr="00677BB3" w:rsidRDefault="00E25085" w:rsidP="00BE7699">
      <w:pPr>
        <w:ind w:left="720"/>
        <w:rPr>
          <w:b/>
          <w:i/>
          <w:spacing w:val="-2"/>
        </w:rPr>
      </w:pPr>
    </w:p>
    <w:p w:rsidR="002E3A6E" w:rsidRPr="00677BB3" w:rsidRDefault="002E3A6E" w:rsidP="00676E6C">
      <w:pPr>
        <w:ind w:left="720"/>
        <w:rPr>
          <w:spacing w:val="-2"/>
        </w:rPr>
      </w:pPr>
      <w:r w:rsidRPr="00677BB3">
        <w:rPr>
          <w:spacing w:val="-2"/>
        </w:rPr>
        <w:t xml:space="preserve">Bidding is </w:t>
      </w:r>
      <w:r w:rsidR="00E20D9C" w:rsidRPr="00677BB3">
        <w:rPr>
          <w:spacing w:val="-2"/>
        </w:rPr>
        <w:t xml:space="preserve">restricted to Filipino citizens/sole proprietorships, </w:t>
      </w:r>
      <w:r w:rsidR="00B46842" w:rsidRPr="00677BB3">
        <w:rPr>
          <w:spacing w:val="-2"/>
        </w:rPr>
        <w:t xml:space="preserve">partnerships, or </w:t>
      </w:r>
      <w:r w:rsidR="00E20D9C" w:rsidRPr="00677BB3">
        <w:rPr>
          <w:spacing w:val="-2"/>
        </w:rPr>
        <w:t xml:space="preserve">organizations with at least sixty percent (60%) interest or outstanding capital stock belonging to citizens of the Philippines, and to citizens or organizations of a country the laws or regulations of which grant similar rights or privileges to Filipino citizens, pursuant to </w:t>
      </w:r>
      <w:r w:rsidR="00656393" w:rsidRPr="00677BB3">
        <w:rPr>
          <w:spacing w:val="-2"/>
        </w:rPr>
        <w:t>RA</w:t>
      </w:r>
      <w:r w:rsidR="00E20D9C" w:rsidRPr="00677BB3">
        <w:rPr>
          <w:spacing w:val="-2"/>
        </w:rPr>
        <w:t xml:space="preserve"> 5183. </w:t>
      </w:r>
    </w:p>
    <w:p w:rsidR="002E3A6E" w:rsidRPr="00677BB3" w:rsidRDefault="002E3A6E" w:rsidP="00C16020">
      <w:pPr>
        <w:ind w:left="720" w:hanging="720"/>
        <w:rPr>
          <w:spacing w:val="-2"/>
        </w:rPr>
      </w:pPr>
    </w:p>
    <w:p w:rsidR="00E20D9C" w:rsidRPr="000541A0" w:rsidRDefault="00E20D9C" w:rsidP="00F55C25">
      <w:pPr>
        <w:numPr>
          <w:ilvl w:val="0"/>
          <w:numId w:val="11"/>
        </w:numPr>
        <w:ind w:left="720" w:hanging="720"/>
        <w:rPr>
          <w:b/>
          <w:spacing w:val="-2"/>
        </w:rPr>
      </w:pPr>
      <w:r w:rsidRPr="00677BB3">
        <w:rPr>
          <w:spacing w:val="-2"/>
        </w:rPr>
        <w:lastRenderedPageBreak/>
        <w:t xml:space="preserve">Interested </w:t>
      </w:r>
      <w:r w:rsidR="00B4303D" w:rsidRPr="00677BB3">
        <w:rPr>
          <w:spacing w:val="-2"/>
        </w:rPr>
        <w:t xml:space="preserve">bidders </w:t>
      </w:r>
      <w:r w:rsidRPr="00677BB3">
        <w:rPr>
          <w:spacing w:val="-2"/>
        </w:rPr>
        <w:t xml:space="preserve">may obtain further information from </w:t>
      </w:r>
      <w:bookmarkStart w:id="227" w:name="_Hlk9779342"/>
      <w:r w:rsidR="00BB7CCF">
        <w:rPr>
          <w:i/>
          <w:spacing w:val="-2"/>
        </w:rPr>
        <w:t>PPA PMO MO/C</w:t>
      </w:r>
      <w:r w:rsidRPr="00677BB3">
        <w:rPr>
          <w:spacing w:val="-2"/>
        </w:rPr>
        <w:t xml:space="preserve"> </w:t>
      </w:r>
      <w:bookmarkEnd w:id="227"/>
      <w:r w:rsidRPr="00677BB3">
        <w:rPr>
          <w:spacing w:val="-2"/>
        </w:rPr>
        <w:t xml:space="preserve">and inspect the Bidding Documents at the address given below </w:t>
      </w:r>
      <w:r w:rsidR="004B4828" w:rsidRPr="00677BB3">
        <w:rPr>
          <w:spacing w:val="-2"/>
        </w:rPr>
        <w:t xml:space="preserve">during </w:t>
      </w:r>
      <w:bookmarkStart w:id="228" w:name="_Hlk9779369"/>
      <w:r w:rsidR="00BB7CCF" w:rsidRPr="000541A0">
        <w:rPr>
          <w:b/>
          <w:spacing w:val="-2"/>
        </w:rPr>
        <w:t>O</w:t>
      </w:r>
      <w:r w:rsidRPr="000541A0">
        <w:rPr>
          <w:b/>
          <w:i/>
          <w:spacing w:val="-2"/>
        </w:rPr>
        <w:t xml:space="preserve">ffice </w:t>
      </w:r>
      <w:r w:rsidR="00BB7CCF" w:rsidRPr="000541A0">
        <w:rPr>
          <w:b/>
          <w:i/>
          <w:spacing w:val="-2"/>
        </w:rPr>
        <w:t>H</w:t>
      </w:r>
      <w:r w:rsidRPr="000541A0">
        <w:rPr>
          <w:b/>
          <w:i/>
          <w:spacing w:val="-2"/>
        </w:rPr>
        <w:t>ours</w:t>
      </w:r>
      <w:r w:rsidR="00BB7CCF" w:rsidRPr="000541A0">
        <w:rPr>
          <w:b/>
          <w:i/>
          <w:spacing w:val="-2"/>
        </w:rPr>
        <w:t xml:space="preserve"> (8:00 A.M. to 5:00 P.M.)</w:t>
      </w:r>
      <w:r w:rsidRPr="000541A0">
        <w:rPr>
          <w:b/>
          <w:spacing w:val="-2"/>
        </w:rPr>
        <w:t>.</w:t>
      </w:r>
    </w:p>
    <w:bookmarkEnd w:id="228"/>
    <w:p w:rsidR="00EF0CD5" w:rsidRPr="00677BB3" w:rsidRDefault="00EF0CD5" w:rsidP="00EF0CD5">
      <w:pPr>
        <w:ind w:left="720"/>
        <w:rPr>
          <w:spacing w:val="-2"/>
        </w:rPr>
      </w:pPr>
    </w:p>
    <w:p w:rsidR="00013308" w:rsidRPr="00A04B6B" w:rsidRDefault="0079397E" w:rsidP="00F55C25">
      <w:pPr>
        <w:numPr>
          <w:ilvl w:val="0"/>
          <w:numId w:val="11"/>
        </w:numPr>
        <w:ind w:left="720" w:hanging="709"/>
        <w:rPr>
          <w:spacing w:val="-2"/>
        </w:rPr>
      </w:pPr>
      <w:bookmarkStart w:id="229" w:name="_Hlk9779452"/>
      <w:r w:rsidRPr="00A04B6B">
        <w:rPr>
          <w:spacing w:val="-2"/>
        </w:rPr>
        <w:t xml:space="preserve">A complete set of Bidding Documents may be acquired by interested Bidders on </w:t>
      </w:r>
      <w:r w:rsidR="00A04B6B" w:rsidRPr="00BC7887">
        <w:rPr>
          <w:b/>
          <w:i/>
          <w:spacing w:val="-2"/>
        </w:rPr>
        <w:t>2</w:t>
      </w:r>
      <w:r w:rsidR="00BC7887" w:rsidRPr="00BC7887">
        <w:rPr>
          <w:b/>
          <w:i/>
          <w:spacing w:val="-2"/>
        </w:rPr>
        <w:t>9</w:t>
      </w:r>
      <w:r w:rsidR="00A04B6B" w:rsidRPr="00BC7887">
        <w:rPr>
          <w:b/>
          <w:i/>
          <w:spacing w:val="-2"/>
        </w:rPr>
        <w:t xml:space="preserve"> May 2019</w:t>
      </w:r>
      <w:r w:rsidR="00A04B6B" w:rsidRPr="00A04B6B">
        <w:rPr>
          <w:i/>
          <w:spacing w:val="-2"/>
        </w:rPr>
        <w:t xml:space="preserve"> </w:t>
      </w:r>
      <w:r w:rsidRPr="00A04B6B">
        <w:rPr>
          <w:spacing w:val="-2"/>
        </w:rPr>
        <w:t>from the address below</w:t>
      </w:r>
      <w:r w:rsidRPr="00A04B6B">
        <w:rPr>
          <w:i/>
          <w:spacing w:val="-2"/>
        </w:rPr>
        <w:t xml:space="preserve"> and upon payment of </w:t>
      </w:r>
      <w:r w:rsidR="00D35981" w:rsidRPr="00A04B6B">
        <w:rPr>
          <w:i/>
          <w:spacing w:val="-2"/>
        </w:rPr>
        <w:t>the applicable</w:t>
      </w:r>
      <w:r w:rsidRPr="00A04B6B">
        <w:rPr>
          <w:i/>
          <w:spacing w:val="-2"/>
        </w:rPr>
        <w:t xml:space="preserve"> fee for the Bidding Documents, pursuant to the latest Guidelines issued by the GPPB, in the amount of </w:t>
      </w:r>
      <w:r w:rsidR="00A04B6B" w:rsidRPr="00547BF3">
        <w:rPr>
          <w:b/>
          <w:i/>
          <w:spacing w:val="-2"/>
        </w:rPr>
        <w:t xml:space="preserve">Five Thousand </w:t>
      </w:r>
      <w:r w:rsidR="00556ADB">
        <w:rPr>
          <w:b/>
          <w:i/>
          <w:spacing w:val="-2"/>
        </w:rPr>
        <w:t xml:space="preserve">Pesos </w:t>
      </w:r>
      <w:r w:rsidR="00A04B6B" w:rsidRPr="00547BF3">
        <w:rPr>
          <w:b/>
          <w:i/>
          <w:spacing w:val="-2"/>
        </w:rPr>
        <w:t>(</w:t>
      </w:r>
      <w:r w:rsidR="00556ADB">
        <w:rPr>
          <w:b/>
          <w:i/>
          <w:spacing w:val="-2"/>
        </w:rPr>
        <w:t xml:space="preserve">P </w:t>
      </w:r>
      <w:r w:rsidR="00A04B6B" w:rsidRPr="00547BF3">
        <w:rPr>
          <w:b/>
          <w:i/>
          <w:spacing w:val="-2"/>
        </w:rPr>
        <w:t>5</w:t>
      </w:r>
      <w:r w:rsidR="00556ADB">
        <w:rPr>
          <w:b/>
          <w:i/>
          <w:spacing w:val="-2"/>
        </w:rPr>
        <w:t>,000.00)</w:t>
      </w:r>
      <w:r w:rsidR="00DD6770">
        <w:rPr>
          <w:b/>
          <w:i/>
          <w:spacing w:val="-2"/>
        </w:rPr>
        <w:t>,</w:t>
      </w:r>
      <w:r w:rsidR="00A04B6B" w:rsidRPr="00547BF3">
        <w:rPr>
          <w:b/>
          <w:i/>
          <w:spacing w:val="-2"/>
        </w:rPr>
        <w:t xml:space="preserve"> (</w:t>
      </w:r>
      <w:r w:rsidR="00EE589F">
        <w:rPr>
          <w:b/>
          <w:i/>
          <w:spacing w:val="-2"/>
        </w:rPr>
        <w:t>inclusive</w:t>
      </w:r>
      <w:r w:rsidR="00A04B6B" w:rsidRPr="00547BF3">
        <w:rPr>
          <w:b/>
          <w:i/>
          <w:spacing w:val="-2"/>
        </w:rPr>
        <w:t xml:space="preserve"> of VAT).</w:t>
      </w:r>
    </w:p>
    <w:p w:rsidR="00A04B6B" w:rsidRPr="00A04B6B" w:rsidRDefault="00A04B6B" w:rsidP="00A04B6B">
      <w:pPr>
        <w:ind w:left="720"/>
        <w:rPr>
          <w:spacing w:val="-2"/>
        </w:rPr>
      </w:pPr>
    </w:p>
    <w:p w:rsidR="00E20D9C" w:rsidRPr="00677BB3" w:rsidRDefault="00B4303D" w:rsidP="00C16020">
      <w:pPr>
        <w:ind w:left="720"/>
        <w:rPr>
          <w:spacing w:val="-2"/>
        </w:rPr>
      </w:pPr>
      <w:r w:rsidRPr="00677BB3">
        <w:rPr>
          <w:spacing w:val="-2"/>
        </w:rPr>
        <w:t xml:space="preserve">It may also be downloaded </w:t>
      </w:r>
      <w:r w:rsidR="004D257B" w:rsidRPr="00677BB3">
        <w:rPr>
          <w:spacing w:val="-2"/>
        </w:rPr>
        <w:t xml:space="preserve">free of charge </w:t>
      </w:r>
      <w:r w:rsidRPr="00677BB3">
        <w:rPr>
          <w:spacing w:val="-2"/>
        </w:rPr>
        <w:t xml:space="preserve">from the </w:t>
      </w:r>
      <w:r w:rsidR="00EF0CD5" w:rsidRPr="00677BB3">
        <w:rPr>
          <w:spacing w:val="-2"/>
        </w:rPr>
        <w:t>website of the Philippine Government Electronic Procurement System (</w:t>
      </w:r>
      <w:r w:rsidRPr="00677BB3">
        <w:rPr>
          <w:spacing w:val="-2"/>
        </w:rPr>
        <w:t>PhilGEPS</w:t>
      </w:r>
      <w:r w:rsidR="00EF0CD5" w:rsidRPr="00677BB3">
        <w:rPr>
          <w:spacing w:val="-2"/>
        </w:rPr>
        <w:t>)</w:t>
      </w:r>
      <w:r w:rsidRPr="00677BB3">
        <w:rPr>
          <w:spacing w:val="-2"/>
        </w:rPr>
        <w:t xml:space="preserve"> </w:t>
      </w:r>
      <w:r w:rsidR="00B225F9" w:rsidRPr="00677BB3">
        <w:rPr>
          <w:spacing w:val="-2"/>
        </w:rPr>
        <w:t xml:space="preserve">and the </w:t>
      </w:r>
      <w:r w:rsidRPr="00677BB3">
        <w:rPr>
          <w:spacing w:val="-2"/>
        </w:rPr>
        <w:t xml:space="preserve">website of the </w:t>
      </w:r>
      <w:r w:rsidR="00E25085" w:rsidRPr="00677BB3">
        <w:rPr>
          <w:spacing w:val="-2"/>
        </w:rPr>
        <w:t>Procuring Entity</w:t>
      </w:r>
      <w:r w:rsidR="00B225F9" w:rsidRPr="00677BB3">
        <w:rPr>
          <w:i/>
          <w:spacing w:val="-2"/>
        </w:rPr>
        <w:t xml:space="preserve">, </w:t>
      </w:r>
      <w:r w:rsidR="00B225F9" w:rsidRPr="00677BB3">
        <w:rPr>
          <w:spacing w:val="-2"/>
        </w:rPr>
        <w:t xml:space="preserve">provided that </w:t>
      </w:r>
      <w:r w:rsidR="00F7667C" w:rsidRPr="00677BB3">
        <w:rPr>
          <w:spacing w:val="-2"/>
        </w:rPr>
        <w:t>B</w:t>
      </w:r>
      <w:r w:rsidR="00B225F9" w:rsidRPr="00677BB3">
        <w:rPr>
          <w:spacing w:val="-2"/>
        </w:rPr>
        <w:t xml:space="preserve">idders shall pay the </w:t>
      </w:r>
      <w:r w:rsidR="00D35981">
        <w:rPr>
          <w:spacing w:val="-2"/>
        </w:rPr>
        <w:t>applicable</w:t>
      </w:r>
      <w:r w:rsidR="00013308" w:rsidRPr="00677BB3">
        <w:rPr>
          <w:spacing w:val="-2"/>
        </w:rPr>
        <w:t xml:space="preserve"> </w:t>
      </w:r>
      <w:r w:rsidR="00B225F9" w:rsidRPr="00677BB3">
        <w:rPr>
          <w:spacing w:val="-2"/>
        </w:rPr>
        <w:t xml:space="preserve">fee for the Bidding Documents </w:t>
      </w:r>
      <w:r w:rsidR="00B12552" w:rsidRPr="00677BB3">
        <w:rPr>
          <w:spacing w:val="-2"/>
        </w:rPr>
        <w:t>not later than the</w:t>
      </w:r>
      <w:r w:rsidR="00B225F9" w:rsidRPr="00677BB3">
        <w:rPr>
          <w:spacing w:val="-2"/>
        </w:rPr>
        <w:t xml:space="preserve"> submission of their bids.</w:t>
      </w:r>
    </w:p>
    <w:bookmarkEnd w:id="229"/>
    <w:p w:rsidR="00EF0CD5" w:rsidRPr="00677BB3" w:rsidRDefault="00EF0CD5" w:rsidP="00EF0CD5">
      <w:pPr>
        <w:ind w:left="720"/>
        <w:rPr>
          <w:spacing w:val="-2"/>
        </w:rPr>
      </w:pPr>
    </w:p>
    <w:p w:rsidR="00281A38" w:rsidRDefault="00453FE4" w:rsidP="00F55C25">
      <w:pPr>
        <w:numPr>
          <w:ilvl w:val="0"/>
          <w:numId w:val="11"/>
        </w:numPr>
        <w:ind w:left="720" w:hanging="720"/>
        <w:rPr>
          <w:spacing w:val="-2"/>
        </w:rPr>
      </w:pPr>
      <w:r w:rsidRPr="00281A38">
        <w:rPr>
          <w:spacing w:val="-2"/>
        </w:rPr>
        <w:t xml:space="preserve">The </w:t>
      </w:r>
      <w:r w:rsidR="00B36AD3">
        <w:rPr>
          <w:i/>
          <w:spacing w:val="-2"/>
        </w:rPr>
        <w:t>PPA PMO MO/C</w:t>
      </w:r>
      <w:r w:rsidR="00B36AD3" w:rsidRPr="00677BB3">
        <w:rPr>
          <w:spacing w:val="-2"/>
        </w:rPr>
        <w:t xml:space="preserve"> </w:t>
      </w:r>
      <w:r w:rsidRPr="00281A38">
        <w:rPr>
          <w:spacing w:val="-2"/>
        </w:rPr>
        <w:t>will hold a Pre-Bid Conference</w:t>
      </w:r>
      <w:r w:rsidR="00626A59">
        <w:rPr>
          <w:rStyle w:val="FootnoteReference"/>
          <w:spacing w:val="-2"/>
        </w:rPr>
        <w:footnoteReference w:id="4"/>
      </w:r>
      <w:r w:rsidRPr="00281A38">
        <w:rPr>
          <w:spacing w:val="-2"/>
        </w:rPr>
        <w:t xml:space="preserve"> on </w:t>
      </w:r>
      <w:bookmarkStart w:id="230" w:name="_Hlk9779567"/>
      <w:r w:rsidR="00A97EEF" w:rsidRPr="00A97EEF">
        <w:rPr>
          <w:b/>
          <w:i/>
          <w:spacing w:val="-2"/>
        </w:rPr>
        <w:t>5 June 2019</w:t>
      </w:r>
      <w:r w:rsidR="00A97EEF">
        <w:rPr>
          <w:b/>
          <w:i/>
          <w:spacing w:val="-2"/>
        </w:rPr>
        <w:t>,</w:t>
      </w:r>
      <w:r w:rsidR="00A97EEF" w:rsidRPr="00A97EEF">
        <w:rPr>
          <w:b/>
          <w:i/>
          <w:spacing w:val="-2"/>
        </w:rPr>
        <w:t xml:space="preserve"> 3:30 P.M.</w:t>
      </w:r>
      <w:r w:rsidRPr="00281A38">
        <w:rPr>
          <w:spacing w:val="-2"/>
        </w:rPr>
        <w:t xml:space="preserve"> at</w:t>
      </w:r>
      <w:r w:rsidR="00A97EEF">
        <w:rPr>
          <w:spacing w:val="-2"/>
        </w:rPr>
        <w:t xml:space="preserve"> the</w:t>
      </w:r>
      <w:r w:rsidRPr="00281A38">
        <w:rPr>
          <w:spacing w:val="-2"/>
        </w:rPr>
        <w:t xml:space="preserve"> </w:t>
      </w:r>
      <w:r w:rsidR="00A97EEF" w:rsidRPr="00A97EEF">
        <w:rPr>
          <w:b/>
          <w:i/>
          <w:spacing w:val="-2"/>
        </w:rPr>
        <w:t xml:space="preserve">GAD Hall PPA PMO MO/C Building 2, </w:t>
      </w:r>
      <w:r w:rsidR="00732311">
        <w:rPr>
          <w:b/>
          <w:i/>
          <w:spacing w:val="-2"/>
        </w:rPr>
        <w:t xml:space="preserve">Port Area, </w:t>
      </w:r>
      <w:r w:rsidR="00A97EEF" w:rsidRPr="00A97EEF">
        <w:rPr>
          <w:b/>
          <w:i/>
          <w:spacing w:val="-2"/>
        </w:rPr>
        <w:t>Cagayan de Oro City</w:t>
      </w:r>
      <w:r w:rsidRPr="00A97EEF">
        <w:rPr>
          <w:b/>
          <w:i/>
          <w:spacing w:val="-2"/>
        </w:rPr>
        <w:t>,</w:t>
      </w:r>
      <w:bookmarkEnd w:id="230"/>
      <w:r w:rsidRPr="00281A38">
        <w:rPr>
          <w:i/>
          <w:spacing w:val="-2"/>
        </w:rPr>
        <w:t xml:space="preserve"> </w:t>
      </w:r>
      <w:r w:rsidRPr="00281A38">
        <w:rPr>
          <w:spacing w:val="-2"/>
        </w:rPr>
        <w:t>which shall be</w:t>
      </w:r>
      <w:r w:rsidRPr="00281A38">
        <w:rPr>
          <w:i/>
          <w:spacing w:val="-2"/>
        </w:rPr>
        <w:t xml:space="preserve"> </w:t>
      </w:r>
      <w:r w:rsidRPr="00281A38">
        <w:rPr>
          <w:spacing w:val="-2"/>
        </w:rPr>
        <w:t xml:space="preserve">open to </w:t>
      </w:r>
      <w:r w:rsidR="004C60FF" w:rsidRPr="00281A38">
        <w:rPr>
          <w:spacing w:val="-2"/>
        </w:rPr>
        <w:t>prospective bidders.</w:t>
      </w:r>
    </w:p>
    <w:p w:rsidR="001B2607" w:rsidRPr="00677BB3" w:rsidRDefault="00281A38" w:rsidP="00281A38">
      <w:pPr>
        <w:ind w:left="720"/>
        <w:rPr>
          <w:spacing w:val="-2"/>
        </w:rPr>
      </w:pPr>
      <w:r w:rsidRPr="00281A38">
        <w:rPr>
          <w:spacing w:val="-2"/>
        </w:rPr>
        <w:t xml:space="preserve"> </w:t>
      </w:r>
    </w:p>
    <w:p w:rsidR="00EF0CD5" w:rsidRPr="00677BB3" w:rsidRDefault="00FE5DC4" w:rsidP="00F55C25">
      <w:pPr>
        <w:numPr>
          <w:ilvl w:val="0"/>
          <w:numId w:val="11"/>
        </w:numPr>
        <w:ind w:left="720" w:hanging="720"/>
        <w:rPr>
          <w:spacing w:val="-2"/>
        </w:rPr>
      </w:pPr>
      <w:r>
        <w:rPr>
          <w:spacing w:val="-2"/>
        </w:rPr>
        <w:t xml:space="preserve">Bids must be </w:t>
      </w:r>
      <w:r w:rsidR="00541DCF">
        <w:rPr>
          <w:spacing w:val="-2"/>
        </w:rPr>
        <w:t xml:space="preserve">duly </w:t>
      </w:r>
      <w:r>
        <w:rPr>
          <w:spacing w:val="-2"/>
        </w:rPr>
        <w:t xml:space="preserve">received </w:t>
      </w:r>
      <w:r w:rsidR="00541DCF">
        <w:rPr>
          <w:spacing w:val="-2"/>
        </w:rPr>
        <w:t xml:space="preserve">by the BAC Secretariat </w:t>
      </w:r>
      <w:r>
        <w:rPr>
          <w:spacing w:val="-2"/>
        </w:rPr>
        <w:t xml:space="preserve">at </w:t>
      </w:r>
      <w:r w:rsidR="00E20D9C" w:rsidRPr="00677BB3">
        <w:rPr>
          <w:spacing w:val="-2"/>
        </w:rPr>
        <w:t xml:space="preserve">the address below on or before </w:t>
      </w:r>
      <w:bookmarkStart w:id="231" w:name="_Hlk9779676"/>
      <w:r w:rsidR="004F7198" w:rsidRPr="004F7198">
        <w:rPr>
          <w:b/>
          <w:i/>
          <w:spacing w:val="-2"/>
        </w:rPr>
        <w:t>17 June 2019</w:t>
      </w:r>
      <w:r w:rsidR="004F7198" w:rsidRPr="00D42477">
        <w:rPr>
          <w:b/>
          <w:i/>
          <w:spacing w:val="-2"/>
        </w:rPr>
        <w:t>, 8:30 A.M. (</w:t>
      </w:r>
      <w:r w:rsidR="00732311">
        <w:rPr>
          <w:b/>
          <w:i/>
          <w:spacing w:val="-2"/>
        </w:rPr>
        <w:t xml:space="preserve">based on </w:t>
      </w:r>
      <w:r w:rsidR="001F2041">
        <w:rPr>
          <w:b/>
          <w:i/>
          <w:spacing w:val="-2"/>
        </w:rPr>
        <w:t xml:space="preserve">PMO MO/C Building </w:t>
      </w:r>
      <w:r w:rsidR="00D42477">
        <w:rPr>
          <w:b/>
          <w:i/>
          <w:spacing w:val="-2"/>
        </w:rPr>
        <w:t xml:space="preserve">2 </w:t>
      </w:r>
      <w:r w:rsidR="00732311">
        <w:rPr>
          <w:b/>
          <w:i/>
          <w:spacing w:val="-2"/>
        </w:rPr>
        <w:t>Biometric Scanner</w:t>
      </w:r>
      <w:r w:rsidR="001F2041">
        <w:rPr>
          <w:b/>
          <w:i/>
          <w:spacing w:val="-2"/>
        </w:rPr>
        <w:t>)</w:t>
      </w:r>
      <w:r w:rsidR="00E20D9C" w:rsidRPr="004F7198">
        <w:rPr>
          <w:b/>
          <w:spacing w:val="-2"/>
        </w:rPr>
        <w:t>.</w:t>
      </w:r>
      <w:bookmarkEnd w:id="231"/>
      <w:r w:rsidR="00E20D9C" w:rsidRPr="00677BB3">
        <w:rPr>
          <w:spacing w:val="-2"/>
        </w:rPr>
        <w:t xml:space="preserve">  All Bids must be accompanied by a </w:t>
      </w:r>
      <w:r w:rsidR="009B1696" w:rsidRPr="00677BB3">
        <w:rPr>
          <w:spacing w:val="-2"/>
        </w:rPr>
        <w:t xml:space="preserve">bid </w:t>
      </w:r>
      <w:r w:rsidR="00E20D9C" w:rsidRPr="00677BB3">
        <w:rPr>
          <w:spacing w:val="-2"/>
        </w:rPr>
        <w:t>security in</w:t>
      </w:r>
      <w:r w:rsidR="002D5E61" w:rsidRPr="00677BB3">
        <w:rPr>
          <w:spacing w:val="-2"/>
        </w:rPr>
        <w:t xml:space="preserve"> any of</w:t>
      </w:r>
      <w:r w:rsidR="00E20D9C" w:rsidRPr="00677BB3">
        <w:rPr>
          <w:spacing w:val="-2"/>
        </w:rPr>
        <w:t xml:space="preserve"> the </w:t>
      </w:r>
      <w:r w:rsidR="002D5E61" w:rsidRPr="00677BB3">
        <w:rPr>
          <w:spacing w:val="-2"/>
        </w:rPr>
        <w:t xml:space="preserve">acceptable </w:t>
      </w:r>
      <w:r w:rsidR="00E20D9C" w:rsidRPr="00677BB3">
        <w:rPr>
          <w:spacing w:val="-2"/>
        </w:rPr>
        <w:t>form</w:t>
      </w:r>
      <w:r w:rsidR="002D5E61" w:rsidRPr="00677BB3">
        <w:rPr>
          <w:spacing w:val="-2"/>
        </w:rPr>
        <w:t>s</w:t>
      </w:r>
      <w:r w:rsidR="00E20D9C" w:rsidRPr="00677BB3">
        <w:rPr>
          <w:spacing w:val="-2"/>
        </w:rPr>
        <w:t xml:space="preserve"> </w:t>
      </w:r>
      <w:r w:rsidR="002D5E61" w:rsidRPr="00677BB3">
        <w:rPr>
          <w:spacing w:val="-2"/>
        </w:rPr>
        <w:t xml:space="preserve">and in the amount stated in </w:t>
      </w:r>
      <w:r w:rsidR="002D5E61" w:rsidRPr="00677BB3">
        <w:rPr>
          <w:b/>
          <w:spacing w:val="-2"/>
        </w:rPr>
        <w:t>ITB</w:t>
      </w:r>
      <w:r w:rsidR="002D5E61" w:rsidRPr="00677BB3">
        <w:rPr>
          <w:spacing w:val="-2"/>
        </w:rPr>
        <w:t xml:space="preserve"> Clause </w:t>
      </w:r>
      <w:r w:rsidR="00556ADB">
        <w:fldChar w:fldCharType="begin"/>
      </w:r>
      <w:r w:rsidR="00556ADB">
        <w:instrText xml:space="preserve"> REF _Ref100724286 \r \h  \* MERGEFORMAT </w:instrText>
      </w:r>
      <w:r w:rsidR="00556ADB">
        <w:fldChar w:fldCharType="separate"/>
      </w:r>
      <w:r w:rsidR="008F6D10">
        <w:rPr>
          <w:spacing w:val="-2"/>
        </w:rPr>
        <w:t>18</w:t>
      </w:r>
      <w:r w:rsidR="00556ADB">
        <w:fldChar w:fldCharType="end"/>
      </w:r>
      <w:r w:rsidR="002D5E61" w:rsidRPr="00677BB3">
        <w:rPr>
          <w:spacing w:val="-2"/>
        </w:rPr>
        <w:t>.</w:t>
      </w:r>
      <w:r w:rsidR="00F7667C" w:rsidRPr="00677BB3">
        <w:rPr>
          <w:spacing w:val="-2"/>
        </w:rPr>
        <w:t xml:space="preserve"> </w:t>
      </w:r>
    </w:p>
    <w:p w:rsidR="00EF0CD5" w:rsidRPr="00677BB3" w:rsidRDefault="00EF0CD5" w:rsidP="00EF0CD5">
      <w:pPr>
        <w:ind w:left="720"/>
        <w:rPr>
          <w:spacing w:val="-2"/>
        </w:rPr>
      </w:pPr>
    </w:p>
    <w:p w:rsidR="00E20D9C" w:rsidRPr="00677BB3" w:rsidRDefault="003B3CB3" w:rsidP="00C16020">
      <w:pPr>
        <w:ind w:left="720"/>
        <w:rPr>
          <w:spacing w:val="-2"/>
        </w:rPr>
      </w:pPr>
      <w:r w:rsidRPr="00677BB3">
        <w:rPr>
          <w:spacing w:val="-2"/>
        </w:rPr>
        <w:t xml:space="preserve">Bid opening shall be on </w:t>
      </w:r>
      <w:r w:rsidR="001F2041" w:rsidRPr="004F7198">
        <w:rPr>
          <w:b/>
          <w:i/>
          <w:spacing w:val="-2"/>
        </w:rPr>
        <w:t>17 June 2019</w:t>
      </w:r>
      <w:r w:rsidR="001F2041" w:rsidRPr="00D42477">
        <w:rPr>
          <w:b/>
          <w:i/>
          <w:spacing w:val="-2"/>
        </w:rPr>
        <w:t xml:space="preserve">, </w:t>
      </w:r>
      <w:r w:rsidR="00363B07" w:rsidRPr="00D42477">
        <w:rPr>
          <w:b/>
          <w:i/>
          <w:spacing w:val="-2"/>
        </w:rPr>
        <w:t>3</w:t>
      </w:r>
      <w:r w:rsidR="001F2041" w:rsidRPr="00D42477">
        <w:rPr>
          <w:b/>
          <w:i/>
          <w:spacing w:val="-2"/>
        </w:rPr>
        <w:t xml:space="preserve">:30 </w:t>
      </w:r>
      <w:r w:rsidR="00363B07" w:rsidRPr="00D42477">
        <w:rPr>
          <w:b/>
          <w:i/>
          <w:spacing w:val="-2"/>
        </w:rPr>
        <w:t>P</w:t>
      </w:r>
      <w:r w:rsidR="001F2041" w:rsidRPr="00D42477">
        <w:rPr>
          <w:b/>
          <w:i/>
          <w:spacing w:val="-2"/>
        </w:rPr>
        <w:t>.M.</w:t>
      </w:r>
      <w:r w:rsidRPr="00D42477">
        <w:rPr>
          <w:spacing w:val="-2"/>
        </w:rPr>
        <w:t xml:space="preserve"> at</w:t>
      </w:r>
      <w:r w:rsidRPr="00677BB3">
        <w:rPr>
          <w:spacing w:val="-2"/>
        </w:rPr>
        <w:t xml:space="preserve"> </w:t>
      </w:r>
      <w:r w:rsidR="001F2041" w:rsidRPr="00A97EEF">
        <w:rPr>
          <w:b/>
          <w:i/>
          <w:spacing w:val="-2"/>
        </w:rPr>
        <w:t>GAD Hall</w:t>
      </w:r>
      <w:r w:rsidR="00732311">
        <w:rPr>
          <w:b/>
          <w:i/>
          <w:spacing w:val="-2"/>
        </w:rPr>
        <w:t>,</w:t>
      </w:r>
      <w:r w:rsidR="001F2041" w:rsidRPr="00A97EEF">
        <w:rPr>
          <w:b/>
          <w:i/>
          <w:spacing w:val="-2"/>
        </w:rPr>
        <w:t xml:space="preserve"> PPA PMO MO/C Building 2, </w:t>
      </w:r>
      <w:r w:rsidR="00732311">
        <w:rPr>
          <w:b/>
          <w:i/>
          <w:spacing w:val="-2"/>
        </w:rPr>
        <w:t>Port Area,</w:t>
      </w:r>
      <w:r w:rsidR="001F2041" w:rsidRPr="00A97EEF">
        <w:rPr>
          <w:b/>
          <w:i/>
          <w:spacing w:val="-2"/>
        </w:rPr>
        <w:t xml:space="preserve"> Cagayan de Oro City</w:t>
      </w:r>
      <w:r w:rsidRPr="00677BB3">
        <w:rPr>
          <w:spacing w:val="-2"/>
        </w:rPr>
        <w:t xml:space="preserve">.  </w:t>
      </w:r>
      <w:r w:rsidR="00E20D9C" w:rsidRPr="00677BB3">
        <w:rPr>
          <w:spacing w:val="-2"/>
        </w:rPr>
        <w:t xml:space="preserve">Bids will be opened in the presence of the </w:t>
      </w:r>
      <w:r w:rsidR="00585E53">
        <w:rPr>
          <w:spacing w:val="-2"/>
        </w:rPr>
        <w:t>b</w:t>
      </w:r>
      <w:r w:rsidR="009B1696" w:rsidRPr="00677BB3">
        <w:rPr>
          <w:spacing w:val="-2"/>
        </w:rPr>
        <w:t xml:space="preserve">idders’ </w:t>
      </w:r>
      <w:r w:rsidR="00E20D9C" w:rsidRPr="00677BB3">
        <w:rPr>
          <w:spacing w:val="-2"/>
        </w:rPr>
        <w:t>representatives who choose to attend at the address below.</w:t>
      </w:r>
      <w:r w:rsidR="009B1696" w:rsidRPr="00677BB3">
        <w:rPr>
          <w:spacing w:val="-2"/>
        </w:rPr>
        <w:t xml:space="preserve"> Late bids shall not be accepted.</w:t>
      </w:r>
    </w:p>
    <w:p w:rsidR="00E20D9C" w:rsidRPr="00677BB3" w:rsidRDefault="00E20D9C" w:rsidP="00BE7699">
      <w:pPr>
        <w:rPr>
          <w:i/>
          <w:spacing w:val="-2"/>
        </w:rPr>
      </w:pPr>
    </w:p>
    <w:p w:rsidR="00E20D9C" w:rsidRPr="00677BB3" w:rsidRDefault="00E20D9C" w:rsidP="00F55C25">
      <w:pPr>
        <w:numPr>
          <w:ilvl w:val="0"/>
          <w:numId w:val="11"/>
        </w:numPr>
        <w:ind w:left="720" w:hanging="720"/>
        <w:rPr>
          <w:spacing w:val="-2"/>
        </w:rPr>
      </w:pPr>
      <w:r w:rsidRPr="00677BB3">
        <w:t xml:space="preserve">The </w:t>
      </w:r>
      <w:r w:rsidR="00205702">
        <w:rPr>
          <w:i/>
          <w:spacing w:val="-2"/>
        </w:rPr>
        <w:t>PPA PMO MO/C</w:t>
      </w:r>
      <w:r w:rsidRPr="00677BB3">
        <w:rPr>
          <w:i/>
          <w:spacing w:val="-2"/>
        </w:rPr>
        <w:t xml:space="preserve"> </w:t>
      </w:r>
      <w:r w:rsidRPr="00677BB3">
        <w:t>reserves the right to</w:t>
      </w:r>
      <w:r w:rsidR="00585E53">
        <w:t xml:space="preserve"> </w:t>
      </w:r>
      <w:r w:rsidRPr="00677BB3">
        <w:t xml:space="preserve">reject any </w:t>
      </w:r>
      <w:r w:rsidR="00585E53">
        <w:t xml:space="preserve">and all </w:t>
      </w:r>
      <w:r w:rsidR="00765CAF" w:rsidRPr="00677BB3">
        <w:t>bid</w:t>
      </w:r>
      <w:r w:rsidR="00585E53">
        <w:t>s</w:t>
      </w:r>
      <w:r w:rsidRPr="00677BB3">
        <w:t xml:space="preserve">, </w:t>
      </w:r>
      <w:r w:rsidR="00585E53">
        <w:t>declare a failure of bidding</w:t>
      </w:r>
      <w:r w:rsidRPr="00677BB3">
        <w:t xml:space="preserve">, </w:t>
      </w:r>
      <w:r w:rsidR="00585E53">
        <w:t>or not award the contract at any time prior to contract award in accordance with Section 41 of RA 9184 and its IRR</w:t>
      </w:r>
      <w:r w:rsidRPr="00677BB3">
        <w:t xml:space="preserve">, without thereby incurring any liability to the affected </w:t>
      </w:r>
      <w:r w:rsidR="00CC78D4" w:rsidRPr="00677BB3">
        <w:t>bidder or bidders</w:t>
      </w:r>
      <w:r w:rsidRPr="00677BB3">
        <w:t>.</w:t>
      </w:r>
    </w:p>
    <w:p w:rsidR="00CC78D4" w:rsidRPr="00677BB3" w:rsidRDefault="00CC78D4" w:rsidP="00BE7699">
      <w:pPr>
        <w:ind w:left="720"/>
        <w:rPr>
          <w:spacing w:val="-2"/>
        </w:rPr>
      </w:pPr>
    </w:p>
    <w:p w:rsidR="00CC78D4" w:rsidRPr="00677BB3" w:rsidRDefault="00CC78D4" w:rsidP="00F55C25">
      <w:pPr>
        <w:numPr>
          <w:ilvl w:val="0"/>
          <w:numId w:val="11"/>
        </w:numPr>
        <w:ind w:left="720" w:hanging="720"/>
        <w:rPr>
          <w:spacing w:val="-2"/>
        </w:rPr>
      </w:pPr>
      <w:r w:rsidRPr="00677BB3">
        <w:rPr>
          <w:spacing w:val="-2"/>
        </w:rPr>
        <w:t>For further information, please refer to:</w:t>
      </w:r>
    </w:p>
    <w:p w:rsidR="00E20D9C" w:rsidRPr="00677BB3" w:rsidRDefault="00E20D9C" w:rsidP="00BE7699">
      <w:pPr>
        <w:rPr>
          <w:spacing w:val="-2"/>
        </w:rPr>
      </w:pPr>
    </w:p>
    <w:p w:rsidR="00CC78D4" w:rsidRPr="00C538E4" w:rsidRDefault="00C538E4" w:rsidP="00C16020">
      <w:pPr>
        <w:ind w:left="720"/>
        <w:rPr>
          <w:b/>
          <w:i/>
          <w:spacing w:val="-2"/>
        </w:rPr>
      </w:pPr>
      <w:r w:rsidRPr="00C538E4">
        <w:rPr>
          <w:b/>
          <w:i/>
          <w:spacing w:val="-2"/>
        </w:rPr>
        <w:t>MR. MARC M. AVELLANA</w:t>
      </w:r>
    </w:p>
    <w:p w:rsidR="00C538E4" w:rsidRPr="00C538E4" w:rsidRDefault="00BC7887" w:rsidP="00C16020">
      <w:pPr>
        <w:ind w:left="720"/>
        <w:rPr>
          <w:i/>
          <w:spacing w:val="-2"/>
        </w:rPr>
      </w:pPr>
      <w:r>
        <w:rPr>
          <w:i/>
          <w:spacing w:val="-2"/>
        </w:rPr>
        <w:t xml:space="preserve">Head, BAC </w:t>
      </w:r>
      <w:r w:rsidR="00C538E4" w:rsidRPr="00C538E4">
        <w:rPr>
          <w:i/>
          <w:spacing w:val="-2"/>
        </w:rPr>
        <w:t>Secretariat</w:t>
      </w:r>
    </w:p>
    <w:p w:rsidR="00C538E4" w:rsidRDefault="00C538E4" w:rsidP="00C16020">
      <w:pPr>
        <w:ind w:left="720"/>
        <w:rPr>
          <w:i/>
          <w:spacing w:val="-2"/>
        </w:rPr>
      </w:pPr>
      <w:r w:rsidRPr="00C538E4">
        <w:rPr>
          <w:i/>
          <w:spacing w:val="-2"/>
        </w:rPr>
        <w:t>Engineering Services Division</w:t>
      </w:r>
    </w:p>
    <w:p w:rsidR="008D7149" w:rsidRDefault="008D7149" w:rsidP="00C16020">
      <w:pPr>
        <w:ind w:left="720"/>
        <w:rPr>
          <w:i/>
          <w:spacing w:val="-2"/>
        </w:rPr>
      </w:pPr>
    </w:p>
    <w:p w:rsidR="008D7149" w:rsidRDefault="008D7149" w:rsidP="00C16020">
      <w:pPr>
        <w:ind w:left="720"/>
        <w:rPr>
          <w:i/>
          <w:spacing w:val="-2"/>
        </w:rPr>
      </w:pPr>
      <w:r>
        <w:rPr>
          <w:i/>
          <w:spacing w:val="-2"/>
        </w:rPr>
        <w:t xml:space="preserve">Or </w:t>
      </w:r>
    </w:p>
    <w:p w:rsidR="008D7149" w:rsidRDefault="008D7149" w:rsidP="00C16020">
      <w:pPr>
        <w:ind w:left="720"/>
        <w:rPr>
          <w:i/>
          <w:spacing w:val="-2"/>
        </w:rPr>
      </w:pPr>
    </w:p>
    <w:p w:rsidR="008D7149" w:rsidRPr="008D7149" w:rsidRDefault="008D7149" w:rsidP="00C16020">
      <w:pPr>
        <w:ind w:left="720"/>
        <w:rPr>
          <w:b/>
          <w:i/>
          <w:spacing w:val="-2"/>
        </w:rPr>
      </w:pPr>
      <w:r w:rsidRPr="008D7149">
        <w:rPr>
          <w:b/>
          <w:i/>
          <w:spacing w:val="-2"/>
        </w:rPr>
        <w:t>MS. FIDELA M. SANCHEZ</w:t>
      </w:r>
    </w:p>
    <w:p w:rsidR="008D7149" w:rsidRDefault="00BC7887" w:rsidP="00C16020">
      <w:pPr>
        <w:ind w:left="720"/>
        <w:rPr>
          <w:i/>
          <w:spacing w:val="-2"/>
        </w:rPr>
      </w:pPr>
      <w:r>
        <w:rPr>
          <w:i/>
          <w:spacing w:val="-2"/>
        </w:rPr>
        <w:t xml:space="preserve">Member, </w:t>
      </w:r>
      <w:r w:rsidR="008D7149">
        <w:rPr>
          <w:i/>
          <w:spacing w:val="-2"/>
        </w:rPr>
        <w:t>BAC Secretariat</w:t>
      </w:r>
    </w:p>
    <w:p w:rsidR="008D7149" w:rsidRDefault="008D7149" w:rsidP="00C16020">
      <w:pPr>
        <w:ind w:left="720"/>
        <w:rPr>
          <w:i/>
          <w:spacing w:val="-2"/>
        </w:rPr>
      </w:pPr>
      <w:r>
        <w:rPr>
          <w:i/>
          <w:spacing w:val="-2"/>
        </w:rPr>
        <w:t>Port Services Division</w:t>
      </w:r>
    </w:p>
    <w:p w:rsidR="008D7149" w:rsidRPr="00C538E4" w:rsidRDefault="008D7149" w:rsidP="00C16020">
      <w:pPr>
        <w:ind w:left="720"/>
        <w:rPr>
          <w:i/>
          <w:spacing w:val="-2"/>
        </w:rPr>
      </w:pPr>
    </w:p>
    <w:p w:rsidR="00C538E4" w:rsidRPr="00C538E4" w:rsidRDefault="00C538E4" w:rsidP="00C16020">
      <w:pPr>
        <w:ind w:left="720"/>
        <w:rPr>
          <w:b/>
          <w:i/>
          <w:spacing w:val="-2"/>
        </w:rPr>
      </w:pPr>
      <w:r w:rsidRPr="00C538E4">
        <w:rPr>
          <w:b/>
          <w:i/>
          <w:spacing w:val="-2"/>
        </w:rPr>
        <w:t>PPA PMO MO/C Building 2</w:t>
      </w:r>
    </w:p>
    <w:p w:rsidR="00C538E4" w:rsidRPr="00C538E4" w:rsidRDefault="00732311" w:rsidP="00C16020">
      <w:pPr>
        <w:ind w:left="720"/>
        <w:rPr>
          <w:spacing w:val="-2"/>
        </w:rPr>
      </w:pPr>
      <w:r>
        <w:rPr>
          <w:b/>
          <w:i/>
          <w:spacing w:val="-2"/>
        </w:rPr>
        <w:lastRenderedPageBreak/>
        <w:t>Port Area</w:t>
      </w:r>
      <w:r w:rsidR="00C538E4" w:rsidRPr="00C538E4">
        <w:rPr>
          <w:b/>
          <w:i/>
          <w:spacing w:val="-2"/>
        </w:rPr>
        <w:t>, Cagayan de Oro City</w:t>
      </w:r>
      <w:r w:rsidR="00C538E4" w:rsidRPr="00C538E4">
        <w:rPr>
          <w:spacing w:val="-2"/>
        </w:rPr>
        <w:t>.</w:t>
      </w:r>
    </w:p>
    <w:p w:rsidR="00C538E4" w:rsidRPr="00C538E4" w:rsidRDefault="00C538E4" w:rsidP="00C16020">
      <w:pPr>
        <w:ind w:left="720"/>
        <w:rPr>
          <w:i/>
          <w:spacing w:val="-2"/>
        </w:rPr>
      </w:pPr>
      <w:r w:rsidRPr="00C538E4">
        <w:rPr>
          <w:i/>
          <w:spacing w:val="-2"/>
        </w:rPr>
        <w:t>Tel No.: (088) 856-1264 Fax No.: (088) 856-4667</w:t>
      </w:r>
    </w:p>
    <w:p w:rsidR="00E20D9C" w:rsidRDefault="00E20D9C" w:rsidP="00BE7699">
      <w:pPr>
        <w:rPr>
          <w:i/>
          <w:color w:val="FF0000"/>
          <w:spacing w:val="-2"/>
        </w:rPr>
      </w:pPr>
    </w:p>
    <w:p w:rsidR="00C538E4" w:rsidRDefault="00C538E4" w:rsidP="00BE7699"/>
    <w:p w:rsidR="00C538E4" w:rsidRDefault="00C538E4" w:rsidP="00BE7699"/>
    <w:p w:rsidR="00C538E4" w:rsidRDefault="00C538E4" w:rsidP="00BE7699"/>
    <w:p w:rsidR="00C538E4" w:rsidRPr="00677BB3" w:rsidRDefault="00C538E4" w:rsidP="00BE7699"/>
    <w:p w:rsidR="00E20D9C" w:rsidRPr="00677BB3" w:rsidRDefault="00E20D9C" w:rsidP="00BE7699">
      <w:pPr>
        <w:rPr>
          <w:spacing w:val="-2"/>
        </w:rPr>
      </w:pPr>
    </w:p>
    <w:p w:rsidR="00E20D9C" w:rsidRPr="00677BB3" w:rsidRDefault="00BC7887" w:rsidP="00BE7699">
      <w:r>
        <w:tab/>
      </w:r>
      <w:r>
        <w:tab/>
      </w:r>
      <w:r>
        <w:tab/>
      </w:r>
      <w:r>
        <w:tab/>
      </w:r>
      <w:r>
        <w:tab/>
      </w:r>
      <w:r>
        <w:tab/>
      </w:r>
      <w:r>
        <w:tab/>
        <w:t>(Original Signed)</w:t>
      </w:r>
    </w:p>
    <w:p w:rsidR="00E20D9C" w:rsidRPr="009A00EA" w:rsidRDefault="00210AEF" w:rsidP="00BE7699">
      <w:pPr>
        <w:ind w:left="5040"/>
        <w:rPr>
          <w:b/>
        </w:rPr>
      </w:pPr>
      <w:r w:rsidRPr="009A00EA">
        <w:rPr>
          <w:b/>
        </w:rPr>
        <w:t>CLARO SAMUEL P. FONTANILLA</w:t>
      </w:r>
    </w:p>
    <w:p w:rsidR="00210AEF" w:rsidRPr="00677BB3" w:rsidRDefault="00210AEF" w:rsidP="00BE7699">
      <w:pPr>
        <w:ind w:left="5040"/>
      </w:pPr>
      <w:r>
        <w:t>Vice Chairperson</w:t>
      </w:r>
      <w:r w:rsidR="00BC7887">
        <w:t>, PMO-MO/C-BAC</w:t>
      </w:r>
    </w:p>
    <w:p w:rsidR="00E20D9C" w:rsidRPr="00677BB3" w:rsidRDefault="00E20D9C" w:rsidP="00BE7699">
      <w:pPr>
        <w:ind w:left="5040"/>
        <w:rPr>
          <w:szCs w:val="24"/>
        </w:rPr>
      </w:pPr>
    </w:p>
    <w:p w:rsidR="00CA64B9" w:rsidRPr="00677BB3" w:rsidRDefault="00CA64B9" w:rsidP="00BE7699">
      <w:pPr>
        <w:ind w:left="5040"/>
        <w:rPr>
          <w:szCs w:val="24"/>
        </w:rPr>
        <w:sectPr w:rsidR="00CA64B9" w:rsidRPr="00677BB3" w:rsidSect="00F81FC3">
          <w:headerReference w:type="even" r:id="rId20"/>
          <w:headerReference w:type="default" r:id="rId21"/>
          <w:footerReference w:type="default" r:id="rId22"/>
          <w:headerReference w:type="first" r:id="rId23"/>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232" w:name="_Toc99862351"/>
      <w:bookmarkStart w:id="233" w:name="_Ref99867708"/>
      <w:bookmarkStart w:id="234" w:name="_Ref99934352"/>
      <w:bookmarkStart w:id="235" w:name="_Toc99938551"/>
      <w:bookmarkStart w:id="236" w:name="_Toc99942429"/>
      <w:bookmarkStart w:id="237" w:name="_Toc100755132"/>
      <w:bookmarkStart w:id="238" w:name="_Toc100906756"/>
      <w:bookmarkStart w:id="239" w:name="_Toc100978036"/>
      <w:bookmarkStart w:id="240" w:name="_Toc100978421"/>
      <w:bookmarkStart w:id="241" w:name="_Toc239472607"/>
      <w:bookmarkStart w:id="242" w:name="_Toc239473225"/>
      <w:bookmarkStart w:id="243" w:name="_Toc9436482"/>
      <w:r w:rsidRPr="00677BB3">
        <w:lastRenderedPageBreak/>
        <w:t>S</w:t>
      </w:r>
      <w:bookmarkStart w:id="244" w:name="_Ref99260180"/>
      <w:bookmarkEnd w:id="244"/>
      <w:r w:rsidRPr="00677BB3">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32"/>
      <w:bookmarkEnd w:id="233"/>
      <w:bookmarkEnd w:id="234"/>
      <w:bookmarkEnd w:id="235"/>
      <w:bookmarkEnd w:id="236"/>
      <w:bookmarkEnd w:id="237"/>
      <w:bookmarkEnd w:id="238"/>
      <w:bookmarkEnd w:id="239"/>
      <w:bookmarkEnd w:id="240"/>
      <w:bookmarkEnd w:id="241"/>
      <w:bookmarkEnd w:id="242"/>
      <w:bookmarkEnd w:id="243"/>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677BB3" w:rsidTr="00C149F2">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rPr>
                <w:b/>
                <w:sz w:val="32"/>
              </w:rPr>
            </w:pPr>
          </w:p>
          <w:p w:rsidR="00E20D9C" w:rsidRPr="00677BB3" w:rsidRDefault="00E20D9C" w:rsidP="00E20D9C">
            <w:bookmarkStart w:id="245" w:name="_Toc340548637"/>
            <w:bookmarkStart w:id="246" w:name="_Toc36532079"/>
            <w:r w:rsidRPr="00677BB3">
              <w:rPr>
                <w:b/>
                <w:sz w:val="32"/>
              </w:rPr>
              <w:t>Notes on the Instructions to Bidders</w:t>
            </w:r>
            <w:bookmarkEnd w:id="245"/>
            <w:bookmarkEnd w:id="246"/>
          </w:p>
          <w:p w:rsidR="00E20D9C" w:rsidRPr="00677BB3" w:rsidRDefault="00E20D9C" w:rsidP="00E20D9C">
            <w:pPr>
              <w:suppressAutoHyphens/>
            </w:pPr>
          </w:p>
          <w:p w:rsidR="00E20D9C" w:rsidRPr="00677BB3" w:rsidRDefault="00E20D9C" w:rsidP="00E20D9C">
            <w:pPr>
              <w:suppressAutoHyphens/>
            </w:pPr>
            <w:r w:rsidRPr="00677BB3">
              <w:t xml:space="preserve">This </w:t>
            </w:r>
            <w:r w:rsidR="00633C2C">
              <w:t>S</w:t>
            </w:r>
            <w:r w:rsidRPr="00677BB3">
              <w:t xml:space="preserve">ection of the Bidding Documents provides the information necessary for </w:t>
            </w:r>
            <w:r w:rsidR="00633C2C">
              <w:t>b</w:t>
            </w:r>
            <w:r w:rsidRPr="00677BB3">
              <w:t xml:space="preserve">idders to prepare responsive </w:t>
            </w:r>
            <w:r w:rsidR="00460548" w:rsidRPr="00677BB3">
              <w:t>bids</w:t>
            </w:r>
            <w:r w:rsidRPr="00677BB3">
              <w:t xml:space="preserve">, in accordance with the requirements of the </w:t>
            </w:r>
            <w:r w:rsidR="00460548" w:rsidRPr="00677BB3">
              <w:t>Procuring Entity</w:t>
            </w:r>
            <w:r w:rsidRPr="00677BB3">
              <w:t xml:space="preserve">.  It also provides information on </w:t>
            </w:r>
            <w:r w:rsidR="00460548" w:rsidRPr="00677BB3">
              <w:t>bid</w:t>
            </w:r>
            <w:r w:rsidRPr="00677BB3">
              <w:t xml:space="preserve"> submission, </w:t>
            </w:r>
            <w:r w:rsidR="00633C2C">
              <w:t xml:space="preserve">eligibility check, </w:t>
            </w:r>
            <w:r w:rsidRPr="00677BB3">
              <w:t>opening</w:t>
            </w:r>
            <w:r w:rsidR="00633C2C">
              <w:t xml:space="preserve"> and</w:t>
            </w:r>
            <w:r w:rsidRPr="00677BB3">
              <w:t xml:space="preserve"> evaluation</w:t>
            </w:r>
            <w:r w:rsidR="00633C2C">
              <w:t xml:space="preserve"> of bids</w:t>
            </w:r>
            <w:r w:rsidRPr="00677BB3">
              <w:t xml:space="preserve">, </w:t>
            </w:r>
            <w:r w:rsidR="005E110E">
              <w:t xml:space="preserve">post-qualification </w:t>
            </w:r>
            <w:r w:rsidRPr="00677BB3">
              <w:t xml:space="preserve">and </w:t>
            </w:r>
            <w:r w:rsidR="00633C2C">
              <w:t xml:space="preserve">on the </w:t>
            </w:r>
            <w:r w:rsidRPr="00677BB3">
              <w:t>award of contract.</w:t>
            </w:r>
          </w:p>
          <w:p w:rsidR="00E20D9C" w:rsidRPr="00677BB3" w:rsidRDefault="00E20D9C" w:rsidP="00E20D9C">
            <w:pPr>
              <w:suppressAutoHyphens/>
            </w:pPr>
          </w:p>
          <w:p w:rsidR="00E20D9C" w:rsidRPr="00677BB3" w:rsidRDefault="00633C2C" w:rsidP="00E20D9C">
            <w:pPr>
              <w:suppressAutoHyphens/>
            </w:pPr>
            <w:r>
              <w:t>This Section also</w:t>
            </w:r>
            <w:r w:rsidR="00E20D9C" w:rsidRPr="00677BB3">
              <w:t xml:space="preserve"> contains provisions that are to be used unchanged. Section III consists of provisions that supplement, amend, or specify in detail, information or requirements included in Section II which are specific to each procurement.</w:t>
            </w:r>
          </w:p>
          <w:p w:rsidR="00E20D9C" w:rsidRPr="00677BB3" w:rsidRDefault="00E20D9C" w:rsidP="00E20D9C">
            <w:pPr>
              <w:suppressAutoHyphens/>
            </w:pPr>
          </w:p>
          <w:p w:rsidR="00E20D9C" w:rsidRPr="00677BB3" w:rsidRDefault="00E20D9C" w:rsidP="00E20D9C">
            <w:pPr>
              <w:suppressAutoHyphens/>
            </w:pPr>
            <w:r w:rsidRPr="00677BB3">
              <w:t xml:space="preserve">Matters governing performance of the </w:t>
            </w:r>
            <w:r w:rsidR="00633C2C">
              <w:t>Supplier</w:t>
            </w:r>
            <w:r w:rsidRPr="00677BB3">
              <w:t xml:space="preserve">, payments </w:t>
            </w:r>
            <w:r w:rsidR="00633C2C">
              <w:t xml:space="preserve">under the contract, </w:t>
            </w:r>
            <w:r w:rsidRPr="00677BB3">
              <w:t xml:space="preserve">or </w:t>
            </w:r>
            <w:r w:rsidR="00633C2C">
              <w:t>matters</w:t>
            </w:r>
            <w:r w:rsidRPr="00677BB3">
              <w:t xml:space="preserve"> affecting the risks, rights, and obligations of the parties under the contract are not normally included in this </w:t>
            </w:r>
            <w:r w:rsidR="00F557F1">
              <w:t>S</w:t>
            </w:r>
            <w:r w:rsidR="00F557F1" w:rsidRPr="00677BB3">
              <w:t>ection</w:t>
            </w:r>
            <w:r w:rsidRPr="00677BB3">
              <w:t xml:space="preserve">, but rather under </w:t>
            </w:r>
            <w:r w:rsidR="00556ADB">
              <w:fldChar w:fldCharType="begin"/>
            </w:r>
            <w:r w:rsidR="00556ADB">
              <w:instrText xml:space="preserve"> REF _Ref99932749 \h  \* MERGEFORMAT </w:instrText>
            </w:r>
            <w:r w:rsidR="00556ADB">
              <w:fldChar w:fldCharType="separate"/>
            </w:r>
            <w:r w:rsidR="008F6D10" w:rsidRPr="00677BB3">
              <w:rPr>
                <w:bCs/>
                <w:iCs/>
              </w:rPr>
              <w:t>Section IV. General Conditions of Contract</w:t>
            </w:r>
            <w:r w:rsidR="00556ADB">
              <w:fldChar w:fldCharType="end"/>
            </w:r>
            <w:r w:rsidR="00F557F1">
              <w:t xml:space="preserve"> (GCC)</w:t>
            </w:r>
            <w:r w:rsidRPr="00677BB3">
              <w:t xml:space="preserve">, and/or </w:t>
            </w:r>
            <w:r w:rsidR="00556ADB">
              <w:fldChar w:fldCharType="begin"/>
            </w:r>
            <w:r w:rsidR="00556ADB">
              <w:instrText xml:space="preserve"> REF _Ref99932759 \h  \* MERGEFORMAT </w:instrText>
            </w:r>
            <w:r w:rsidR="00556ADB">
              <w:fldChar w:fldCharType="separate"/>
            </w:r>
            <w:r w:rsidR="008F6D10" w:rsidRPr="00677BB3">
              <w:t>Section V. Special Conditions of Contract</w:t>
            </w:r>
            <w:r w:rsidR="00556ADB">
              <w:fldChar w:fldCharType="end"/>
            </w:r>
            <w:r w:rsidR="00F557F1">
              <w:t xml:space="preserve"> (SCC)</w:t>
            </w:r>
            <w:r w:rsidRPr="00677BB3">
              <w:t xml:space="preserve">.  If duplication of a subject is inevitable in other sections of the document prepared by the </w:t>
            </w:r>
            <w:r w:rsidR="00460548" w:rsidRPr="00677BB3">
              <w:t>Procuring Entity</w:t>
            </w:r>
            <w:r w:rsidRPr="00677BB3">
              <w:t>, care must be exercised to avoid contradictions between clauses dealing with the same matter.</w:t>
            </w:r>
          </w:p>
          <w:p w:rsidR="00E20D9C" w:rsidRPr="00677BB3" w:rsidRDefault="00E20D9C" w:rsidP="0015417D">
            <w:pPr>
              <w:suppressAutoHyphens/>
            </w:pPr>
          </w:p>
        </w:tc>
      </w:tr>
    </w:tbl>
    <w:p w:rsidR="00B8630F" w:rsidRPr="00677BB3" w:rsidRDefault="00B8630F" w:rsidP="00E20D9C">
      <w:pPr>
        <w:pStyle w:val="Heading2"/>
        <w:rPr>
          <w:sz w:val="32"/>
        </w:rPr>
        <w:sectPr w:rsidR="00B8630F" w:rsidRPr="00677BB3" w:rsidSect="00F81FC3">
          <w:footerReference w:type="default" r:id="rId24"/>
          <w:pgSz w:w="11909" w:h="16834" w:code="9"/>
          <w:pgMar w:top="1440" w:right="1440" w:bottom="1440" w:left="1440" w:header="720" w:footer="720" w:gutter="0"/>
          <w:cols w:space="720"/>
          <w:docGrid w:linePitch="360"/>
        </w:sectPr>
      </w:pPr>
    </w:p>
    <w:p w:rsidR="00BD1180" w:rsidRPr="00677BB3" w:rsidRDefault="00BD1180" w:rsidP="00BD1180">
      <w:pPr>
        <w:jc w:val="center"/>
        <w:rPr>
          <w:b/>
          <w:sz w:val="32"/>
          <w:szCs w:val="32"/>
        </w:rPr>
      </w:pPr>
      <w:bookmarkStart w:id="247" w:name="_Toc99261365"/>
      <w:bookmarkStart w:id="248" w:name="_Toc99765977"/>
      <w:bookmarkStart w:id="249" w:name="_Toc99862352"/>
      <w:bookmarkStart w:id="250" w:name="_Toc99938552"/>
      <w:bookmarkStart w:id="251" w:name="_Toc99942430"/>
      <w:bookmarkStart w:id="252" w:name="_Toc100755133"/>
      <w:bookmarkStart w:id="253" w:name="_Toc100906757"/>
      <w:bookmarkStart w:id="254" w:name="_Toc100978037"/>
      <w:bookmarkStart w:id="255" w:name="_Toc100978422"/>
      <w:r w:rsidRPr="00677BB3">
        <w:rPr>
          <w:b/>
          <w:sz w:val="32"/>
          <w:szCs w:val="32"/>
        </w:rPr>
        <w:lastRenderedPageBreak/>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EE1482" w:rsidP="00F02E06">
      <w:pPr>
        <w:pStyle w:val="TOC2"/>
        <w:tabs>
          <w:tab w:val="right" w:leader="dot" w:pos="9019"/>
        </w:tabs>
        <w:rPr>
          <w:rFonts w:ascii="Calibri" w:hAnsi="Calibri"/>
          <w:smallCaps w:val="0"/>
          <w:noProof/>
          <w:sz w:val="22"/>
          <w:szCs w:val="22"/>
        </w:rPr>
      </w:pPr>
      <w:r w:rsidRPr="00677BB3">
        <w:rPr>
          <w:b/>
          <w:szCs w:val="28"/>
        </w:rPr>
        <w:fldChar w:fldCharType="begin"/>
      </w:r>
      <w:r w:rsidR="00ED4A80" w:rsidRPr="00677BB3">
        <w:rPr>
          <w:b/>
          <w:szCs w:val="28"/>
        </w:rPr>
        <w:instrText xml:space="preserve"> TOC \o "2-2" \h \z \t "Heading 3,3" </w:instrText>
      </w:r>
      <w:r w:rsidRPr="00677BB3">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6440C4">
          <w:rPr>
            <w:noProof/>
            <w:webHidden/>
          </w:rPr>
          <w:t>11</w:t>
        </w:r>
        <w:r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51" w:history="1">
        <w:r w:rsidR="00370CD9" w:rsidRPr="00677BB3">
          <w:rPr>
            <w:rStyle w:val="Hyperlink"/>
            <w:noProof/>
          </w:rPr>
          <w:t>1.</w:t>
        </w:r>
        <w:r w:rsidR="00370CD9" w:rsidRPr="00677BB3">
          <w:rPr>
            <w:rFonts w:ascii="Calibri" w:hAnsi="Calibri"/>
            <w:noProof/>
            <w:sz w:val="22"/>
            <w:szCs w:val="22"/>
          </w:rPr>
          <w:tab/>
        </w:r>
        <w:r w:rsidR="00370CD9" w:rsidRPr="00677BB3">
          <w:rPr>
            <w:rStyle w:val="Hyperlink"/>
            <w:noProof/>
          </w:rPr>
          <w:t>Scope of Bid</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_Toc240079251 \h </w:instrText>
        </w:r>
        <w:r w:rsidR="00EE1482" w:rsidRPr="00677BB3">
          <w:rPr>
            <w:noProof/>
            <w:webHidden/>
          </w:rPr>
        </w:r>
        <w:r w:rsidR="00EE1482" w:rsidRPr="00677BB3">
          <w:rPr>
            <w:noProof/>
            <w:webHidden/>
          </w:rPr>
          <w:fldChar w:fldCharType="separate"/>
        </w:r>
        <w:r w:rsidR="006440C4">
          <w:rPr>
            <w:noProof/>
            <w:webHidden/>
          </w:rPr>
          <w:t>11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52" w:history="1">
        <w:r w:rsidR="00370CD9" w:rsidRPr="00677BB3">
          <w:rPr>
            <w:rStyle w:val="Hyperlink"/>
            <w:noProof/>
          </w:rPr>
          <w:t>2.</w:t>
        </w:r>
        <w:r w:rsidR="00370CD9" w:rsidRPr="00677BB3">
          <w:rPr>
            <w:rFonts w:ascii="Calibri" w:hAnsi="Calibri"/>
            <w:noProof/>
            <w:sz w:val="22"/>
            <w:szCs w:val="22"/>
          </w:rPr>
          <w:tab/>
        </w:r>
        <w:r w:rsidR="00370CD9" w:rsidRPr="00677BB3">
          <w:rPr>
            <w:rStyle w:val="Hyperlink"/>
            <w:noProof/>
          </w:rPr>
          <w:t>Source of Funds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_Toc240079252 \h </w:instrText>
        </w:r>
        <w:r w:rsidR="00EE1482" w:rsidRPr="00677BB3">
          <w:rPr>
            <w:noProof/>
            <w:webHidden/>
          </w:rPr>
        </w:r>
        <w:r w:rsidR="00EE1482" w:rsidRPr="00677BB3">
          <w:rPr>
            <w:noProof/>
            <w:webHidden/>
          </w:rPr>
          <w:fldChar w:fldCharType="separate"/>
        </w:r>
        <w:r w:rsidR="006440C4">
          <w:rPr>
            <w:noProof/>
            <w:webHidden/>
          </w:rPr>
          <w:t>11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55" w:history="1">
        <w:r w:rsidR="00370CD9" w:rsidRPr="00677BB3">
          <w:rPr>
            <w:rStyle w:val="Hyperlink"/>
            <w:noProof/>
          </w:rPr>
          <w:t>3.</w:t>
        </w:r>
        <w:r w:rsidR="00370CD9" w:rsidRPr="00677BB3">
          <w:rPr>
            <w:rFonts w:ascii="Calibri" w:hAnsi="Calibri"/>
            <w:noProof/>
            <w:sz w:val="22"/>
            <w:szCs w:val="22"/>
          </w:rPr>
          <w:tab/>
        </w:r>
        <w:r w:rsidR="00370CD9" w:rsidRPr="00677BB3">
          <w:rPr>
            <w:rStyle w:val="Hyperlink"/>
            <w:noProof/>
          </w:rPr>
          <w:t>Corrupt, Fraudulent, Collusive, and Coercive Practices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_Toc240079255 \h </w:instrText>
        </w:r>
        <w:r w:rsidR="00EE1482" w:rsidRPr="00677BB3">
          <w:rPr>
            <w:noProof/>
            <w:webHidden/>
          </w:rPr>
        </w:r>
        <w:r w:rsidR="00EE1482" w:rsidRPr="00677BB3">
          <w:rPr>
            <w:noProof/>
            <w:webHidden/>
          </w:rPr>
          <w:fldChar w:fldCharType="separate"/>
        </w:r>
        <w:r w:rsidR="006440C4">
          <w:rPr>
            <w:noProof/>
            <w:webHidden/>
          </w:rPr>
          <w:t>11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56" w:history="1">
        <w:r w:rsidR="00370CD9" w:rsidRPr="00677BB3">
          <w:rPr>
            <w:rStyle w:val="Hyperlink"/>
            <w:noProof/>
          </w:rPr>
          <w:t>4.</w:t>
        </w:r>
        <w:r w:rsidR="00370CD9" w:rsidRPr="00677BB3">
          <w:rPr>
            <w:rFonts w:ascii="Calibri" w:hAnsi="Calibri"/>
            <w:noProof/>
            <w:sz w:val="22"/>
            <w:szCs w:val="22"/>
          </w:rPr>
          <w:tab/>
        </w:r>
        <w:r w:rsidR="00370CD9" w:rsidRPr="00677BB3">
          <w:rPr>
            <w:rStyle w:val="Hyperlink"/>
            <w:noProof/>
          </w:rPr>
          <w:t>Conflict of Interest</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_Toc240079256 \h </w:instrText>
        </w:r>
        <w:r w:rsidR="00EE1482" w:rsidRPr="00677BB3">
          <w:rPr>
            <w:noProof/>
            <w:webHidden/>
          </w:rPr>
        </w:r>
        <w:r w:rsidR="00EE1482" w:rsidRPr="00677BB3">
          <w:rPr>
            <w:noProof/>
            <w:webHidden/>
          </w:rPr>
          <w:fldChar w:fldCharType="separate"/>
        </w:r>
        <w:r w:rsidR="006440C4">
          <w:rPr>
            <w:noProof/>
            <w:webHidden/>
          </w:rPr>
          <w:t>12</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57" w:history="1">
        <w:r w:rsidR="00370CD9" w:rsidRPr="00677BB3">
          <w:rPr>
            <w:rStyle w:val="Hyperlink"/>
            <w:noProof/>
          </w:rPr>
          <w:t>5.</w:t>
        </w:r>
        <w:r w:rsidR="00370CD9" w:rsidRPr="00677BB3">
          <w:rPr>
            <w:rFonts w:ascii="Calibri" w:hAnsi="Calibri"/>
            <w:noProof/>
            <w:sz w:val="22"/>
            <w:szCs w:val="22"/>
          </w:rPr>
          <w:tab/>
        </w:r>
        <w:r w:rsidR="00370CD9" w:rsidRPr="00677BB3">
          <w:rPr>
            <w:rStyle w:val="Hyperlink"/>
            <w:noProof/>
          </w:rPr>
          <w:t>Eligible Bidders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_Toc240079257 \h </w:instrText>
        </w:r>
        <w:r w:rsidR="00EE1482" w:rsidRPr="00677BB3">
          <w:rPr>
            <w:noProof/>
            <w:webHidden/>
          </w:rPr>
        </w:r>
        <w:r w:rsidR="00EE1482" w:rsidRPr="00677BB3">
          <w:rPr>
            <w:noProof/>
            <w:webHidden/>
          </w:rPr>
          <w:fldChar w:fldCharType="separate"/>
        </w:r>
        <w:r w:rsidR="006440C4">
          <w:rPr>
            <w:noProof/>
            <w:webHidden/>
          </w:rPr>
          <w:t>14</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59" w:history="1">
        <w:r w:rsidR="00370CD9" w:rsidRPr="00677BB3">
          <w:rPr>
            <w:rStyle w:val="Hyperlink"/>
            <w:noProof/>
          </w:rPr>
          <w:t>6.</w:t>
        </w:r>
        <w:r w:rsidR="00370CD9" w:rsidRPr="00677BB3">
          <w:rPr>
            <w:rFonts w:ascii="Calibri" w:hAnsi="Calibri"/>
            <w:noProof/>
            <w:sz w:val="22"/>
            <w:szCs w:val="22"/>
          </w:rPr>
          <w:tab/>
        </w:r>
        <w:r w:rsidR="00370CD9" w:rsidRPr="00677BB3">
          <w:rPr>
            <w:rStyle w:val="Hyperlink"/>
            <w:noProof/>
          </w:rPr>
          <w:t>Bidder’s Responsibilities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_Toc240079259 \h </w:instrText>
        </w:r>
        <w:r w:rsidR="00EE1482" w:rsidRPr="00677BB3">
          <w:rPr>
            <w:noProof/>
            <w:webHidden/>
          </w:rPr>
        </w:r>
        <w:r w:rsidR="00EE1482" w:rsidRPr="00677BB3">
          <w:rPr>
            <w:noProof/>
            <w:webHidden/>
          </w:rPr>
          <w:fldChar w:fldCharType="separate"/>
        </w:r>
        <w:r w:rsidR="006440C4">
          <w:rPr>
            <w:noProof/>
            <w:webHidden/>
          </w:rPr>
          <w:t>15</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61" w:history="1">
        <w:r w:rsidR="00370CD9" w:rsidRPr="00677BB3">
          <w:rPr>
            <w:rStyle w:val="Hyperlink"/>
            <w:noProof/>
          </w:rPr>
          <w:t>7.</w:t>
        </w:r>
        <w:r w:rsidR="00370CD9" w:rsidRPr="00677BB3">
          <w:rPr>
            <w:rFonts w:ascii="Calibri" w:hAnsi="Calibri"/>
            <w:noProof/>
            <w:sz w:val="22"/>
            <w:szCs w:val="22"/>
          </w:rPr>
          <w:tab/>
        </w:r>
        <w:r w:rsidR="00370CD9" w:rsidRPr="00677BB3">
          <w:rPr>
            <w:rStyle w:val="Hyperlink"/>
            <w:noProof/>
          </w:rPr>
          <w:t>Origin of Goods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_Toc240079261 \h </w:instrText>
        </w:r>
        <w:r w:rsidR="00EE1482" w:rsidRPr="00677BB3">
          <w:rPr>
            <w:noProof/>
            <w:webHidden/>
          </w:rPr>
        </w:r>
        <w:r w:rsidR="00EE1482" w:rsidRPr="00677BB3">
          <w:rPr>
            <w:noProof/>
            <w:webHidden/>
          </w:rPr>
          <w:fldChar w:fldCharType="separate"/>
        </w:r>
        <w:r w:rsidR="006440C4">
          <w:rPr>
            <w:noProof/>
            <w:webHidden/>
          </w:rPr>
          <w:t>17</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63" w:history="1">
        <w:r w:rsidR="00370CD9" w:rsidRPr="00677BB3">
          <w:rPr>
            <w:rStyle w:val="Hyperlink"/>
            <w:noProof/>
          </w:rPr>
          <w:t>8.</w:t>
        </w:r>
        <w:r w:rsidR="00370CD9" w:rsidRPr="00677BB3">
          <w:rPr>
            <w:rFonts w:ascii="Calibri" w:hAnsi="Calibri"/>
            <w:noProof/>
            <w:sz w:val="22"/>
            <w:szCs w:val="22"/>
          </w:rPr>
          <w:tab/>
        </w:r>
        <w:r w:rsidR="00370CD9" w:rsidRPr="00677BB3">
          <w:rPr>
            <w:rStyle w:val="Hyperlink"/>
            <w:noProof/>
          </w:rPr>
          <w:t>Subcontracts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_Toc240079263 \h </w:instrText>
        </w:r>
        <w:r w:rsidR="00EE1482" w:rsidRPr="00677BB3">
          <w:rPr>
            <w:noProof/>
            <w:webHidden/>
          </w:rPr>
        </w:r>
        <w:r w:rsidR="00EE1482" w:rsidRPr="00677BB3">
          <w:rPr>
            <w:noProof/>
            <w:webHidden/>
          </w:rPr>
          <w:fldChar w:fldCharType="separate"/>
        </w:r>
        <w:r w:rsidR="006440C4">
          <w:rPr>
            <w:noProof/>
            <w:webHidden/>
          </w:rPr>
          <w:t>17</w:t>
        </w:r>
        <w:r w:rsidR="00EE1482" w:rsidRPr="00677BB3">
          <w:rPr>
            <w:noProof/>
            <w:webHidden/>
          </w:rPr>
          <w:fldChar w:fldCharType="end"/>
        </w:r>
      </w:hyperlink>
    </w:p>
    <w:p w:rsidR="00370CD9" w:rsidRPr="00677BB3" w:rsidRDefault="0059413B"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_Toc240079264 \h </w:instrText>
        </w:r>
        <w:r w:rsidR="00EE1482" w:rsidRPr="00677BB3">
          <w:rPr>
            <w:noProof/>
            <w:webHidden/>
          </w:rPr>
        </w:r>
        <w:r w:rsidR="00EE1482" w:rsidRPr="00677BB3">
          <w:rPr>
            <w:noProof/>
            <w:webHidden/>
          </w:rPr>
          <w:fldChar w:fldCharType="separate"/>
        </w:r>
        <w:r w:rsidR="006440C4">
          <w:rPr>
            <w:noProof/>
            <w:webHidden/>
          </w:rPr>
          <w:t>18</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65" w:history="1">
        <w:r w:rsidR="00370CD9" w:rsidRPr="00677BB3">
          <w:rPr>
            <w:rStyle w:val="Hyperlink"/>
            <w:noProof/>
          </w:rPr>
          <w:t>9.</w:t>
        </w:r>
        <w:r w:rsidR="00370CD9" w:rsidRPr="00677BB3">
          <w:rPr>
            <w:rFonts w:ascii="Calibri" w:hAnsi="Calibri"/>
            <w:noProof/>
            <w:sz w:val="22"/>
            <w:szCs w:val="22"/>
          </w:rPr>
          <w:tab/>
        </w:r>
        <w:r w:rsidR="00370CD9" w:rsidRPr="00677BB3">
          <w:rPr>
            <w:rStyle w:val="Hyperlink"/>
            <w:noProof/>
          </w:rPr>
          <w:t>Pre-Bid Conference</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_Toc240079265 \h </w:instrText>
        </w:r>
        <w:r w:rsidR="00EE1482" w:rsidRPr="00677BB3">
          <w:rPr>
            <w:noProof/>
            <w:webHidden/>
          </w:rPr>
        </w:r>
        <w:r w:rsidR="00EE1482" w:rsidRPr="00677BB3">
          <w:rPr>
            <w:noProof/>
            <w:webHidden/>
          </w:rPr>
          <w:fldChar w:fldCharType="separate"/>
        </w:r>
        <w:r w:rsidR="006440C4">
          <w:rPr>
            <w:noProof/>
            <w:webHidden/>
          </w:rPr>
          <w:t>18</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66" w:history="1">
        <w:r w:rsidR="00370CD9" w:rsidRPr="00677BB3">
          <w:rPr>
            <w:rStyle w:val="Hyperlink"/>
            <w:noProof/>
          </w:rPr>
          <w:t>10.</w:t>
        </w:r>
        <w:r w:rsidR="00370CD9" w:rsidRPr="00677BB3">
          <w:rPr>
            <w:rFonts w:ascii="Calibri" w:hAnsi="Calibri"/>
            <w:noProof/>
            <w:sz w:val="22"/>
            <w:szCs w:val="22"/>
          </w:rPr>
          <w:tab/>
        </w:r>
        <w:r w:rsidR="00370CD9" w:rsidRPr="00677BB3">
          <w:rPr>
            <w:rStyle w:val="Hyperlink"/>
            <w:noProof/>
          </w:rPr>
          <w:t>Clarification and Amendment of Bidding Documents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_Toc240079266 \h </w:instrText>
        </w:r>
        <w:r w:rsidR="00EE1482" w:rsidRPr="00677BB3">
          <w:rPr>
            <w:noProof/>
            <w:webHidden/>
          </w:rPr>
        </w:r>
        <w:r w:rsidR="00EE1482" w:rsidRPr="00677BB3">
          <w:rPr>
            <w:noProof/>
            <w:webHidden/>
          </w:rPr>
          <w:fldChar w:fldCharType="separate"/>
        </w:r>
        <w:r w:rsidR="006440C4">
          <w:rPr>
            <w:noProof/>
            <w:webHidden/>
          </w:rPr>
          <w:t>18</w:t>
        </w:r>
        <w:r w:rsidR="00EE1482" w:rsidRPr="00677BB3">
          <w:rPr>
            <w:noProof/>
            <w:webHidden/>
          </w:rPr>
          <w:fldChar w:fldCharType="end"/>
        </w:r>
      </w:hyperlink>
    </w:p>
    <w:p w:rsidR="00370CD9" w:rsidRPr="00677BB3" w:rsidRDefault="0059413B"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_Toc240079268 \h </w:instrText>
        </w:r>
        <w:r w:rsidR="00EE1482" w:rsidRPr="00677BB3">
          <w:rPr>
            <w:noProof/>
            <w:webHidden/>
          </w:rPr>
        </w:r>
        <w:r w:rsidR="00EE1482" w:rsidRPr="00677BB3">
          <w:rPr>
            <w:noProof/>
            <w:webHidden/>
          </w:rPr>
          <w:fldChar w:fldCharType="separate"/>
        </w:r>
        <w:r w:rsidR="006440C4">
          <w:rPr>
            <w:noProof/>
            <w:webHidden/>
          </w:rPr>
          <w:t>19</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269" w:history="1">
        <w:r w:rsidR="00370CD9" w:rsidRPr="00677BB3">
          <w:rPr>
            <w:rStyle w:val="Hyperlink"/>
            <w:noProof/>
          </w:rPr>
          <w:t>11.</w:t>
        </w:r>
        <w:r w:rsidR="00370CD9" w:rsidRPr="00677BB3">
          <w:rPr>
            <w:rFonts w:ascii="Calibri" w:hAnsi="Calibri"/>
            <w:noProof/>
            <w:sz w:val="22"/>
            <w:szCs w:val="22"/>
          </w:rPr>
          <w:tab/>
        </w:r>
        <w:r w:rsidR="00370CD9" w:rsidRPr="00677BB3">
          <w:rPr>
            <w:rStyle w:val="Hyperlink"/>
            <w:noProof/>
          </w:rPr>
          <w:t>Language of Bid</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_Toc240079269 \h </w:instrText>
        </w:r>
        <w:r w:rsidR="00EE1482" w:rsidRPr="00677BB3">
          <w:rPr>
            <w:noProof/>
            <w:webHidden/>
          </w:rPr>
        </w:r>
        <w:r w:rsidR="00EE1482" w:rsidRPr="00677BB3">
          <w:rPr>
            <w:noProof/>
            <w:webHidden/>
          </w:rPr>
          <w:fldChar w:fldCharType="separate"/>
        </w:r>
        <w:r w:rsidR="006440C4">
          <w:rPr>
            <w:noProof/>
            <w:webHidden/>
          </w:rPr>
          <w:t>19</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00" w:history="1">
        <w:r w:rsidR="00370CD9" w:rsidRPr="00677BB3">
          <w:rPr>
            <w:rStyle w:val="Hyperlink"/>
            <w:noProof/>
          </w:rPr>
          <w:t>12.</w:t>
        </w:r>
        <w:r w:rsidR="00370CD9" w:rsidRPr="00677BB3">
          <w:rPr>
            <w:rFonts w:ascii="Calibri" w:hAnsi="Calibri"/>
            <w:noProof/>
            <w:sz w:val="22"/>
            <w:szCs w:val="22"/>
          </w:rPr>
          <w:tab/>
        </w:r>
        <w:r w:rsidR="00370CD9" w:rsidRPr="00677BB3">
          <w:rPr>
            <w:rStyle w:val="Hyperlink"/>
            <w:noProof/>
          </w:rPr>
          <w:t>Documents Comprising the Bid: Eligibility and Technical Components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_Toc240079300 \h </w:instrText>
        </w:r>
        <w:r w:rsidR="00EE1482" w:rsidRPr="00677BB3">
          <w:rPr>
            <w:noProof/>
            <w:webHidden/>
          </w:rPr>
        </w:r>
        <w:r w:rsidR="00EE1482" w:rsidRPr="00677BB3">
          <w:rPr>
            <w:noProof/>
            <w:webHidden/>
          </w:rPr>
          <w:fldChar w:fldCharType="separate"/>
        </w:r>
        <w:r w:rsidR="006440C4">
          <w:rPr>
            <w:noProof/>
            <w:webHidden/>
          </w:rPr>
          <w:t>19</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01" w:history="1">
        <w:r w:rsidR="00370CD9" w:rsidRPr="00677BB3">
          <w:rPr>
            <w:rStyle w:val="Hyperlink"/>
            <w:noProof/>
          </w:rPr>
          <w:t>13.</w:t>
        </w:r>
        <w:r w:rsidR="00370CD9" w:rsidRPr="00677BB3">
          <w:rPr>
            <w:rFonts w:ascii="Calibri" w:hAnsi="Calibri"/>
            <w:noProof/>
            <w:sz w:val="22"/>
            <w:szCs w:val="22"/>
          </w:rPr>
          <w:tab/>
        </w:r>
        <w:r w:rsidR="00370CD9" w:rsidRPr="00677BB3">
          <w:rPr>
            <w:rStyle w:val="Hyperlink"/>
            <w:noProof/>
          </w:rPr>
          <w:t>Documents Comprising the Bid: Financial Component</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_Toc240079301 \h </w:instrText>
        </w:r>
        <w:r w:rsidR="00EE1482" w:rsidRPr="00677BB3">
          <w:rPr>
            <w:noProof/>
            <w:webHidden/>
          </w:rPr>
        </w:r>
        <w:r w:rsidR="00EE1482" w:rsidRPr="00677BB3">
          <w:rPr>
            <w:noProof/>
            <w:webHidden/>
          </w:rPr>
          <w:fldChar w:fldCharType="separate"/>
        </w:r>
        <w:r w:rsidR="006440C4">
          <w:rPr>
            <w:noProof/>
            <w:webHidden/>
          </w:rPr>
          <w:t>21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06" w:history="1">
        <w:r w:rsidR="00370CD9" w:rsidRPr="00677BB3">
          <w:rPr>
            <w:rStyle w:val="Hyperlink"/>
            <w:noProof/>
          </w:rPr>
          <w:t>14.</w:t>
        </w:r>
        <w:r w:rsidR="00370CD9" w:rsidRPr="00677BB3">
          <w:rPr>
            <w:rFonts w:ascii="Calibri" w:hAnsi="Calibri"/>
            <w:noProof/>
            <w:sz w:val="22"/>
            <w:szCs w:val="22"/>
          </w:rPr>
          <w:tab/>
        </w:r>
        <w:r w:rsidR="00370CD9" w:rsidRPr="00677BB3">
          <w:rPr>
            <w:rStyle w:val="Hyperlink"/>
            <w:noProof/>
          </w:rPr>
          <w:t>Alternative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_Toc240079306 \h </w:instrText>
        </w:r>
        <w:r w:rsidR="00EE1482" w:rsidRPr="00677BB3">
          <w:rPr>
            <w:noProof/>
            <w:webHidden/>
          </w:rPr>
        </w:r>
        <w:r w:rsidR="00EE1482" w:rsidRPr="00677BB3">
          <w:rPr>
            <w:noProof/>
            <w:webHidden/>
          </w:rPr>
          <w:fldChar w:fldCharType="separate"/>
        </w:r>
        <w:r w:rsidR="006440C4">
          <w:rPr>
            <w:noProof/>
            <w:webHidden/>
          </w:rPr>
          <w:t>22</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07" w:history="1">
        <w:r w:rsidR="00370CD9" w:rsidRPr="00677BB3">
          <w:rPr>
            <w:rStyle w:val="Hyperlink"/>
            <w:noProof/>
          </w:rPr>
          <w:t>15.</w:t>
        </w:r>
        <w:r w:rsidR="00370CD9" w:rsidRPr="00677BB3">
          <w:rPr>
            <w:rFonts w:ascii="Calibri" w:hAnsi="Calibri"/>
            <w:noProof/>
            <w:sz w:val="22"/>
            <w:szCs w:val="22"/>
          </w:rPr>
          <w:tab/>
        </w:r>
        <w:r w:rsidR="00370CD9" w:rsidRPr="00677BB3">
          <w:rPr>
            <w:rStyle w:val="Hyperlink"/>
            <w:noProof/>
          </w:rPr>
          <w:t>Bid Prices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_Toc240079307 \h </w:instrText>
        </w:r>
        <w:r w:rsidR="00EE1482" w:rsidRPr="00677BB3">
          <w:rPr>
            <w:noProof/>
            <w:webHidden/>
          </w:rPr>
        </w:r>
        <w:r w:rsidR="00EE1482" w:rsidRPr="00677BB3">
          <w:rPr>
            <w:noProof/>
            <w:webHidden/>
          </w:rPr>
          <w:fldChar w:fldCharType="separate"/>
        </w:r>
        <w:r w:rsidR="006440C4">
          <w:rPr>
            <w:noProof/>
            <w:webHidden/>
          </w:rPr>
          <w:t>22</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11" w:history="1">
        <w:r w:rsidR="00370CD9" w:rsidRPr="00677BB3">
          <w:rPr>
            <w:rStyle w:val="Hyperlink"/>
            <w:noProof/>
          </w:rPr>
          <w:t>16.</w:t>
        </w:r>
        <w:r w:rsidR="00370CD9" w:rsidRPr="00677BB3">
          <w:rPr>
            <w:rFonts w:ascii="Calibri" w:hAnsi="Calibri"/>
            <w:noProof/>
            <w:sz w:val="22"/>
            <w:szCs w:val="22"/>
          </w:rPr>
          <w:tab/>
        </w:r>
        <w:r w:rsidR="00370CD9" w:rsidRPr="00677BB3">
          <w:rPr>
            <w:rStyle w:val="Hyperlink"/>
            <w:noProof/>
          </w:rPr>
          <w:t>Bid Currencies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_Toc240079311 \h </w:instrText>
        </w:r>
        <w:r w:rsidR="00EE1482" w:rsidRPr="00677BB3">
          <w:rPr>
            <w:noProof/>
            <w:webHidden/>
          </w:rPr>
        </w:r>
        <w:r w:rsidR="00EE1482" w:rsidRPr="00677BB3">
          <w:rPr>
            <w:noProof/>
            <w:webHidden/>
          </w:rPr>
          <w:fldChar w:fldCharType="separate"/>
        </w:r>
        <w:r w:rsidR="006440C4">
          <w:rPr>
            <w:noProof/>
            <w:webHidden/>
          </w:rPr>
          <w:t>24</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18" w:history="1">
        <w:r w:rsidR="00370CD9" w:rsidRPr="00677BB3">
          <w:rPr>
            <w:rStyle w:val="Hyperlink"/>
            <w:noProof/>
          </w:rPr>
          <w:t>17.</w:t>
        </w:r>
        <w:r w:rsidR="00370CD9" w:rsidRPr="00677BB3">
          <w:rPr>
            <w:rFonts w:ascii="Calibri" w:hAnsi="Calibri"/>
            <w:noProof/>
            <w:sz w:val="22"/>
            <w:szCs w:val="22"/>
          </w:rPr>
          <w:tab/>
        </w:r>
        <w:r w:rsidR="00370CD9" w:rsidRPr="00677BB3">
          <w:rPr>
            <w:rStyle w:val="Hyperlink"/>
            <w:noProof/>
          </w:rPr>
          <w:t>Bid Validity</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_Toc240079318 \h </w:instrText>
        </w:r>
        <w:r w:rsidR="00EE1482" w:rsidRPr="00677BB3">
          <w:rPr>
            <w:noProof/>
            <w:webHidden/>
          </w:rPr>
        </w:r>
        <w:r w:rsidR="00EE1482" w:rsidRPr="00677BB3">
          <w:rPr>
            <w:noProof/>
            <w:webHidden/>
          </w:rPr>
          <w:fldChar w:fldCharType="separate"/>
        </w:r>
        <w:r w:rsidR="006440C4">
          <w:rPr>
            <w:noProof/>
            <w:webHidden/>
          </w:rPr>
          <w:t>24</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19" w:history="1">
        <w:r w:rsidR="00370CD9" w:rsidRPr="00677BB3">
          <w:rPr>
            <w:rStyle w:val="Hyperlink"/>
            <w:noProof/>
          </w:rPr>
          <w:t>18.</w:t>
        </w:r>
        <w:r w:rsidR="00370CD9" w:rsidRPr="00677BB3">
          <w:rPr>
            <w:rFonts w:ascii="Calibri" w:hAnsi="Calibri"/>
            <w:noProof/>
            <w:sz w:val="22"/>
            <w:szCs w:val="22"/>
          </w:rPr>
          <w:tab/>
        </w:r>
        <w:r w:rsidR="00370CD9" w:rsidRPr="00677BB3">
          <w:rPr>
            <w:rStyle w:val="Hyperlink"/>
            <w:noProof/>
          </w:rPr>
          <w:t>Bid Security</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_Toc240079319 \h </w:instrText>
        </w:r>
        <w:r w:rsidR="00EE1482" w:rsidRPr="00677BB3">
          <w:rPr>
            <w:noProof/>
            <w:webHidden/>
          </w:rPr>
        </w:r>
        <w:r w:rsidR="00EE1482" w:rsidRPr="00677BB3">
          <w:rPr>
            <w:noProof/>
            <w:webHidden/>
          </w:rPr>
          <w:fldChar w:fldCharType="separate"/>
        </w:r>
        <w:r w:rsidR="006440C4">
          <w:rPr>
            <w:noProof/>
            <w:webHidden/>
          </w:rPr>
          <w:t>25</w:t>
        </w:r>
        <w:r w:rsidR="00EE1482" w:rsidRPr="00677BB3">
          <w:rPr>
            <w:noProof/>
            <w:webHidden/>
          </w:rPr>
          <w:fldChar w:fldCharType="end"/>
        </w:r>
      </w:hyperlink>
    </w:p>
    <w:p w:rsidR="00370CD9" w:rsidRPr="00677BB3" w:rsidRDefault="0059413B" w:rsidP="00E92934">
      <w:pPr>
        <w:pStyle w:val="TOC3"/>
        <w:rPr>
          <w:rFonts w:ascii="Calibri" w:hAnsi="Calibri"/>
          <w:noProof/>
          <w:sz w:val="22"/>
          <w:szCs w:val="22"/>
        </w:rPr>
      </w:pPr>
      <w:hyperlink w:anchor="_Toc240079320" w:history="1">
        <w:r w:rsidR="00370CD9" w:rsidRPr="00677BB3">
          <w:rPr>
            <w:rStyle w:val="Hyperlink"/>
            <w:noProof/>
          </w:rPr>
          <w:t>19.</w:t>
        </w:r>
        <w:r w:rsidR="00370CD9" w:rsidRPr="00677BB3">
          <w:rPr>
            <w:rFonts w:ascii="Calibri" w:hAnsi="Calibri"/>
            <w:noProof/>
            <w:sz w:val="22"/>
            <w:szCs w:val="22"/>
          </w:rPr>
          <w:tab/>
        </w:r>
        <w:r w:rsidR="00370CD9" w:rsidRPr="00677BB3">
          <w:rPr>
            <w:rStyle w:val="Hyperlink"/>
            <w:noProof/>
          </w:rPr>
          <w:t>Format and Signing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_Toc240079320 \h </w:instrText>
        </w:r>
        <w:r w:rsidR="00EE1482" w:rsidRPr="00677BB3">
          <w:rPr>
            <w:noProof/>
            <w:webHidden/>
          </w:rPr>
        </w:r>
        <w:r w:rsidR="00EE1482" w:rsidRPr="00677BB3">
          <w:rPr>
            <w:noProof/>
            <w:webHidden/>
          </w:rPr>
          <w:fldChar w:fldCharType="separate"/>
        </w:r>
        <w:r w:rsidR="006440C4">
          <w:rPr>
            <w:noProof/>
            <w:webHidden/>
          </w:rPr>
          <w:t>27</w:t>
        </w:r>
        <w:r w:rsidR="00EE1482" w:rsidRPr="00677BB3">
          <w:rPr>
            <w:noProof/>
            <w:webHidden/>
          </w:rPr>
          <w:fldChar w:fldCharType="end"/>
        </w:r>
      </w:hyperlink>
    </w:p>
    <w:p w:rsidR="00370CD9" w:rsidRPr="00677BB3" w:rsidRDefault="0059413B" w:rsidP="00E92934">
      <w:pPr>
        <w:pStyle w:val="TOC3"/>
        <w:rPr>
          <w:rFonts w:ascii="Calibri" w:hAnsi="Calibri"/>
          <w:noProof/>
          <w:sz w:val="22"/>
          <w:szCs w:val="22"/>
        </w:rPr>
      </w:pPr>
      <w:hyperlink w:anchor="_Toc240079321" w:history="1">
        <w:r w:rsidR="00370CD9" w:rsidRPr="00677BB3">
          <w:rPr>
            <w:rStyle w:val="Hyperlink"/>
            <w:noProof/>
          </w:rPr>
          <w:t>20.</w:t>
        </w:r>
        <w:r w:rsidR="00370CD9" w:rsidRPr="00677BB3">
          <w:rPr>
            <w:rFonts w:ascii="Calibri" w:hAnsi="Calibri"/>
            <w:noProof/>
            <w:sz w:val="22"/>
            <w:szCs w:val="22"/>
          </w:rPr>
          <w:tab/>
        </w:r>
        <w:r w:rsidR="00370CD9" w:rsidRPr="00677BB3">
          <w:rPr>
            <w:rStyle w:val="Hyperlink"/>
            <w:noProof/>
          </w:rPr>
          <w:t>Sealing and Marking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_Toc240079321 \h </w:instrText>
        </w:r>
        <w:r w:rsidR="00EE1482" w:rsidRPr="00677BB3">
          <w:rPr>
            <w:noProof/>
            <w:webHidden/>
          </w:rPr>
        </w:r>
        <w:r w:rsidR="00EE1482" w:rsidRPr="00677BB3">
          <w:rPr>
            <w:noProof/>
            <w:webHidden/>
          </w:rPr>
          <w:fldChar w:fldCharType="separate"/>
        </w:r>
        <w:r w:rsidR="006440C4">
          <w:rPr>
            <w:noProof/>
            <w:webHidden/>
          </w:rPr>
          <w:t>27</w:t>
        </w:r>
        <w:r w:rsidR="00EE1482" w:rsidRPr="00677BB3">
          <w:rPr>
            <w:noProof/>
            <w:webHidden/>
          </w:rPr>
          <w:fldChar w:fldCharType="end"/>
        </w:r>
      </w:hyperlink>
    </w:p>
    <w:p w:rsidR="00370CD9" w:rsidRPr="00677BB3" w:rsidRDefault="0059413B"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_Toc240079322 \h </w:instrText>
        </w:r>
        <w:r w:rsidR="00EE1482" w:rsidRPr="00677BB3">
          <w:rPr>
            <w:noProof/>
            <w:webHidden/>
          </w:rPr>
        </w:r>
        <w:r w:rsidR="00EE1482" w:rsidRPr="00677BB3">
          <w:rPr>
            <w:noProof/>
            <w:webHidden/>
          </w:rPr>
          <w:fldChar w:fldCharType="separate"/>
        </w:r>
        <w:r w:rsidR="006440C4">
          <w:rPr>
            <w:noProof/>
            <w:webHidden/>
          </w:rPr>
          <w:t>28</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36" w:history="1">
        <w:r w:rsidR="00370CD9" w:rsidRPr="00677BB3">
          <w:rPr>
            <w:rStyle w:val="Hyperlink"/>
            <w:noProof/>
          </w:rPr>
          <w:t>21.</w:t>
        </w:r>
        <w:r w:rsidR="00370CD9" w:rsidRPr="00677BB3">
          <w:rPr>
            <w:rFonts w:ascii="Calibri" w:hAnsi="Calibri"/>
            <w:noProof/>
            <w:sz w:val="22"/>
            <w:szCs w:val="22"/>
          </w:rPr>
          <w:tab/>
        </w:r>
        <w:r w:rsidR="00370CD9" w:rsidRPr="00677BB3">
          <w:rPr>
            <w:rStyle w:val="Hyperlink"/>
            <w:noProof/>
          </w:rPr>
          <w:t>Deadline for Submission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_Toc240079336 \h </w:instrText>
        </w:r>
        <w:r w:rsidR="00EE1482" w:rsidRPr="00677BB3">
          <w:rPr>
            <w:noProof/>
            <w:webHidden/>
          </w:rPr>
        </w:r>
        <w:r w:rsidR="00EE1482" w:rsidRPr="00677BB3">
          <w:rPr>
            <w:noProof/>
            <w:webHidden/>
          </w:rPr>
          <w:fldChar w:fldCharType="separate"/>
        </w:r>
        <w:r w:rsidR="006440C4">
          <w:rPr>
            <w:noProof/>
            <w:webHidden/>
          </w:rPr>
          <w:t>28</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37" w:history="1">
        <w:r w:rsidR="00370CD9" w:rsidRPr="00677BB3">
          <w:rPr>
            <w:rStyle w:val="Hyperlink"/>
            <w:noProof/>
          </w:rPr>
          <w:t>22.</w:t>
        </w:r>
        <w:r w:rsidR="00370CD9" w:rsidRPr="00677BB3">
          <w:rPr>
            <w:rFonts w:ascii="Calibri" w:hAnsi="Calibri"/>
            <w:noProof/>
            <w:sz w:val="22"/>
            <w:szCs w:val="22"/>
          </w:rPr>
          <w:tab/>
        </w:r>
        <w:r w:rsidR="00370CD9" w:rsidRPr="00677BB3">
          <w:rPr>
            <w:rStyle w:val="Hyperlink"/>
            <w:noProof/>
          </w:rPr>
          <w:t>Late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_Toc240079337 \h </w:instrText>
        </w:r>
        <w:r w:rsidR="00EE1482" w:rsidRPr="00677BB3">
          <w:rPr>
            <w:noProof/>
            <w:webHidden/>
          </w:rPr>
        </w:r>
        <w:r w:rsidR="00EE1482" w:rsidRPr="00677BB3">
          <w:rPr>
            <w:noProof/>
            <w:webHidden/>
          </w:rPr>
          <w:fldChar w:fldCharType="separate"/>
        </w:r>
        <w:r w:rsidR="006440C4">
          <w:rPr>
            <w:noProof/>
            <w:webHidden/>
          </w:rPr>
          <w:t>28</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38" w:history="1">
        <w:r w:rsidR="00370CD9" w:rsidRPr="00677BB3">
          <w:rPr>
            <w:rStyle w:val="Hyperlink"/>
            <w:noProof/>
          </w:rPr>
          <w:t>23.</w:t>
        </w:r>
        <w:r w:rsidR="00370CD9" w:rsidRPr="00677BB3">
          <w:rPr>
            <w:rFonts w:ascii="Calibri" w:hAnsi="Calibri"/>
            <w:noProof/>
            <w:sz w:val="22"/>
            <w:szCs w:val="22"/>
          </w:rPr>
          <w:tab/>
        </w:r>
        <w:r w:rsidR="00370CD9" w:rsidRPr="00677BB3">
          <w:rPr>
            <w:rStyle w:val="Hyperlink"/>
            <w:noProof/>
          </w:rPr>
          <w:t>Modification and Withdrawal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_Toc240079338 \h </w:instrText>
        </w:r>
        <w:r w:rsidR="00EE1482" w:rsidRPr="00677BB3">
          <w:rPr>
            <w:noProof/>
            <w:webHidden/>
          </w:rPr>
        </w:r>
        <w:r w:rsidR="00EE1482" w:rsidRPr="00677BB3">
          <w:rPr>
            <w:noProof/>
            <w:webHidden/>
          </w:rPr>
          <w:fldChar w:fldCharType="separate"/>
        </w:r>
        <w:r w:rsidR="006440C4">
          <w:rPr>
            <w:noProof/>
            <w:webHidden/>
          </w:rPr>
          <w:t>28</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39" w:history="1">
        <w:r w:rsidR="00370CD9" w:rsidRPr="00677BB3">
          <w:rPr>
            <w:rStyle w:val="Hyperlink"/>
            <w:noProof/>
          </w:rPr>
          <w:t>24.</w:t>
        </w:r>
        <w:r w:rsidR="00370CD9" w:rsidRPr="00677BB3">
          <w:rPr>
            <w:rFonts w:ascii="Calibri" w:hAnsi="Calibri"/>
            <w:noProof/>
            <w:sz w:val="22"/>
            <w:szCs w:val="22"/>
          </w:rPr>
          <w:tab/>
        </w:r>
        <w:r w:rsidR="00370CD9" w:rsidRPr="00677BB3">
          <w:rPr>
            <w:rStyle w:val="Hyperlink"/>
            <w:noProof/>
          </w:rPr>
          <w:t>Opening and Preliminary Examination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_Toc240079339 \h </w:instrText>
        </w:r>
        <w:r w:rsidR="00EE1482" w:rsidRPr="00677BB3">
          <w:rPr>
            <w:noProof/>
            <w:webHidden/>
          </w:rPr>
        </w:r>
        <w:r w:rsidR="00EE1482" w:rsidRPr="00677BB3">
          <w:rPr>
            <w:noProof/>
            <w:webHidden/>
          </w:rPr>
          <w:fldChar w:fldCharType="separate"/>
        </w:r>
        <w:r w:rsidR="006440C4">
          <w:rPr>
            <w:noProof/>
            <w:webHidden/>
          </w:rPr>
          <w:t>29</w:t>
        </w:r>
        <w:r w:rsidR="00EE1482" w:rsidRPr="00677BB3">
          <w:rPr>
            <w:noProof/>
            <w:webHidden/>
          </w:rPr>
          <w:fldChar w:fldCharType="end"/>
        </w:r>
      </w:hyperlink>
    </w:p>
    <w:p w:rsidR="00370CD9" w:rsidRPr="00677BB3" w:rsidRDefault="0059413B"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_Toc240079341 \h </w:instrText>
        </w:r>
        <w:r w:rsidR="00EE1482" w:rsidRPr="00677BB3">
          <w:rPr>
            <w:noProof/>
            <w:webHidden/>
          </w:rPr>
        </w:r>
        <w:r w:rsidR="00EE1482" w:rsidRPr="00677BB3">
          <w:rPr>
            <w:noProof/>
            <w:webHidden/>
          </w:rPr>
          <w:fldChar w:fldCharType="separate"/>
        </w:r>
        <w:r w:rsidR="006440C4">
          <w:rPr>
            <w:noProof/>
            <w:webHidden/>
          </w:rPr>
          <w:t>31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42" w:history="1">
        <w:r w:rsidR="00370CD9" w:rsidRPr="00677BB3">
          <w:rPr>
            <w:rStyle w:val="Hyperlink"/>
            <w:noProof/>
          </w:rPr>
          <w:t>25.</w:t>
        </w:r>
        <w:r w:rsidR="00370CD9" w:rsidRPr="00677BB3">
          <w:rPr>
            <w:rFonts w:ascii="Calibri" w:hAnsi="Calibri"/>
            <w:noProof/>
            <w:sz w:val="22"/>
            <w:szCs w:val="22"/>
          </w:rPr>
          <w:tab/>
        </w:r>
        <w:r w:rsidR="00370CD9" w:rsidRPr="00677BB3">
          <w:rPr>
            <w:rStyle w:val="Hyperlink"/>
            <w:noProof/>
          </w:rPr>
          <w:t>Process to be Confidential</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_Toc240079342 \h </w:instrText>
        </w:r>
        <w:r w:rsidR="00EE1482" w:rsidRPr="00677BB3">
          <w:rPr>
            <w:noProof/>
            <w:webHidden/>
          </w:rPr>
        </w:r>
        <w:r w:rsidR="00EE1482" w:rsidRPr="00677BB3">
          <w:rPr>
            <w:noProof/>
            <w:webHidden/>
          </w:rPr>
          <w:fldChar w:fldCharType="separate"/>
        </w:r>
        <w:r w:rsidR="006440C4">
          <w:rPr>
            <w:noProof/>
            <w:webHidden/>
          </w:rPr>
          <w:t>31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43" w:history="1">
        <w:r w:rsidR="00370CD9" w:rsidRPr="00677BB3">
          <w:rPr>
            <w:rStyle w:val="Hyperlink"/>
            <w:noProof/>
          </w:rPr>
          <w:t>26.</w:t>
        </w:r>
        <w:r w:rsidR="00370CD9" w:rsidRPr="00677BB3">
          <w:rPr>
            <w:rFonts w:ascii="Calibri" w:hAnsi="Calibri"/>
            <w:noProof/>
            <w:sz w:val="22"/>
            <w:szCs w:val="22"/>
          </w:rPr>
          <w:tab/>
        </w:r>
        <w:r w:rsidR="00370CD9" w:rsidRPr="00677BB3">
          <w:rPr>
            <w:rStyle w:val="Hyperlink"/>
            <w:noProof/>
          </w:rPr>
          <w:t>Clarification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_Toc240079343 \h </w:instrText>
        </w:r>
        <w:r w:rsidR="00EE1482" w:rsidRPr="00677BB3">
          <w:rPr>
            <w:noProof/>
            <w:webHidden/>
          </w:rPr>
        </w:r>
        <w:r w:rsidR="00EE1482" w:rsidRPr="00677BB3">
          <w:rPr>
            <w:noProof/>
            <w:webHidden/>
          </w:rPr>
          <w:fldChar w:fldCharType="separate"/>
        </w:r>
        <w:r w:rsidR="006440C4">
          <w:rPr>
            <w:noProof/>
            <w:webHidden/>
          </w:rPr>
          <w:t>31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46" w:history="1">
        <w:r w:rsidR="00370CD9" w:rsidRPr="00677BB3">
          <w:rPr>
            <w:rStyle w:val="Hyperlink"/>
            <w:noProof/>
          </w:rPr>
          <w:t>27.</w:t>
        </w:r>
        <w:r w:rsidR="00370CD9" w:rsidRPr="00677BB3">
          <w:rPr>
            <w:rFonts w:ascii="Calibri" w:hAnsi="Calibri"/>
            <w:noProof/>
            <w:sz w:val="22"/>
            <w:szCs w:val="22"/>
          </w:rPr>
          <w:tab/>
        </w:r>
        <w:r w:rsidR="00370CD9" w:rsidRPr="00677BB3">
          <w:rPr>
            <w:rStyle w:val="Hyperlink"/>
            <w:noProof/>
          </w:rPr>
          <w:t>Domestic Preference</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_Toc240079346 \h </w:instrText>
        </w:r>
        <w:r w:rsidR="00EE1482" w:rsidRPr="00677BB3">
          <w:rPr>
            <w:noProof/>
            <w:webHidden/>
          </w:rPr>
        </w:r>
        <w:r w:rsidR="00EE1482" w:rsidRPr="00677BB3">
          <w:rPr>
            <w:noProof/>
            <w:webHidden/>
          </w:rPr>
          <w:fldChar w:fldCharType="separate"/>
        </w:r>
        <w:r w:rsidR="006440C4">
          <w:rPr>
            <w:noProof/>
            <w:webHidden/>
          </w:rPr>
          <w:t>31</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48" w:history="1">
        <w:r w:rsidR="00370CD9" w:rsidRPr="00677BB3">
          <w:rPr>
            <w:rStyle w:val="Hyperlink"/>
            <w:noProof/>
          </w:rPr>
          <w:t>28.</w:t>
        </w:r>
        <w:r w:rsidR="00370CD9" w:rsidRPr="00677BB3">
          <w:rPr>
            <w:rFonts w:ascii="Calibri" w:hAnsi="Calibri"/>
            <w:noProof/>
            <w:sz w:val="22"/>
            <w:szCs w:val="22"/>
          </w:rPr>
          <w:tab/>
        </w:r>
        <w:r w:rsidR="00370CD9" w:rsidRPr="00677BB3">
          <w:rPr>
            <w:rStyle w:val="Hyperlink"/>
            <w:noProof/>
          </w:rPr>
          <w:t>Detailed Evaluation and Comparison of Bids</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_Toc240079348 \h </w:instrText>
        </w:r>
        <w:r w:rsidR="00EE1482" w:rsidRPr="00677BB3">
          <w:rPr>
            <w:noProof/>
            <w:webHidden/>
          </w:rPr>
        </w:r>
        <w:r w:rsidR="00EE1482" w:rsidRPr="00677BB3">
          <w:rPr>
            <w:noProof/>
            <w:webHidden/>
          </w:rPr>
          <w:fldChar w:fldCharType="separate"/>
        </w:r>
        <w:r w:rsidR="006440C4">
          <w:rPr>
            <w:noProof/>
            <w:webHidden/>
          </w:rPr>
          <w:t>32</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53" w:history="1">
        <w:r w:rsidR="00370CD9" w:rsidRPr="00677BB3">
          <w:rPr>
            <w:rStyle w:val="Hyperlink"/>
            <w:noProof/>
          </w:rPr>
          <w:t>29.</w:t>
        </w:r>
        <w:r w:rsidR="00370CD9" w:rsidRPr="00677BB3">
          <w:rPr>
            <w:rFonts w:ascii="Calibri" w:hAnsi="Calibri"/>
            <w:noProof/>
            <w:sz w:val="22"/>
            <w:szCs w:val="22"/>
          </w:rPr>
          <w:tab/>
        </w:r>
        <w:r w:rsidR="00370CD9" w:rsidRPr="00677BB3">
          <w:rPr>
            <w:rStyle w:val="Hyperlink"/>
            <w:noProof/>
          </w:rPr>
          <w:t>Post-Qualification</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_Toc240079353 \h </w:instrText>
        </w:r>
        <w:r w:rsidR="00EE1482" w:rsidRPr="00677BB3">
          <w:rPr>
            <w:noProof/>
            <w:webHidden/>
          </w:rPr>
        </w:r>
        <w:r w:rsidR="00EE1482" w:rsidRPr="00677BB3">
          <w:rPr>
            <w:noProof/>
            <w:webHidden/>
          </w:rPr>
          <w:fldChar w:fldCharType="separate"/>
        </w:r>
        <w:r w:rsidR="006440C4">
          <w:rPr>
            <w:noProof/>
            <w:webHidden/>
          </w:rPr>
          <w:t>33</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55" w:history="1">
        <w:r w:rsidR="00370CD9" w:rsidRPr="00677BB3">
          <w:rPr>
            <w:rStyle w:val="Hyperlink"/>
            <w:noProof/>
          </w:rPr>
          <w:t>30.</w:t>
        </w:r>
        <w:r w:rsidR="00370CD9" w:rsidRPr="00677BB3">
          <w:rPr>
            <w:rFonts w:ascii="Calibri" w:hAnsi="Calibri"/>
            <w:noProof/>
            <w:sz w:val="22"/>
            <w:szCs w:val="22"/>
          </w:rPr>
          <w:tab/>
        </w:r>
        <w:r w:rsidR="00370CD9" w:rsidRPr="00677BB3">
          <w:rPr>
            <w:rStyle w:val="Hyperlink"/>
            <w:noProof/>
          </w:rPr>
          <w:t>Reservation Clause</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_Toc240079355 \h </w:instrText>
        </w:r>
        <w:r w:rsidR="00EE1482" w:rsidRPr="00677BB3">
          <w:rPr>
            <w:noProof/>
            <w:webHidden/>
          </w:rPr>
        </w:r>
        <w:r w:rsidR="00EE1482" w:rsidRPr="00677BB3">
          <w:rPr>
            <w:noProof/>
            <w:webHidden/>
          </w:rPr>
          <w:fldChar w:fldCharType="separate"/>
        </w:r>
        <w:r w:rsidR="006440C4">
          <w:rPr>
            <w:noProof/>
            <w:webHidden/>
          </w:rPr>
          <w:t>34</w:t>
        </w:r>
        <w:r w:rsidR="00EE1482" w:rsidRPr="00677BB3">
          <w:rPr>
            <w:noProof/>
            <w:webHidden/>
          </w:rPr>
          <w:fldChar w:fldCharType="end"/>
        </w:r>
      </w:hyperlink>
    </w:p>
    <w:p w:rsidR="00370CD9" w:rsidRPr="00677BB3" w:rsidRDefault="0059413B"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_Toc240079357 \h </w:instrText>
        </w:r>
        <w:r w:rsidR="00EE1482" w:rsidRPr="00677BB3">
          <w:rPr>
            <w:noProof/>
            <w:webHidden/>
          </w:rPr>
        </w:r>
        <w:r w:rsidR="00EE1482" w:rsidRPr="00677BB3">
          <w:rPr>
            <w:noProof/>
            <w:webHidden/>
          </w:rPr>
          <w:fldChar w:fldCharType="separate"/>
        </w:r>
        <w:r w:rsidR="006440C4">
          <w:rPr>
            <w:noProof/>
            <w:webHidden/>
          </w:rPr>
          <w:t>35</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58" w:history="1">
        <w:r w:rsidR="00370CD9" w:rsidRPr="00677BB3">
          <w:rPr>
            <w:rStyle w:val="Hyperlink"/>
            <w:noProof/>
          </w:rPr>
          <w:t>31.</w:t>
        </w:r>
        <w:r w:rsidR="00370CD9" w:rsidRPr="00677BB3">
          <w:rPr>
            <w:rFonts w:ascii="Calibri" w:hAnsi="Calibri"/>
            <w:noProof/>
            <w:sz w:val="22"/>
            <w:szCs w:val="22"/>
          </w:rPr>
          <w:tab/>
        </w:r>
        <w:r w:rsidR="00370CD9" w:rsidRPr="00677BB3">
          <w:rPr>
            <w:rStyle w:val="Hyperlink"/>
            <w:noProof/>
          </w:rPr>
          <w:t>Contract Award</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_Toc240079358 \h </w:instrText>
        </w:r>
        <w:r w:rsidR="00EE1482" w:rsidRPr="00677BB3">
          <w:rPr>
            <w:noProof/>
            <w:webHidden/>
          </w:rPr>
        </w:r>
        <w:r w:rsidR="00EE1482" w:rsidRPr="00677BB3">
          <w:rPr>
            <w:noProof/>
            <w:webHidden/>
          </w:rPr>
          <w:fldChar w:fldCharType="separate"/>
        </w:r>
        <w:r w:rsidR="006440C4">
          <w:rPr>
            <w:noProof/>
            <w:webHidden/>
          </w:rPr>
          <w:t>35</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60" w:history="1">
        <w:r w:rsidR="00370CD9" w:rsidRPr="00677BB3">
          <w:rPr>
            <w:rStyle w:val="Hyperlink"/>
            <w:noProof/>
          </w:rPr>
          <w:t>32.</w:t>
        </w:r>
        <w:r w:rsidR="00370CD9" w:rsidRPr="00677BB3">
          <w:rPr>
            <w:rFonts w:ascii="Calibri" w:hAnsi="Calibri"/>
            <w:noProof/>
            <w:sz w:val="22"/>
            <w:szCs w:val="22"/>
          </w:rPr>
          <w:tab/>
        </w:r>
        <w:r w:rsidR="00370CD9" w:rsidRPr="00677BB3">
          <w:rPr>
            <w:rStyle w:val="Hyperlink"/>
            <w:noProof/>
          </w:rPr>
          <w:t>Signing of the Contract</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_Toc240079360 \h </w:instrText>
        </w:r>
        <w:r w:rsidR="00EE1482" w:rsidRPr="00677BB3">
          <w:rPr>
            <w:noProof/>
            <w:webHidden/>
          </w:rPr>
        </w:r>
        <w:r w:rsidR="00EE1482" w:rsidRPr="00677BB3">
          <w:rPr>
            <w:noProof/>
            <w:webHidden/>
          </w:rPr>
          <w:fldChar w:fldCharType="separate"/>
        </w:r>
        <w:r w:rsidR="006440C4">
          <w:rPr>
            <w:noProof/>
            <w:webHidden/>
          </w:rPr>
          <w:t>36</w:t>
        </w:r>
        <w:r w:rsidR="00EE1482" w:rsidRPr="00677BB3">
          <w:rPr>
            <w:noProof/>
            <w:webHidden/>
          </w:rPr>
          <w:fldChar w:fldCharType="end"/>
        </w:r>
      </w:hyperlink>
    </w:p>
    <w:p w:rsidR="00370CD9" w:rsidRPr="00677BB3" w:rsidRDefault="0059413B" w:rsidP="00D445DD">
      <w:pPr>
        <w:pStyle w:val="TOC3"/>
        <w:rPr>
          <w:rFonts w:ascii="Calibri" w:hAnsi="Calibri"/>
          <w:noProof/>
          <w:sz w:val="22"/>
          <w:szCs w:val="22"/>
        </w:rPr>
      </w:pPr>
      <w:hyperlink w:anchor="_Toc240079361" w:history="1">
        <w:r w:rsidR="00370CD9" w:rsidRPr="00677BB3">
          <w:rPr>
            <w:rStyle w:val="Hyperlink"/>
            <w:noProof/>
          </w:rPr>
          <w:t>33.</w:t>
        </w:r>
        <w:r w:rsidR="00370CD9" w:rsidRPr="00677BB3">
          <w:rPr>
            <w:rFonts w:ascii="Calibri" w:hAnsi="Calibri"/>
            <w:noProof/>
            <w:sz w:val="22"/>
            <w:szCs w:val="22"/>
          </w:rPr>
          <w:tab/>
        </w:r>
        <w:r w:rsidR="00370CD9" w:rsidRPr="00677BB3">
          <w:rPr>
            <w:rStyle w:val="Hyperlink"/>
            <w:noProof/>
          </w:rPr>
          <w:t>Performance Security</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_Toc240079361 \h </w:instrText>
        </w:r>
        <w:r w:rsidR="00EE1482" w:rsidRPr="00677BB3">
          <w:rPr>
            <w:noProof/>
            <w:webHidden/>
          </w:rPr>
        </w:r>
        <w:r w:rsidR="00EE1482" w:rsidRPr="00677BB3">
          <w:rPr>
            <w:noProof/>
            <w:webHidden/>
          </w:rPr>
          <w:fldChar w:fldCharType="separate"/>
        </w:r>
        <w:r w:rsidR="006440C4">
          <w:rPr>
            <w:noProof/>
            <w:webHidden/>
          </w:rPr>
          <w:t>36</w:t>
        </w:r>
        <w:r w:rsidR="00EE1482" w:rsidRPr="00677BB3">
          <w:rPr>
            <w:noProof/>
            <w:webHidden/>
          </w:rPr>
          <w:fldChar w:fldCharType="end"/>
        </w:r>
      </w:hyperlink>
    </w:p>
    <w:p w:rsidR="00370CD9" w:rsidRDefault="0059413B" w:rsidP="00D445DD">
      <w:pPr>
        <w:pStyle w:val="TOC3"/>
        <w:rPr>
          <w:noProof/>
        </w:rPr>
      </w:pPr>
      <w:hyperlink w:anchor="_Toc240079363" w:history="1">
        <w:r w:rsidR="00370CD9" w:rsidRPr="00677BB3">
          <w:rPr>
            <w:rStyle w:val="Hyperlink"/>
            <w:noProof/>
          </w:rPr>
          <w:t>34.</w:t>
        </w:r>
        <w:r w:rsidR="00370CD9" w:rsidRPr="00677BB3">
          <w:rPr>
            <w:rFonts w:ascii="Calibri" w:hAnsi="Calibri"/>
            <w:noProof/>
            <w:sz w:val="22"/>
            <w:szCs w:val="22"/>
          </w:rPr>
          <w:tab/>
        </w:r>
        <w:r w:rsidR="00370CD9" w:rsidRPr="00677BB3">
          <w:rPr>
            <w:rStyle w:val="Hyperlink"/>
            <w:noProof/>
          </w:rPr>
          <w:t>Notice to Proceed</w:t>
        </w:r>
        <w:r w:rsidR="00370CD9" w:rsidRPr="00677BB3">
          <w:rPr>
            <w:noProof/>
            <w:webHidden/>
          </w:rPr>
          <w:tab/>
        </w:r>
        <w:r w:rsidR="00EE1482" w:rsidRPr="00677BB3">
          <w:rPr>
            <w:noProof/>
            <w:webHidden/>
          </w:rPr>
          <w:fldChar w:fldCharType="begin"/>
        </w:r>
        <w:r w:rsidR="00370CD9" w:rsidRPr="00677BB3">
          <w:rPr>
            <w:noProof/>
            <w:webHidden/>
          </w:rPr>
          <w:instrText xml:space="preserve"> PAGEREF _Toc240079363 \h </w:instrText>
        </w:r>
        <w:r w:rsidR="00EE1482" w:rsidRPr="00677BB3">
          <w:rPr>
            <w:noProof/>
            <w:webHidden/>
          </w:rPr>
        </w:r>
        <w:r w:rsidR="00EE1482" w:rsidRPr="00677BB3">
          <w:rPr>
            <w:noProof/>
            <w:webHidden/>
          </w:rPr>
          <w:fldChar w:fldCharType="separate"/>
        </w:r>
        <w:r w:rsidR="006440C4">
          <w:rPr>
            <w:noProof/>
            <w:webHidden/>
          </w:rPr>
          <w:t>37</w:t>
        </w:r>
        <w:r w:rsidR="00EE1482" w:rsidRPr="00677BB3">
          <w:rPr>
            <w:noProof/>
            <w:webHidden/>
          </w:rPr>
          <w:fldChar w:fldCharType="end"/>
        </w:r>
      </w:hyperlink>
    </w:p>
    <w:p w:rsidR="00B24996" w:rsidRPr="00B24996" w:rsidRDefault="00B24996" w:rsidP="006B395B">
      <w:pPr>
        <w:ind w:left="900" w:hanging="540"/>
        <w:rPr>
          <w:noProof/>
        </w:rPr>
      </w:pPr>
      <w:r>
        <w:rPr>
          <w:noProof/>
        </w:rPr>
        <w:t>35.</w:t>
      </w:r>
      <w:r>
        <w:rPr>
          <w:noProof/>
        </w:rPr>
        <w:tab/>
      </w:r>
      <w:r w:rsidR="006B395B">
        <w:rPr>
          <w:noProof/>
        </w:rPr>
        <w:t>Protest Mechanism</w:t>
      </w:r>
      <w:r w:rsidR="002D5BA5">
        <w:rPr>
          <w:noProof/>
        </w:rPr>
        <w:t>…………………………………………………………………37</w:t>
      </w:r>
    </w:p>
    <w:p w:rsidR="00BD1180" w:rsidRPr="00677BB3" w:rsidRDefault="00EE1482" w:rsidP="00ED4A80">
      <w:pPr>
        <w:tabs>
          <w:tab w:val="left" w:pos="360"/>
          <w:tab w:val="left" w:pos="900"/>
          <w:tab w:val="right" w:leader="dot" w:pos="9000"/>
        </w:tabs>
        <w:rPr>
          <w:sz w:val="28"/>
          <w:szCs w:val="28"/>
        </w:rPr>
      </w:pPr>
      <w:r w:rsidRPr="00677BB3">
        <w:rPr>
          <w:b/>
          <w:sz w:val="28"/>
          <w:szCs w:val="28"/>
        </w:rPr>
        <w:fldChar w:fldCharType="end"/>
      </w:r>
    </w:p>
    <w:bookmarkEnd w:id="247"/>
    <w:bookmarkEnd w:id="248"/>
    <w:bookmarkEnd w:id="249"/>
    <w:bookmarkEnd w:id="250"/>
    <w:bookmarkEnd w:id="251"/>
    <w:bookmarkEnd w:id="252"/>
    <w:bookmarkEnd w:id="253"/>
    <w:bookmarkEnd w:id="254"/>
    <w:bookmarkEnd w:id="255"/>
    <w:p w:rsidR="00E20D9C" w:rsidRPr="00677BB3" w:rsidRDefault="00E20D9C" w:rsidP="00E20D9C">
      <w:pPr>
        <w:sectPr w:rsidR="00E20D9C" w:rsidRPr="00677BB3" w:rsidSect="00F81FC3">
          <w:headerReference w:type="even" r:id="rId25"/>
          <w:headerReference w:type="default" r:id="rId26"/>
          <w:footerReference w:type="default" r:id="rId27"/>
          <w:headerReference w:type="first" r:id="rId28"/>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56" w:name="_Toc239472608"/>
      <w:bookmarkStart w:id="257" w:name="_Toc239473226"/>
      <w:bookmarkStart w:id="258" w:name="_Toc240079250"/>
      <w:bookmarkStart w:id="259" w:name="_Toc99261366"/>
      <w:bookmarkStart w:id="260" w:name="_Toc99862353"/>
      <w:bookmarkStart w:id="261" w:name="_Toc100755134"/>
      <w:bookmarkStart w:id="262" w:name="_Toc100906758"/>
      <w:bookmarkStart w:id="263" w:name="_Toc100978038"/>
      <w:bookmarkStart w:id="264" w:name="_Toc100978423"/>
      <w:r w:rsidRPr="00677BB3">
        <w:lastRenderedPageBreak/>
        <w:t>General</w:t>
      </w:r>
      <w:bookmarkStart w:id="265" w:name="_Toc239472609"/>
      <w:bookmarkStart w:id="266" w:name="_Toc239473227"/>
      <w:bookmarkEnd w:id="256"/>
      <w:bookmarkEnd w:id="257"/>
      <w:bookmarkEnd w:id="258"/>
      <w:bookmarkEnd w:id="265"/>
      <w:bookmarkEnd w:id="266"/>
    </w:p>
    <w:p w:rsidR="00E20D9C" w:rsidRPr="00677BB3" w:rsidRDefault="00E20D9C" w:rsidP="00E90A0D">
      <w:pPr>
        <w:pStyle w:val="Heading3"/>
      </w:pPr>
      <w:bookmarkStart w:id="267" w:name="_Toc239472610"/>
      <w:bookmarkStart w:id="268" w:name="_Toc239473228"/>
      <w:bookmarkStart w:id="269" w:name="_Ref239526568"/>
      <w:bookmarkStart w:id="270" w:name="_Toc239645906"/>
      <w:bookmarkStart w:id="271" w:name="_Toc240079251"/>
      <w:bookmarkStart w:id="272" w:name="_Toc242865975"/>
      <w:bookmarkStart w:id="273" w:name="_Toc281305270"/>
      <w:r w:rsidRPr="00677BB3">
        <w:t>Scope of Bid</w:t>
      </w:r>
      <w:bookmarkEnd w:id="17"/>
      <w:bookmarkEnd w:id="18"/>
      <w:bookmarkEnd w:id="19"/>
      <w:bookmarkEnd w:id="20"/>
      <w:bookmarkEnd w:id="21"/>
      <w:bookmarkEnd w:id="259"/>
      <w:bookmarkEnd w:id="260"/>
      <w:bookmarkEnd w:id="261"/>
      <w:bookmarkEnd w:id="262"/>
      <w:bookmarkEnd w:id="263"/>
      <w:bookmarkEnd w:id="264"/>
      <w:bookmarkEnd w:id="267"/>
      <w:bookmarkEnd w:id="268"/>
      <w:bookmarkEnd w:id="269"/>
      <w:bookmarkEnd w:id="270"/>
      <w:bookmarkEnd w:id="271"/>
      <w:bookmarkEnd w:id="272"/>
      <w:bookmarkEnd w:id="273"/>
    </w:p>
    <w:p w:rsidR="00E20D9C" w:rsidRPr="00677BB3" w:rsidRDefault="00E20D9C" w:rsidP="000109B0">
      <w:pPr>
        <w:pStyle w:val="Style1"/>
      </w:pPr>
      <w:bookmarkStart w:id="274" w:name="_Ref33250653"/>
      <w:bookmarkStart w:id="275" w:name="_Toc99261367"/>
      <w:bookmarkStart w:id="276" w:name="_Toc99765979"/>
      <w:bookmarkStart w:id="277" w:name="_Toc99862354"/>
      <w:bookmarkStart w:id="278" w:name="_Toc99938554"/>
      <w:bookmarkStart w:id="279" w:name="_Toc99942432"/>
      <w:bookmarkStart w:id="280" w:name="_Toc100755135"/>
      <w:bookmarkStart w:id="281" w:name="_Toc100906759"/>
      <w:bookmarkStart w:id="282" w:name="_Toc100978039"/>
      <w:bookmarkStart w:id="283" w:name="_Toc100978424"/>
      <w:bookmarkStart w:id="284" w:name="_Toc239472611"/>
      <w:bookmarkStart w:id="285" w:name="_Toc239473229"/>
      <w:r w:rsidRPr="00677BB3">
        <w:t xml:space="preserve">The </w:t>
      </w:r>
      <w:r w:rsidR="00F557F1">
        <w:t>P</w:t>
      </w:r>
      <w:r w:rsidR="00065537" w:rsidRPr="00677BB3">
        <w:t xml:space="preserve">rocuring </w:t>
      </w:r>
      <w:r w:rsidR="00F557F1">
        <w:t>E</w:t>
      </w:r>
      <w:r w:rsidR="00065537" w:rsidRPr="00677BB3">
        <w:t xml:space="preserve">ntity </w:t>
      </w:r>
      <w:r w:rsidRPr="00677BB3">
        <w:t xml:space="preserve">named in the </w:t>
      </w:r>
      <w:hyperlink w:anchor="bds1_1" w:history="1">
        <w:r w:rsidRPr="00677BB3">
          <w:rPr>
            <w:rStyle w:val="Hyperlink"/>
          </w:rPr>
          <w:t>BDS</w:t>
        </w:r>
      </w:hyperlink>
      <w:r w:rsidRPr="00677BB3">
        <w:t xml:space="preserve">  </w:t>
      </w:r>
      <w:r w:rsidR="00F557F1">
        <w:t xml:space="preserve">invites </w:t>
      </w:r>
      <w:r w:rsidR="009D3004" w:rsidRPr="00677BB3">
        <w:t>b</w:t>
      </w:r>
      <w:r w:rsidRPr="00677BB3">
        <w:t>ids for</w:t>
      </w:r>
      <w:r w:rsidR="00F557F1">
        <w:t xml:space="preserve"> the</w:t>
      </w:r>
      <w:r w:rsidRPr="00677BB3">
        <w:t xml:space="preserve"> supply and delivery of the </w:t>
      </w:r>
      <w:r w:rsidR="00F557F1">
        <w:t>G</w:t>
      </w:r>
      <w:r w:rsidRPr="00677BB3">
        <w:t xml:space="preserve">oods as described in </w:t>
      </w:r>
      <w:r w:rsidR="00556ADB">
        <w:fldChar w:fldCharType="begin"/>
      </w:r>
      <w:r w:rsidR="00556ADB">
        <w:instrText xml:space="preserve"> REF _Ref97444287 \h  \* MERGEFORMAT </w:instrText>
      </w:r>
      <w:r w:rsidR="00556ADB">
        <w:fldChar w:fldCharType="separate"/>
      </w:r>
      <w:r w:rsidR="008F6D10" w:rsidRPr="00677BB3">
        <w:t>Section VII. Technical Specifications</w:t>
      </w:r>
      <w:r w:rsidR="00556ADB">
        <w:fldChar w:fldCharType="end"/>
      </w:r>
      <w:r w:rsidRPr="00677BB3">
        <w:t>.</w:t>
      </w:r>
      <w:bookmarkEnd w:id="274"/>
      <w:bookmarkEnd w:id="275"/>
      <w:bookmarkEnd w:id="276"/>
      <w:bookmarkEnd w:id="277"/>
      <w:bookmarkEnd w:id="278"/>
      <w:bookmarkEnd w:id="279"/>
      <w:bookmarkEnd w:id="280"/>
      <w:bookmarkEnd w:id="281"/>
      <w:bookmarkEnd w:id="282"/>
      <w:bookmarkEnd w:id="283"/>
      <w:bookmarkEnd w:id="284"/>
      <w:bookmarkEnd w:id="285"/>
    </w:p>
    <w:p w:rsidR="00E20D9C" w:rsidRPr="00677BB3" w:rsidRDefault="00E20D9C" w:rsidP="000109B0">
      <w:pPr>
        <w:pStyle w:val="Style1"/>
      </w:pPr>
      <w:bookmarkStart w:id="286" w:name="_Ref33250721"/>
      <w:bookmarkStart w:id="287" w:name="_Toc99261368"/>
      <w:bookmarkStart w:id="288" w:name="_Toc99765980"/>
      <w:bookmarkStart w:id="289" w:name="_Toc99862355"/>
      <w:bookmarkStart w:id="290" w:name="_Toc99938555"/>
      <w:bookmarkStart w:id="291" w:name="_Toc99942433"/>
      <w:bookmarkStart w:id="292" w:name="_Toc100755136"/>
      <w:bookmarkStart w:id="293" w:name="_Toc100906760"/>
      <w:bookmarkStart w:id="294" w:name="_Toc100978040"/>
      <w:bookmarkStart w:id="295" w:name="_Toc100978425"/>
      <w:bookmarkStart w:id="296" w:name="_Toc239472612"/>
      <w:bookmarkStart w:id="297" w:name="_Toc239473230"/>
      <w:r w:rsidRPr="00677BB3">
        <w:t xml:space="preserve">The name, identification, and number of lots specific to this bidding are provided in the </w:t>
      </w:r>
      <w:hyperlink w:anchor="bds1_2" w:history="1">
        <w:r w:rsidRPr="00677BB3">
          <w:rPr>
            <w:rStyle w:val="Hyperlink"/>
          </w:rPr>
          <w:t>BDS</w:t>
        </w:r>
      </w:hyperlink>
      <w:r w:rsidRPr="00677BB3">
        <w:t>.</w:t>
      </w:r>
      <w:bookmarkEnd w:id="286"/>
      <w:r w:rsidRPr="00677BB3">
        <w:t xml:space="preserve">  The contracting strategy and basis of evaluation of lots is described in </w:t>
      </w:r>
      <w:r w:rsidRPr="00044C1D">
        <w:rPr>
          <w:b/>
        </w:rPr>
        <w:t>ITB</w:t>
      </w:r>
      <w:r w:rsidRPr="00677BB3">
        <w:t xml:space="preserve"> Clause </w:t>
      </w:r>
      <w:r w:rsidR="00556ADB">
        <w:fldChar w:fldCharType="begin"/>
      </w:r>
      <w:r w:rsidR="00556ADB">
        <w:instrText xml:space="preserve"> REF _Ref99260182 \r \h  \* MERGEFORMAT </w:instrText>
      </w:r>
      <w:r w:rsidR="00556ADB">
        <w:fldChar w:fldCharType="separate"/>
      </w:r>
      <w:r w:rsidR="008F6D10">
        <w:t>28</w:t>
      </w:r>
      <w:r w:rsidR="00556ADB">
        <w:fldChar w:fldCharType="end"/>
      </w:r>
      <w:r w:rsidRPr="00677BB3">
        <w:t>.</w:t>
      </w:r>
      <w:bookmarkEnd w:id="287"/>
      <w:bookmarkEnd w:id="288"/>
      <w:bookmarkEnd w:id="289"/>
      <w:bookmarkEnd w:id="290"/>
      <w:bookmarkEnd w:id="291"/>
      <w:bookmarkEnd w:id="292"/>
      <w:bookmarkEnd w:id="293"/>
      <w:bookmarkEnd w:id="294"/>
      <w:bookmarkEnd w:id="295"/>
      <w:bookmarkEnd w:id="296"/>
      <w:bookmarkEnd w:id="297"/>
    </w:p>
    <w:p w:rsidR="00E20D9C" w:rsidRPr="00677BB3" w:rsidRDefault="00E20D9C" w:rsidP="00E80A01">
      <w:pPr>
        <w:pStyle w:val="Heading3"/>
      </w:pPr>
      <w:bookmarkStart w:id="298" w:name="_Source_of_Funds"/>
      <w:bookmarkStart w:id="299" w:name="_Toc99261369"/>
      <w:bookmarkStart w:id="300" w:name="_Toc99862356"/>
      <w:bookmarkStart w:id="301" w:name="_Toc100755137"/>
      <w:bookmarkStart w:id="302" w:name="_Toc100906761"/>
      <w:bookmarkStart w:id="303" w:name="_Toc100978041"/>
      <w:bookmarkStart w:id="304" w:name="_Toc100978426"/>
      <w:bookmarkStart w:id="305" w:name="_Ref239392892"/>
      <w:bookmarkStart w:id="306" w:name="_Ref239392953"/>
      <w:bookmarkStart w:id="307" w:name="_Ref239393851"/>
      <w:bookmarkStart w:id="308" w:name="_Toc239472613"/>
      <w:bookmarkStart w:id="309" w:name="_Toc239473231"/>
      <w:bookmarkStart w:id="310" w:name="_Ref239526576"/>
      <w:bookmarkStart w:id="311" w:name="_Toc239645907"/>
      <w:bookmarkStart w:id="312" w:name="_Toc240079252"/>
      <w:bookmarkStart w:id="313" w:name="_Toc242865976"/>
      <w:bookmarkStart w:id="314" w:name="_Toc281305271"/>
      <w:bookmarkEnd w:id="298"/>
      <w:r w:rsidRPr="00677BB3">
        <w:t>Source of Funds</w:t>
      </w:r>
      <w:bookmarkEnd w:id="22"/>
      <w:bookmarkEnd w:id="23"/>
      <w:bookmarkEnd w:id="24"/>
      <w:bookmarkEnd w:id="2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BDS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15" w:name="_Toc99261372"/>
      <w:bookmarkStart w:id="316" w:name="_Toc99862359"/>
      <w:bookmarkStart w:id="317" w:name="_Toc100755140"/>
      <w:bookmarkStart w:id="318" w:name="_Toc100906764"/>
      <w:bookmarkStart w:id="319" w:name="_Toc100978044"/>
      <w:bookmarkStart w:id="320" w:name="_Toc100978429"/>
      <w:bookmarkStart w:id="321" w:name="_Toc239472616"/>
      <w:bookmarkStart w:id="322" w:name="_Toc239473234"/>
      <w:bookmarkStart w:id="323" w:name="_Ref239526588"/>
      <w:bookmarkStart w:id="324" w:name="_Ref239587044"/>
      <w:bookmarkStart w:id="325" w:name="_Toc239645910"/>
      <w:bookmarkStart w:id="326" w:name="_Toc240079255"/>
      <w:bookmarkStart w:id="327" w:name="_Toc242865977"/>
      <w:bookmarkStart w:id="328" w:name="_Toc281305272"/>
      <w:r w:rsidRPr="00677BB3">
        <w:t xml:space="preserve">Corrupt, Fraudulent, </w:t>
      </w:r>
      <w:r w:rsidR="00096B45" w:rsidRPr="00677BB3">
        <w:t xml:space="preserve">Collusive, </w:t>
      </w:r>
      <w:r w:rsidRPr="00677BB3">
        <w:t>and Coercive Practices</w:t>
      </w:r>
      <w:bookmarkEnd w:id="26"/>
      <w:bookmarkEnd w:id="27"/>
      <w:bookmarkEnd w:id="28"/>
      <w:bookmarkEnd w:id="29"/>
      <w:bookmarkEnd w:id="30"/>
      <w:bookmarkEnd w:id="31"/>
      <w:bookmarkEnd w:id="3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20D9C" w:rsidRPr="00677BB3" w:rsidRDefault="00057C17" w:rsidP="000109B0">
      <w:pPr>
        <w:pStyle w:val="Style1"/>
      </w:pPr>
      <w:bookmarkStart w:id="329" w:name="_Ref59945136"/>
      <w:bookmarkStart w:id="330" w:name="_Toc99261373"/>
      <w:bookmarkStart w:id="331" w:name="_Toc99765985"/>
      <w:bookmarkStart w:id="332" w:name="_Toc99862360"/>
      <w:bookmarkStart w:id="333" w:name="_Toc99938560"/>
      <w:bookmarkStart w:id="334" w:name="_Toc99942438"/>
      <w:bookmarkStart w:id="335" w:name="_Toc100755141"/>
      <w:bookmarkStart w:id="336" w:name="_Toc100906765"/>
      <w:bookmarkStart w:id="337" w:name="_Toc100978045"/>
      <w:bookmarkStart w:id="338" w:name="_Toc100978430"/>
      <w:bookmarkStart w:id="339" w:name="_Toc239472617"/>
      <w:bookmarkStart w:id="340" w:name="_Toc239473235"/>
      <w:bookmarkStart w:id="341" w:name="_Ref260039908"/>
      <w:bookmarkStart w:id="342" w:name="_Ref281305770"/>
      <w:r w:rsidRPr="00677BB3">
        <w:t xml:space="preserve">Unless otherwise specified in the </w:t>
      </w:r>
      <w:hyperlink w:anchor="bds3_1" w:history="1">
        <w:r w:rsidRPr="00677BB3">
          <w:rPr>
            <w:rStyle w:val="Hyperlink"/>
          </w:rPr>
          <w:t>BDS</w:t>
        </w:r>
      </w:hyperlink>
      <w:r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2479B3" w:rsidRPr="00677BB3">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9"/>
      <w:r w:rsidR="00E20D9C" w:rsidRPr="00677BB3">
        <w:t>:</w:t>
      </w:r>
      <w:bookmarkEnd w:id="330"/>
      <w:bookmarkEnd w:id="331"/>
      <w:bookmarkEnd w:id="332"/>
      <w:bookmarkEnd w:id="333"/>
      <w:bookmarkEnd w:id="334"/>
      <w:bookmarkEnd w:id="335"/>
      <w:bookmarkEnd w:id="336"/>
      <w:bookmarkEnd w:id="337"/>
      <w:bookmarkEnd w:id="338"/>
      <w:bookmarkEnd w:id="339"/>
      <w:bookmarkEnd w:id="340"/>
      <w:bookmarkEnd w:id="341"/>
      <w:bookmarkEnd w:id="342"/>
      <w:r w:rsidR="00E20D9C" w:rsidRPr="00677BB3">
        <w:t xml:space="preserve"> </w:t>
      </w:r>
    </w:p>
    <w:p w:rsidR="00E20D9C" w:rsidRPr="00677BB3" w:rsidRDefault="00E20D9C" w:rsidP="00F55C25">
      <w:pPr>
        <w:pStyle w:val="Style1"/>
        <w:numPr>
          <w:ilvl w:val="3"/>
          <w:numId w:val="4"/>
        </w:numPr>
      </w:pPr>
      <w:bookmarkStart w:id="343" w:name="_Ref59945138"/>
      <w:bookmarkStart w:id="344" w:name="_Toc99261374"/>
      <w:bookmarkStart w:id="345" w:name="_Toc99765986"/>
      <w:bookmarkStart w:id="346" w:name="_Toc99862361"/>
      <w:bookmarkStart w:id="347" w:name="_Toc99938561"/>
      <w:bookmarkStart w:id="348" w:name="_Toc99942439"/>
      <w:bookmarkStart w:id="349" w:name="_Toc100755142"/>
      <w:bookmarkStart w:id="350" w:name="_Toc100906766"/>
      <w:bookmarkStart w:id="351" w:name="_Toc100978046"/>
      <w:bookmarkStart w:id="352" w:name="_Toc100978431"/>
      <w:bookmarkStart w:id="353" w:name="_Toc239472618"/>
      <w:bookmarkStart w:id="354" w:name="_Toc239473236"/>
      <w:r w:rsidRPr="00677BB3">
        <w:t>defines, for purposes of this provision, the terms set forth below as follows:</w:t>
      </w:r>
      <w:bookmarkEnd w:id="343"/>
      <w:bookmarkEnd w:id="344"/>
      <w:bookmarkEnd w:id="345"/>
      <w:bookmarkEnd w:id="346"/>
      <w:bookmarkEnd w:id="347"/>
      <w:bookmarkEnd w:id="348"/>
      <w:bookmarkEnd w:id="349"/>
      <w:bookmarkEnd w:id="350"/>
      <w:bookmarkEnd w:id="351"/>
      <w:bookmarkEnd w:id="352"/>
      <w:bookmarkEnd w:id="353"/>
      <w:bookmarkEnd w:id="354"/>
    </w:p>
    <w:p w:rsidR="00E20D9C" w:rsidRPr="00677BB3" w:rsidRDefault="00E20D9C" w:rsidP="00F55C25">
      <w:pPr>
        <w:pStyle w:val="Style1"/>
        <w:numPr>
          <w:ilvl w:val="4"/>
          <w:numId w:val="4"/>
        </w:numPr>
      </w:pPr>
      <w:bookmarkStart w:id="355" w:name="_Toc99261375"/>
      <w:bookmarkStart w:id="356" w:name="_Toc99765987"/>
      <w:bookmarkStart w:id="357" w:name="_Toc99862362"/>
      <w:bookmarkStart w:id="358" w:name="_Toc99938562"/>
      <w:bookmarkStart w:id="359" w:name="_Toc99942440"/>
      <w:bookmarkStart w:id="360" w:name="_Toc100755143"/>
      <w:bookmarkStart w:id="361" w:name="_Toc100906767"/>
      <w:bookmarkStart w:id="362" w:name="_Toc100978047"/>
      <w:bookmarkStart w:id="363" w:name="_Toc100978432"/>
      <w:bookmarkStart w:id="364" w:name="_Toc239472619"/>
      <w:bookmarkStart w:id="365"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55"/>
      <w:bookmarkEnd w:id="356"/>
      <w:bookmarkEnd w:id="357"/>
      <w:bookmarkEnd w:id="358"/>
      <w:bookmarkEnd w:id="359"/>
      <w:bookmarkEnd w:id="360"/>
      <w:bookmarkEnd w:id="361"/>
      <w:bookmarkEnd w:id="362"/>
      <w:bookmarkEnd w:id="363"/>
      <w:bookmarkEnd w:id="364"/>
      <w:bookmarkEnd w:id="365"/>
    </w:p>
    <w:p w:rsidR="00E20D9C" w:rsidRPr="00677BB3" w:rsidRDefault="00E20D9C" w:rsidP="00F55C25">
      <w:pPr>
        <w:pStyle w:val="Style1"/>
        <w:numPr>
          <w:ilvl w:val="4"/>
          <w:numId w:val="4"/>
        </w:numPr>
      </w:pPr>
      <w:bookmarkStart w:id="366" w:name="_Ref59945140"/>
      <w:bookmarkStart w:id="367" w:name="_Toc99261376"/>
      <w:bookmarkStart w:id="368" w:name="_Toc99765988"/>
      <w:bookmarkStart w:id="369" w:name="_Toc99862363"/>
      <w:bookmarkStart w:id="370" w:name="_Toc99938563"/>
      <w:bookmarkStart w:id="371" w:name="_Toc99942441"/>
      <w:bookmarkStart w:id="372" w:name="_Toc100755144"/>
      <w:bookmarkStart w:id="373" w:name="_Toc100906768"/>
      <w:bookmarkStart w:id="374" w:name="_Toc100978048"/>
      <w:bookmarkStart w:id="375" w:name="_Toc100978433"/>
      <w:bookmarkStart w:id="376" w:name="_Toc239472620"/>
      <w:bookmarkStart w:id="377"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66"/>
      <w:bookmarkEnd w:id="367"/>
      <w:bookmarkEnd w:id="368"/>
      <w:bookmarkEnd w:id="369"/>
      <w:bookmarkEnd w:id="370"/>
      <w:bookmarkEnd w:id="371"/>
      <w:bookmarkEnd w:id="372"/>
      <w:bookmarkEnd w:id="373"/>
      <w:bookmarkEnd w:id="374"/>
      <w:bookmarkEnd w:id="375"/>
      <w:bookmarkEnd w:id="376"/>
      <w:bookmarkEnd w:id="377"/>
      <w:r w:rsidRPr="00677BB3">
        <w:t xml:space="preserve"> </w:t>
      </w:r>
    </w:p>
    <w:p w:rsidR="00E20D9C" w:rsidRPr="00677BB3" w:rsidRDefault="00E20D9C" w:rsidP="00F55C25">
      <w:pPr>
        <w:pStyle w:val="Style1"/>
        <w:numPr>
          <w:ilvl w:val="4"/>
          <w:numId w:val="4"/>
        </w:numPr>
      </w:pPr>
      <w:bookmarkStart w:id="378" w:name="_Toc99261377"/>
      <w:bookmarkStart w:id="379" w:name="_Toc99765989"/>
      <w:bookmarkStart w:id="380" w:name="_Toc99862364"/>
      <w:bookmarkStart w:id="381" w:name="_Toc99938564"/>
      <w:bookmarkStart w:id="382" w:name="_Toc99942442"/>
      <w:bookmarkStart w:id="383" w:name="_Toc100755145"/>
      <w:bookmarkStart w:id="384" w:name="_Toc100906769"/>
      <w:bookmarkStart w:id="385" w:name="_Toc100978049"/>
      <w:bookmarkStart w:id="386" w:name="_Toc100978434"/>
      <w:bookmarkStart w:id="387" w:name="_Toc239472621"/>
      <w:bookmarkStart w:id="388" w:name="_Toc239473239"/>
      <w:r w:rsidRPr="00677BB3">
        <w:t xml:space="preserve">“collusive practices” means a scheme or arrangement between two or more Bidders, with or without the knowledge of the </w:t>
      </w:r>
      <w:r w:rsidR="006E1CEA" w:rsidRPr="00677BB3">
        <w:lastRenderedPageBreak/>
        <w:t>Procuring Entity</w:t>
      </w:r>
      <w:r w:rsidRPr="00677BB3">
        <w:t xml:space="preserve">, designed to establish </w:t>
      </w:r>
      <w:r w:rsidR="006E1CEA" w:rsidRPr="00677BB3">
        <w:t>bid</w:t>
      </w:r>
      <w:r w:rsidRPr="00677BB3">
        <w:t xml:space="preserve"> prices at artificial, non-competitive levels.</w:t>
      </w:r>
      <w:bookmarkEnd w:id="378"/>
      <w:bookmarkEnd w:id="379"/>
      <w:bookmarkEnd w:id="380"/>
      <w:bookmarkEnd w:id="381"/>
      <w:bookmarkEnd w:id="382"/>
      <w:bookmarkEnd w:id="383"/>
      <w:bookmarkEnd w:id="384"/>
      <w:bookmarkEnd w:id="385"/>
      <w:bookmarkEnd w:id="386"/>
      <w:bookmarkEnd w:id="387"/>
      <w:bookmarkEnd w:id="388"/>
    </w:p>
    <w:p w:rsidR="003A4298" w:rsidRPr="00677BB3" w:rsidRDefault="00E20D9C" w:rsidP="00F55C25">
      <w:pPr>
        <w:pStyle w:val="Style1"/>
        <w:numPr>
          <w:ilvl w:val="4"/>
          <w:numId w:val="4"/>
        </w:numPr>
      </w:pPr>
      <w:bookmarkStart w:id="389" w:name="_Toc99261378"/>
      <w:bookmarkStart w:id="390" w:name="_Toc99765990"/>
      <w:bookmarkStart w:id="391" w:name="_Toc99862365"/>
      <w:bookmarkStart w:id="392" w:name="_Toc99938565"/>
      <w:bookmarkStart w:id="393" w:name="_Toc99942443"/>
      <w:bookmarkStart w:id="394" w:name="_Toc100755146"/>
      <w:bookmarkStart w:id="395" w:name="_Toc100906770"/>
      <w:bookmarkStart w:id="396" w:name="_Toc100978050"/>
      <w:bookmarkStart w:id="397" w:name="_Toc100978435"/>
      <w:bookmarkStart w:id="398" w:name="_Toc239472622"/>
      <w:bookmarkStart w:id="399" w:name="_Toc239473240"/>
      <w:r w:rsidRPr="00677BB3">
        <w:t>“coercive practices” means harming or threatening to harm, directly or indirectly, persons, or their property to influence their participation in a procurement process, or affect the execution of  a contract;</w:t>
      </w:r>
      <w:bookmarkEnd w:id="389"/>
      <w:bookmarkEnd w:id="390"/>
      <w:bookmarkEnd w:id="391"/>
      <w:bookmarkEnd w:id="392"/>
      <w:bookmarkEnd w:id="393"/>
      <w:bookmarkEnd w:id="394"/>
      <w:bookmarkEnd w:id="395"/>
      <w:bookmarkEnd w:id="396"/>
      <w:bookmarkEnd w:id="397"/>
      <w:bookmarkEnd w:id="398"/>
      <w:bookmarkEnd w:id="399"/>
      <w:r w:rsidRPr="00677BB3">
        <w:t xml:space="preserve"> </w:t>
      </w:r>
    </w:p>
    <w:p w:rsidR="003A4298" w:rsidRPr="00677BB3" w:rsidRDefault="003A4298" w:rsidP="00F55C25">
      <w:pPr>
        <w:pStyle w:val="Style1"/>
        <w:numPr>
          <w:ilvl w:val="4"/>
          <w:numId w:val="4"/>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deliberately destroying, falsifying, altering or conceal</w:t>
      </w:r>
      <w:r w:rsidR="00E22352" w:rsidRPr="00677BB3">
        <w:rPr>
          <w:color w:val="000000"/>
          <w:szCs w:val="24"/>
        </w:rPr>
        <w:t>ing of evidence material to an administrative proceedings</w:t>
      </w:r>
      <w:r w:rsidR="005378A6" w:rsidRPr="00677BB3">
        <w:rPr>
          <w:color w:val="000000"/>
          <w:szCs w:val="24"/>
        </w:rPr>
        <w:t xml:space="preserve"> </w:t>
      </w:r>
      <w:r w:rsidR="00E22352" w:rsidRPr="00677BB3">
        <w:rPr>
          <w:color w:val="000000"/>
          <w:szCs w:val="24"/>
        </w:rPr>
        <w:t xml:space="preserve">or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 xml:space="preserve">(bb)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F55C25">
      <w:pPr>
        <w:pStyle w:val="Style1"/>
        <w:numPr>
          <w:ilvl w:val="3"/>
          <w:numId w:val="4"/>
        </w:numPr>
      </w:pPr>
      <w:bookmarkStart w:id="400" w:name="_Toc99261379"/>
      <w:bookmarkStart w:id="401" w:name="_Toc99765991"/>
      <w:bookmarkStart w:id="402" w:name="_Toc99862366"/>
      <w:bookmarkStart w:id="403" w:name="_Toc99938566"/>
      <w:bookmarkStart w:id="404" w:name="_Toc99942444"/>
      <w:bookmarkStart w:id="405" w:name="_Toc100755147"/>
      <w:bookmarkStart w:id="406" w:name="_Toc100906771"/>
      <w:bookmarkStart w:id="407" w:name="_Toc100978051"/>
      <w:bookmarkStart w:id="408" w:name="_Toc100978436"/>
      <w:bookmarkStart w:id="409" w:name="_Toc239472623"/>
      <w:bookmarkStart w:id="410" w:name="_Toc239473241"/>
      <w:r w:rsidRPr="00677BB3">
        <w:t>will reject a proposal for award if it determines that the Bidder recommended for award has engaged in any of the practices mentioned in this Clause for purposes of competing for the contract.</w:t>
      </w:r>
      <w:bookmarkEnd w:id="400"/>
      <w:bookmarkEnd w:id="401"/>
      <w:bookmarkEnd w:id="402"/>
      <w:bookmarkEnd w:id="403"/>
      <w:bookmarkEnd w:id="404"/>
      <w:bookmarkEnd w:id="405"/>
      <w:bookmarkEnd w:id="406"/>
      <w:bookmarkEnd w:id="407"/>
      <w:bookmarkEnd w:id="408"/>
      <w:bookmarkEnd w:id="409"/>
      <w:bookmarkEnd w:id="410"/>
    </w:p>
    <w:p w:rsidR="00E20D9C" w:rsidRPr="00677BB3" w:rsidRDefault="00E20D9C" w:rsidP="00677BB3">
      <w:pPr>
        <w:pStyle w:val="Style1"/>
      </w:pPr>
      <w:bookmarkStart w:id="411" w:name="_Toc99261380"/>
      <w:bookmarkStart w:id="412" w:name="_Toc99765992"/>
      <w:bookmarkStart w:id="413" w:name="_Toc99862367"/>
      <w:bookmarkStart w:id="414" w:name="_Toc99938567"/>
      <w:bookmarkStart w:id="415" w:name="_Toc99942445"/>
      <w:bookmarkStart w:id="416" w:name="_Toc100755148"/>
      <w:bookmarkStart w:id="417" w:name="_Toc100906772"/>
      <w:bookmarkStart w:id="418" w:name="_Toc100978052"/>
      <w:bookmarkStart w:id="419" w:name="_Toc100978437"/>
      <w:bookmarkStart w:id="420" w:name="_Toc239472624"/>
      <w:bookmarkStart w:id="421" w:name="_Toc239473242"/>
      <w:r w:rsidRPr="00677BB3">
        <w:t xml:space="preserve">Further, the </w:t>
      </w:r>
      <w:r w:rsidR="00065537" w:rsidRPr="00677BB3">
        <w:t xml:space="preserve">Procuring Entity </w:t>
      </w:r>
      <w:r w:rsidRPr="00677BB3">
        <w:t>will seek to impose the maximum civil, administrative</w:t>
      </w:r>
      <w:r w:rsidR="00F6466F" w:rsidRPr="00677BB3">
        <w:t>,</w:t>
      </w:r>
      <w:r w:rsidRPr="00677BB3">
        <w:t xml:space="preserve"> and/or criminal penalties available under applicable laws on individuals and organizations deemed to be involved in any of the practices mentioned in </w:t>
      </w:r>
      <w:r w:rsidRPr="00044C1D">
        <w:rPr>
          <w:b/>
        </w:rPr>
        <w:t>ITB</w:t>
      </w:r>
      <w:r w:rsidRPr="00677BB3">
        <w:t xml:space="preserve"> Clause </w:t>
      </w:r>
      <w:r w:rsidR="00556ADB">
        <w:fldChar w:fldCharType="begin"/>
      </w:r>
      <w:r w:rsidR="00556ADB">
        <w:instrText xml:space="preserve"> REF _Ref59945138 \r \h  \* MERGEFORMAT </w:instrText>
      </w:r>
      <w:r w:rsidR="00556ADB">
        <w:fldChar w:fldCharType="separate"/>
      </w:r>
      <w:r w:rsidR="008F6D10">
        <w:t>3.1(a)</w:t>
      </w:r>
      <w:r w:rsidR="00556ADB">
        <w:fldChar w:fldCharType="end"/>
      </w:r>
      <w:r w:rsidRPr="00677BB3">
        <w:t>.</w:t>
      </w:r>
      <w:bookmarkEnd w:id="411"/>
      <w:bookmarkEnd w:id="412"/>
      <w:bookmarkEnd w:id="413"/>
      <w:bookmarkEnd w:id="414"/>
      <w:bookmarkEnd w:id="415"/>
      <w:bookmarkEnd w:id="416"/>
      <w:bookmarkEnd w:id="417"/>
      <w:bookmarkEnd w:id="418"/>
      <w:bookmarkEnd w:id="419"/>
      <w:bookmarkEnd w:id="420"/>
      <w:bookmarkEnd w:id="421"/>
    </w:p>
    <w:p w:rsidR="00E20D9C" w:rsidRPr="00677BB3" w:rsidRDefault="00E20D9C" w:rsidP="00677BB3">
      <w:pPr>
        <w:pStyle w:val="Style1"/>
      </w:pPr>
      <w:bookmarkStart w:id="422" w:name="_Toc99261381"/>
      <w:bookmarkStart w:id="423" w:name="_Toc99765993"/>
      <w:bookmarkStart w:id="424" w:name="_Toc99862368"/>
      <w:bookmarkStart w:id="425" w:name="_Toc99938568"/>
      <w:bookmarkStart w:id="426" w:name="_Toc99942446"/>
      <w:bookmarkStart w:id="427" w:name="_Toc100755149"/>
      <w:bookmarkStart w:id="428" w:name="_Toc100906773"/>
      <w:bookmarkStart w:id="429" w:name="_Toc100978053"/>
      <w:bookmarkStart w:id="430" w:name="_Toc100978438"/>
      <w:bookmarkStart w:id="431" w:name="_Toc239472625"/>
      <w:bookmarkStart w:id="432" w:name="_Toc239473243"/>
      <w:r w:rsidRPr="00677BB3">
        <w:t xml:space="preserve">Furthermore, the Funding Source and the </w:t>
      </w:r>
      <w:r w:rsidR="00065537" w:rsidRPr="00677BB3">
        <w:t xml:space="preserve">Procuring Entity </w:t>
      </w:r>
      <w:r w:rsidRPr="00677BB3">
        <w:t xml:space="preserve">reserve the right to inspect and audit records and accounts of a </w:t>
      </w:r>
      <w:r w:rsidR="000B667E" w:rsidRPr="00677BB3">
        <w:t xml:space="preserve">bidder </w:t>
      </w:r>
      <w:r w:rsidRPr="00677BB3">
        <w:t xml:space="preserve">or </w:t>
      </w:r>
      <w:r w:rsidR="000B667E" w:rsidRPr="00677BB3">
        <w:t xml:space="preserve">supplier </w:t>
      </w:r>
      <w:r w:rsidRPr="00677BB3">
        <w:t xml:space="preserve">in the bidding for and performance of a contract themselves or through independent auditors as reflected in the </w:t>
      </w:r>
      <w:r w:rsidRPr="00044C1D">
        <w:rPr>
          <w:b/>
        </w:rPr>
        <w:t>GCC</w:t>
      </w:r>
      <w:r w:rsidRPr="00677BB3">
        <w:t xml:space="preserve"> Clause</w:t>
      </w:r>
      <w:r w:rsidR="001668BB" w:rsidRPr="00677BB3">
        <w:t xml:space="preserve"> </w:t>
      </w:r>
      <w:r w:rsidR="00556ADB">
        <w:fldChar w:fldCharType="begin"/>
      </w:r>
      <w:r w:rsidR="00556ADB">
        <w:instrText xml:space="preserve"> REF _Ref242156352 \r \h  \* MERGEFORMAT </w:instrText>
      </w:r>
      <w:r w:rsidR="00556ADB">
        <w:fldChar w:fldCharType="separate"/>
      </w:r>
      <w:r w:rsidR="008F6D10">
        <w:t>3</w:t>
      </w:r>
      <w:r w:rsidR="00556ADB">
        <w:fldChar w:fldCharType="end"/>
      </w:r>
      <w:r w:rsidRPr="00677BB3">
        <w:t>.</w:t>
      </w:r>
      <w:bookmarkEnd w:id="422"/>
      <w:bookmarkEnd w:id="423"/>
      <w:bookmarkEnd w:id="424"/>
      <w:bookmarkEnd w:id="425"/>
      <w:bookmarkEnd w:id="426"/>
      <w:bookmarkEnd w:id="427"/>
      <w:bookmarkEnd w:id="428"/>
      <w:bookmarkEnd w:id="429"/>
      <w:bookmarkEnd w:id="430"/>
      <w:bookmarkEnd w:id="431"/>
      <w:bookmarkEnd w:id="432"/>
    </w:p>
    <w:p w:rsidR="00E20D9C" w:rsidRPr="00677BB3" w:rsidRDefault="00E20D9C" w:rsidP="008948F4">
      <w:pPr>
        <w:pStyle w:val="Heading3"/>
      </w:pPr>
      <w:bookmarkStart w:id="433" w:name="_Toc99261382"/>
      <w:bookmarkStart w:id="434" w:name="_Toc99862369"/>
      <w:bookmarkStart w:id="435" w:name="_Toc100755150"/>
      <w:bookmarkStart w:id="436" w:name="_Toc100906774"/>
      <w:bookmarkStart w:id="437" w:name="_Toc100978054"/>
      <w:bookmarkStart w:id="438" w:name="_Toc100978439"/>
      <w:bookmarkStart w:id="439" w:name="_Toc239472626"/>
      <w:bookmarkStart w:id="440" w:name="_Toc239473244"/>
      <w:bookmarkStart w:id="441" w:name="_Ref239526607"/>
      <w:bookmarkStart w:id="442" w:name="_Toc239645911"/>
      <w:bookmarkStart w:id="443" w:name="_Toc240079256"/>
      <w:bookmarkStart w:id="444" w:name="_Toc242865978"/>
      <w:bookmarkStart w:id="445" w:name="_Toc281305273"/>
      <w:r w:rsidRPr="00677BB3">
        <w:t>Conflict of Interest</w:t>
      </w:r>
      <w:bookmarkEnd w:id="33"/>
      <w:bookmarkEnd w:id="34"/>
      <w:bookmarkEnd w:id="35"/>
      <w:bookmarkEnd w:id="36"/>
      <w:bookmarkEnd w:id="433"/>
      <w:bookmarkEnd w:id="434"/>
      <w:bookmarkEnd w:id="435"/>
      <w:bookmarkEnd w:id="436"/>
      <w:bookmarkEnd w:id="437"/>
      <w:bookmarkEnd w:id="438"/>
      <w:bookmarkEnd w:id="439"/>
      <w:bookmarkEnd w:id="440"/>
      <w:bookmarkEnd w:id="441"/>
      <w:bookmarkEnd w:id="442"/>
      <w:bookmarkEnd w:id="443"/>
      <w:bookmarkEnd w:id="444"/>
      <w:bookmarkEnd w:id="445"/>
    </w:p>
    <w:p w:rsidR="00E20D9C" w:rsidRPr="00677BB3" w:rsidRDefault="00E20D9C" w:rsidP="00677BB3">
      <w:pPr>
        <w:pStyle w:val="Style1"/>
      </w:pPr>
      <w:bookmarkStart w:id="446" w:name="_Ref33253153"/>
      <w:bookmarkStart w:id="447" w:name="_Toc99261383"/>
      <w:bookmarkStart w:id="448" w:name="_Toc99765995"/>
      <w:bookmarkStart w:id="449" w:name="_Toc99862370"/>
      <w:bookmarkStart w:id="450" w:name="_Toc99938570"/>
      <w:bookmarkStart w:id="451" w:name="_Toc99942448"/>
      <w:bookmarkStart w:id="452" w:name="_Toc100755151"/>
      <w:bookmarkStart w:id="453" w:name="_Toc100906775"/>
      <w:bookmarkStart w:id="454" w:name="_Toc100978055"/>
      <w:bookmarkStart w:id="455" w:name="_Toc100978440"/>
      <w:bookmarkStart w:id="456" w:name="_Toc239472627"/>
      <w:bookmarkStart w:id="457" w:name="_Toc239473245"/>
      <w:r w:rsidRPr="00677BB3">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w:t>
      </w:r>
      <w:r w:rsidR="00B27220">
        <w:t>g</w:t>
      </w:r>
      <w:r w:rsidRPr="00677BB3">
        <w:t>) below</w:t>
      </w:r>
      <w:bookmarkEnd w:id="446"/>
      <w:r w:rsidRPr="00677BB3">
        <w:t>:</w:t>
      </w:r>
      <w:bookmarkEnd w:id="447"/>
      <w:bookmarkEnd w:id="448"/>
      <w:bookmarkEnd w:id="449"/>
      <w:bookmarkEnd w:id="450"/>
      <w:bookmarkEnd w:id="451"/>
      <w:bookmarkEnd w:id="452"/>
      <w:bookmarkEnd w:id="453"/>
      <w:bookmarkEnd w:id="454"/>
      <w:bookmarkEnd w:id="455"/>
      <w:bookmarkEnd w:id="456"/>
      <w:bookmarkEnd w:id="457"/>
      <w:r w:rsidRPr="00677BB3">
        <w:t xml:space="preserve"> </w:t>
      </w:r>
    </w:p>
    <w:p w:rsidR="00E20D9C" w:rsidRPr="00677BB3" w:rsidRDefault="00E20D9C" w:rsidP="00F55C25">
      <w:pPr>
        <w:pStyle w:val="Style1"/>
        <w:numPr>
          <w:ilvl w:val="3"/>
          <w:numId w:val="4"/>
        </w:numPr>
      </w:pPr>
      <w:bookmarkStart w:id="458" w:name="_Toc99261384"/>
      <w:bookmarkStart w:id="459" w:name="_Toc99765996"/>
      <w:bookmarkStart w:id="460" w:name="_Toc99862371"/>
      <w:bookmarkStart w:id="461" w:name="_Toc99938571"/>
      <w:bookmarkStart w:id="462" w:name="_Toc99942449"/>
      <w:bookmarkStart w:id="463" w:name="_Toc100755152"/>
      <w:bookmarkStart w:id="464" w:name="_Toc100906776"/>
      <w:bookmarkStart w:id="465" w:name="_Toc100978056"/>
      <w:bookmarkStart w:id="466" w:name="_Toc100978441"/>
      <w:bookmarkStart w:id="467" w:name="_Toc239472628"/>
      <w:bookmarkStart w:id="468" w:name="_Toc239473246"/>
      <w:r w:rsidRPr="00677BB3">
        <w:lastRenderedPageBreak/>
        <w:t>A Bidder has controlling shareholders in common with another Bidder;</w:t>
      </w:r>
      <w:bookmarkEnd w:id="458"/>
      <w:bookmarkEnd w:id="459"/>
      <w:bookmarkEnd w:id="460"/>
      <w:bookmarkEnd w:id="461"/>
      <w:bookmarkEnd w:id="462"/>
      <w:bookmarkEnd w:id="463"/>
      <w:bookmarkEnd w:id="464"/>
      <w:bookmarkEnd w:id="465"/>
      <w:bookmarkEnd w:id="466"/>
      <w:bookmarkEnd w:id="467"/>
      <w:bookmarkEnd w:id="468"/>
      <w:r w:rsidRPr="00677BB3">
        <w:t xml:space="preserve"> </w:t>
      </w:r>
    </w:p>
    <w:p w:rsidR="00E20D9C" w:rsidRPr="00677BB3" w:rsidRDefault="00E20D9C" w:rsidP="00F55C25">
      <w:pPr>
        <w:pStyle w:val="Style1"/>
        <w:numPr>
          <w:ilvl w:val="3"/>
          <w:numId w:val="4"/>
        </w:numPr>
      </w:pPr>
      <w:bookmarkStart w:id="469" w:name="_Toc99261385"/>
      <w:bookmarkStart w:id="470" w:name="_Toc99765997"/>
      <w:bookmarkStart w:id="471" w:name="_Toc99862372"/>
      <w:bookmarkStart w:id="472" w:name="_Toc99938572"/>
      <w:bookmarkStart w:id="473" w:name="_Toc99942450"/>
      <w:bookmarkStart w:id="474" w:name="_Toc100755153"/>
      <w:bookmarkStart w:id="475" w:name="_Toc100906777"/>
      <w:bookmarkStart w:id="476" w:name="_Toc100978057"/>
      <w:bookmarkStart w:id="477" w:name="_Toc100978442"/>
      <w:bookmarkStart w:id="478" w:name="_Toc239472629"/>
      <w:bookmarkStart w:id="479" w:name="_Toc239473247"/>
      <w:r w:rsidRPr="00677BB3">
        <w:t>A Bidder receives or has received any direct or indirect subsidy from any other Bidder;</w:t>
      </w:r>
      <w:bookmarkEnd w:id="469"/>
      <w:bookmarkEnd w:id="470"/>
      <w:bookmarkEnd w:id="471"/>
      <w:bookmarkEnd w:id="472"/>
      <w:bookmarkEnd w:id="473"/>
      <w:bookmarkEnd w:id="474"/>
      <w:bookmarkEnd w:id="475"/>
      <w:bookmarkEnd w:id="476"/>
      <w:bookmarkEnd w:id="477"/>
      <w:bookmarkEnd w:id="478"/>
      <w:bookmarkEnd w:id="479"/>
      <w:r w:rsidRPr="00677BB3">
        <w:t xml:space="preserve"> </w:t>
      </w:r>
    </w:p>
    <w:p w:rsidR="00E20D9C" w:rsidRPr="00677BB3" w:rsidRDefault="00E20D9C" w:rsidP="00F55C25">
      <w:pPr>
        <w:pStyle w:val="Style1"/>
        <w:numPr>
          <w:ilvl w:val="3"/>
          <w:numId w:val="4"/>
        </w:numPr>
      </w:pPr>
      <w:bookmarkStart w:id="480" w:name="_Toc99261386"/>
      <w:bookmarkStart w:id="481" w:name="_Toc99765998"/>
      <w:bookmarkStart w:id="482" w:name="_Toc99862373"/>
      <w:bookmarkStart w:id="483" w:name="_Toc99938573"/>
      <w:bookmarkStart w:id="484" w:name="_Toc99942451"/>
      <w:bookmarkStart w:id="485" w:name="_Toc100755154"/>
      <w:bookmarkStart w:id="486" w:name="_Toc100906778"/>
      <w:bookmarkStart w:id="487" w:name="_Toc100978058"/>
      <w:bookmarkStart w:id="488" w:name="_Toc100978443"/>
      <w:bookmarkStart w:id="489" w:name="_Toc239472630"/>
      <w:bookmarkStart w:id="490" w:name="_Toc239473248"/>
      <w:r w:rsidRPr="00677BB3">
        <w:t xml:space="preserve">A Bidder has the same legal representative as that of another Bidder for purposes of this </w:t>
      </w:r>
      <w:r w:rsidR="006E1CEA" w:rsidRPr="00677BB3">
        <w:t>bid</w:t>
      </w:r>
      <w:r w:rsidRPr="00677BB3">
        <w:t>;</w:t>
      </w:r>
      <w:bookmarkEnd w:id="480"/>
      <w:bookmarkEnd w:id="481"/>
      <w:bookmarkEnd w:id="482"/>
      <w:bookmarkEnd w:id="483"/>
      <w:bookmarkEnd w:id="484"/>
      <w:bookmarkEnd w:id="485"/>
      <w:bookmarkEnd w:id="486"/>
      <w:bookmarkEnd w:id="487"/>
      <w:bookmarkEnd w:id="488"/>
      <w:bookmarkEnd w:id="489"/>
      <w:bookmarkEnd w:id="490"/>
      <w:r w:rsidRPr="00677BB3">
        <w:t xml:space="preserve"> </w:t>
      </w:r>
    </w:p>
    <w:p w:rsidR="00E20D9C" w:rsidRPr="00677BB3" w:rsidRDefault="00E20D9C" w:rsidP="00F55C25">
      <w:pPr>
        <w:pStyle w:val="Style1"/>
        <w:numPr>
          <w:ilvl w:val="3"/>
          <w:numId w:val="4"/>
        </w:numPr>
      </w:pPr>
      <w:bookmarkStart w:id="491" w:name="_Toc99261387"/>
      <w:bookmarkStart w:id="492" w:name="_Toc99765999"/>
      <w:bookmarkStart w:id="493" w:name="_Toc99862374"/>
      <w:bookmarkStart w:id="494" w:name="_Toc99938574"/>
      <w:bookmarkStart w:id="495" w:name="_Toc99942452"/>
      <w:bookmarkStart w:id="496" w:name="_Toc100755155"/>
      <w:bookmarkStart w:id="497" w:name="_Toc100906779"/>
      <w:bookmarkStart w:id="498" w:name="_Toc100978059"/>
      <w:bookmarkStart w:id="499" w:name="_Toc100978444"/>
      <w:bookmarkStart w:id="500" w:name="_Toc239472631"/>
      <w:bookmarkStart w:id="501"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w:t>
      </w:r>
      <w:bookmarkEnd w:id="491"/>
      <w:bookmarkEnd w:id="492"/>
      <w:bookmarkEnd w:id="493"/>
      <w:bookmarkEnd w:id="494"/>
      <w:bookmarkEnd w:id="495"/>
      <w:bookmarkEnd w:id="496"/>
      <w:bookmarkEnd w:id="497"/>
      <w:bookmarkEnd w:id="498"/>
      <w:bookmarkEnd w:id="499"/>
      <w:bookmarkEnd w:id="500"/>
      <w:bookmarkEnd w:id="501"/>
      <w:r w:rsidRPr="00677BB3">
        <w:t xml:space="preserve">  </w:t>
      </w:r>
    </w:p>
    <w:p w:rsidR="00E20D9C" w:rsidRPr="00677BB3" w:rsidRDefault="00E20D9C" w:rsidP="00F55C25">
      <w:pPr>
        <w:pStyle w:val="Style1"/>
        <w:numPr>
          <w:ilvl w:val="3"/>
          <w:numId w:val="4"/>
        </w:numPr>
      </w:pPr>
      <w:bookmarkStart w:id="502" w:name="_Ref33253137"/>
      <w:bookmarkStart w:id="503" w:name="_Toc99261388"/>
      <w:bookmarkStart w:id="504" w:name="_Toc99766000"/>
      <w:bookmarkStart w:id="505" w:name="_Toc99862375"/>
      <w:bookmarkStart w:id="506" w:name="_Toc99938575"/>
      <w:bookmarkStart w:id="507" w:name="_Toc99942453"/>
      <w:bookmarkStart w:id="508" w:name="_Toc100755156"/>
      <w:bookmarkStart w:id="509" w:name="_Toc100906780"/>
      <w:bookmarkStart w:id="510" w:name="_Toc100978060"/>
      <w:bookmarkStart w:id="511" w:name="_Toc100978445"/>
      <w:bookmarkStart w:id="512" w:name="_Toc239472632"/>
      <w:bookmarkStart w:id="513"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xml:space="preserve">; </w:t>
      </w:r>
      <w:bookmarkEnd w:id="502"/>
      <w:bookmarkEnd w:id="503"/>
      <w:bookmarkEnd w:id="504"/>
      <w:bookmarkEnd w:id="505"/>
      <w:bookmarkEnd w:id="506"/>
      <w:bookmarkEnd w:id="507"/>
      <w:bookmarkEnd w:id="508"/>
      <w:bookmarkEnd w:id="509"/>
      <w:bookmarkEnd w:id="510"/>
      <w:bookmarkEnd w:id="511"/>
      <w:bookmarkEnd w:id="512"/>
      <w:bookmarkEnd w:id="513"/>
    </w:p>
    <w:p w:rsidR="00E20D9C" w:rsidRDefault="00E20D9C" w:rsidP="00F55C25">
      <w:pPr>
        <w:pStyle w:val="Style1"/>
        <w:numPr>
          <w:ilvl w:val="3"/>
          <w:numId w:val="4"/>
        </w:numPr>
      </w:pPr>
      <w:bookmarkStart w:id="514" w:name="_Toc99261389"/>
      <w:bookmarkStart w:id="515" w:name="_Toc99766001"/>
      <w:bookmarkStart w:id="516" w:name="_Toc99862376"/>
      <w:bookmarkStart w:id="517" w:name="_Toc99938576"/>
      <w:bookmarkStart w:id="518" w:name="_Toc99942454"/>
      <w:bookmarkStart w:id="519" w:name="_Toc100755157"/>
      <w:bookmarkStart w:id="520" w:name="_Toc100906781"/>
      <w:bookmarkStart w:id="521" w:name="_Toc100978061"/>
      <w:bookmarkStart w:id="522" w:name="_Toc100978446"/>
      <w:bookmarkStart w:id="523" w:name="_Toc239472633"/>
      <w:bookmarkStart w:id="524"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00486298">
        <w:t>; or</w:t>
      </w:r>
      <w:bookmarkEnd w:id="514"/>
      <w:bookmarkEnd w:id="515"/>
      <w:bookmarkEnd w:id="516"/>
      <w:bookmarkEnd w:id="517"/>
      <w:bookmarkEnd w:id="518"/>
      <w:bookmarkEnd w:id="519"/>
      <w:bookmarkEnd w:id="520"/>
      <w:bookmarkEnd w:id="521"/>
      <w:bookmarkEnd w:id="522"/>
      <w:bookmarkEnd w:id="523"/>
      <w:bookmarkEnd w:id="524"/>
    </w:p>
    <w:p w:rsidR="00486298" w:rsidRPr="00677BB3" w:rsidRDefault="00486298" w:rsidP="00F55C25">
      <w:pPr>
        <w:pStyle w:val="Style1"/>
        <w:numPr>
          <w:ilvl w:val="3"/>
          <w:numId w:val="4"/>
        </w:numPr>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00B47157">
        <w:t>.</w:t>
      </w:r>
    </w:p>
    <w:p w:rsidR="00E20D9C" w:rsidRPr="00677BB3" w:rsidRDefault="00E20D9C" w:rsidP="00677BB3">
      <w:pPr>
        <w:pStyle w:val="Style1"/>
      </w:pPr>
      <w:bookmarkStart w:id="525" w:name="_Ref57696796"/>
      <w:bookmarkStart w:id="526" w:name="_Toc99261390"/>
      <w:bookmarkStart w:id="527" w:name="_Toc99766002"/>
      <w:bookmarkStart w:id="528" w:name="_Toc99862377"/>
      <w:bookmarkStart w:id="529" w:name="_Toc99938577"/>
      <w:bookmarkStart w:id="530" w:name="_Toc99942455"/>
      <w:bookmarkStart w:id="531" w:name="_Toc100755158"/>
      <w:bookmarkStart w:id="532" w:name="_Toc100906782"/>
      <w:bookmarkStart w:id="533" w:name="_Toc100978062"/>
      <w:bookmarkStart w:id="534" w:name="_Toc100978447"/>
      <w:bookmarkStart w:id="535" w:name="_Toc239472634"/>
      <w:bookmarkStart w:id="536" w:name="_Toc239473252"/>
      <w:bookmarkStart w:id="537" w:name="_Ref36540017"/>
      <w:r w:rsidRPr="00677BB3">
        <w:t>In accordance with Section 47 of the</w:t>
      </w:r>
      <w:r w:rsidR="00FB345A" w:rsidRPr="00677BB3">
        <w:t xml:space="preserve"> </w:t>
      </w:r>
      <w:r w:rsidRPr="00677BB3">
        <w:t xml:space="preserve">IRR of </w:t>
      </w:r>
      <w:r w:rsidR="0011784E" w:rsidRPr="00677BB3">
        <w:t>RA</w:t>
      </w:r>
      <w:r w:rsidRPr="00677BB3">
        <w:t xml:space="preserve"> 9184, all Bidding Documents shall be accompanied by a sworn affidavit of the Bidder that it is not related to the </w:t>
      </w:r>
      <w:r w:rsidR="00574461" w:rsidRPr="00677BB3">
        <w:t>Head</w:t>
      </w:r>
      <w:r w:rsidRPr="00677BB3">
        <w:t xml:space="preserve"> of the </w:t>
      </w:r>
      <w:r w:rsidR="006E1CEA" w:rsidRPr="00677BB3">
        <w:t>Procuring Entity</w:t>
      </w:r>
      <w:r w:rsidR="00C51C8D">
        <w:t xml:space="preserve"> (HoPE)</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Pr="00677BB3">
        <w:t xml:space="preserve"> by consanguinity or affinity up to the third civil degree</w:t>
      </w:r>
      <w:r w:rsidR="00B24A6C" w:rsidRPr="00677BB3">
        <w:t>.</w:t>
      </w:r>
      <w:r w:rsidRPr="00677BB3">
        <w:t xml:space="preserve"> </w:t>
      </w:r>
      <w:bookmarkEnd w:id="525"/>
      <w:bookmarkEnd w:id="526"/>
      <w:bookmarkEnd w:id="527"/>
      <w:bookmarkEnd w:id="528"/>
      <w:bookmarkEnd w:id="529"/>
      <w:bookmarkEnd w:id="530"/>
      <w:bookmarkEnd w:id="531"/>
      <w:bookmarkEnd w:id="532"/>
      <w:bookmarkEnd w:id="533"/>
      <w:bookmarkEnd w:id="534"/>
      <w:r w:rsidR="00B24A6C" w:rsidRPr="00677BB3">
        <w:t xml:space="preserve"> </w:t>
      </w:r>
      <w:r w:rsidR="00FB345A" w:rsidRPr="00677BB3">
        <w:t>On the part of the Bidder, this Clause</w:t>
      </w:r>
      <w:r w:rsidR="00B24A6C" w:rsidRPr="00677BB3">
        <w:t xml:space="preserve"> shall apply to the following persons:</w:t>
      </w:r>
      <w:bookmarkEnd w:id="535"/>
      <w:bookmarkEnd w:id="536"/>
    </w:p>
    <w:p w:rsidR="00E20D9C" w:rsidRPr="00677BB3" w:rsidRDefault="00E20D9C" w:rsidP="00F55C25">
      <w:pPr>
        <w:pStyle w:val="Style1"/>
        <w:numPr>
          <w:ilvl w:val="3"/>
          <w:numId w:val="4"/>
        </w:numPr>
      </w:pPr>
      <w:bookmarkStart w:id="538" w:name="_Toc99261391"/>
      <w:bookmarkStart w:id="539" w:name="_Toc99766003"/>
      <w:bookmarkStart w:id="540" w:name="_Toc99862378"/>
      <w:bookmarkStart w:id="541" w:name="_Toc99938578"/>
      <w:bookmarkStart w:id="542" w:name="_Toc99942456"/>
      <w:bookmarkStart w:id="543" w:name="_Toc100755159"/>
      <w:bookmarkStart w:id="544" w:name="_Toc100906783"/>
      <w:bookmarkStart w:id="545" w:name="_Toc100978063"/>
      <w:bookmarkStart w:id="546" w:name="_Toc100978448"/>
      <w:bookmarkStart w:id="547" w:name="_Toc239472635"/>
      <w:bookmarkStart w:id="548" w:name="_Toc239473253"/>
      <w:r w:rsidRPr="00677BB3">
        <w:t>If the Bidder is an individual or a sole proprietorship, to the Bidder himself;</w:t>
      </w:r>
      <w:bookmarkEnd w:id="538"/>
      <w:bookmarkEnd w:id="539"/>
      <w:bookmarkEnd w:id="540"/>
      <w:bookmarkEnd w:id="541"/>
      <w:bookmarkEnd w:id="542"/>
      <w:bookmarkEnd w:id="543"/>
      <w:bookmarkEnd w:id="544"/>
      <w:bookmarkEnd w:id="545"/>
      <w:bookmarkEnd w:id="546"/>
      <w:bookmarkEnd w:id="547"/>
      <w:bookmarkEnd w:id="548"/>
    </w:p>
    <w:p w:rsidR="00E20D9C" w:rsidRPr="00677BB3" w:rsidRDefault="00E20D9C" w:rsidP="00F55C25">
      <w:pPr>
        <w:pStyle w:val="Style1"/>
        <w:numPr>
          <w:ilvl w:val="3"/>
          <w:numId w:val="4"/>
        </w:numPr>
      </w:pPr>
      <w:bookmarkStart w:id="549" w:name="_Toc99261392"/>
      <w:bookmarkStart w:id="550" w:name="_Toc99766004"/>
      <w:bookmarkStart w:id="551" w:name="_Toc99862379"/>
      <w:bookmarkStart w:id="552" w:name="_Toc99938579"/>
      <w:bookmarkStart w:id="553" w:name="_Toc99942457"/>
      <w:bookmarkStart w:id="554" w:name="_Toc100755160"/>
      <w:bookmarkStart w:id="555" w:name="_Toc100906784"/>
      <w:bookmarkStart w:id="556" w:name="_Toc100978064"/>
      <w:bookmarkStart w:id="557" w:name="_Toc100978449"/>
      <w:bookmarkStart w:id="558" w:name="_Toc239472636"/>
      <w:bookmarkStart w:id="559" w:name="_Toc239473254"/>
      <w:r w:rsidRPr="00677BB3">
        <w:t>If the Bidder is a partnership, to all its officers and members;</w:t>
      </w:r>
      <w:bookmarkEnd w:id="549"/>
      <w:bookmarkEnd w:id="550"/>
      <w:bookmarkEnd w:id="551"/>
      <w:bookmarkEnd w:id="552"/>
      <w:bookmarkEnd w:id="553"/>
      <w:bookmarkEnd w:id="554"/>
      <w:bookmarkEnd w:id="555"/>
      <w:bookmarkEnd w:id="556"/>
      <w:bookmarkEnd w:id="557"/>
      <w:bookmarkEnd w:id="558"/>
      <w:bookmarkEnd w:id="559"/>
    </w:p>
    <w:p w:rsidR="00E20D9C" w:rsidRPr="00647C97" w:rsidRDefault="00E20D9C" w:rsidP="00F55C25">
      <w:pPr>
        <w:pStyle w:val="Style1"/>
        <w:numPr>
          <w:ilvl w:val="3"/>
          <w:numId w:val="4"/>
        </w:numPr>
      </w:pPr>
      <w:bookmarkStart w:id="560" w:name="_Toc99261393"/>
      <w:bookmarkStart w:id="561" w:name="_Toc99766005"/>
      <w:bookmarkStart w:id="562" w:name="_Toc99862380"/>
      <w:bookmarkStart w:id="563" w:name="_Toc99938580"/>
      <w:bookmarkStart w:id="564" w:name="_Toc99942458"/>
      <w:bookmarkStart w:id="565" w:name="_Toc100755161"/>
      <w:bookmarkStart w:id="566" w:name="_Toc100906785"/>
      <w:bookmarkStart w:id="567" w:name="_Toc100978065"/>
      <w:bookmarkStart w:id="568" w:name="_Toc100978450"/>
      <w:bookmarkStart w:id="569" w:name="_Toc239472637"/>
      <w:bookmarkStart w:id="570" w:name="_Toc239473255"/>
      <w:r w:rsidRPr="00677BB3">
        <w:t xml:space="preserve">If the Bidder is a corporation, to all its officers, directors, and controlling stockholders; </w:t>
      </w:r>
      <w:bookmarkEnd w:id="560"/>
      <w:bookmarkEnd w:id="561"/>
      <w:bookmarkEnd w:id="562"/>
      <w:bookmarkEnd w:id="563"/>
      <w:bookmarkEnd w:id="564"/>
      <w:bookmarkEnd w:id="565"/>
      <w:bookmarkEnd w:id="566"/>
      <w:bookmarkEnd w:id="567"/>
      <w:bookmarkEnd w:id="568"/>
      <w:bookmarkEnd w:id="569"/>
      <w:bookmarkEnd w:id="570"/>
    </w:p>
    <w:p w:rsidR="005E6664" w:rsidRPr="00647C97" w:rsidRDefault="005E6664" w:rsidP="00F55C25">
      <w:pPr>
        <w:pStyle w:val="Style1"/>
        <w:numPr>
          <w:ilvl w:val="3"/>
          <w:numId w:val="4"/>
        </w:numPr>
      </w:pPr>
      <w:bookmarkStart w:id="571" w:name="_Toc99261394"/>
      <w:bookmarkStart w:id="572" w:name="_Toc99766006"/>
      <w:bookmarkStart w:id="573" w:name="_Toc99862381"/>
      <w:bookmarkStart w:id="574" w:name="_Toc99938581"/>
      <w:bookmarkStart w:id="575" w:name="_Toc99942459"/>
      <w:bookmarkStart w:id="576" w:name="_Toc100755162"/>
      <w:bookmarkStart w:id="577" w:name="_Toc100906786"/>
      <w:bookmarkStart w:id="578" w:name="_Toc100978066"/>
      <w:bookmarkStart w:id="579" w:name="_Toc100978451"/>
      <w:bookmarkStart w:id="580" w:name="_Toc239472638"/>
      <w:bookmarkStart w:id="581" w:name="_Toc239473256"/>
      <w:r w:rsidRPr="00647C97">
        <w:t>If the Bidder is a cooperative, to all its officers, directors, and controlling shareholders or members</w:t>
      </w:r>
      <w:r w:rsidR="00647C97" w:rsidRPr="00647C97">
        <w:t>; and</w:t>
      </w:r>
    </w:p>
    <w:p w:rsidR="00E20D9C" w:rsidRPr="00647C97" w:rsidRDefault="00E20D9C" w:rsidP="00F55C25">
      <w:pPr>
        <w:pStyle w:val="Style1"/>
        <w:numPr>
          <w:ilvl w:val="3"/>
          <w:numId w:val="4"/>
        </w:numPr>
      </w:pPr>
      <w:r w:rsidRPr="00647C97">
        <w:t>If the Bidder is a joint venture (JV), the provisions of items (a), (b), (c)</w:t>
      </w:r>
      <w:r w:rsidR="00647C97" w:rsidRPr="00647C97">
        <w:t>, or (d)</w:t>
      </w:r>
      <w:r w:rsidRPr="00647C97">
        <w:t xml:space="preserve"> of this Clause shall correspondingly apply to each of the members of the said JV, as may be appropriate</w:t>
      </w:r>
      <w:r w:rsidR="00647C97" w:rsidRPr="00647C97">
        <w:t>.</w:t>
      </w:r>
      <w:bookmarkEnd w:id="537"/>
      <w:bookmarkEnd w:id="571"/>
      <w:bookmarkEnd w:id="572"/>
      <w:bookmarkEnd w:id="573"/>
      <w:bookmarkEnd w:id="574"/>
      <w:bookmarkEnd w:id="575"/>
      <w:bookmarkEnd w:id="576"/>
      <w:bookmarkEnd w:id="577"/>
      <w:bookmarkEnd w:id="578"/>
      <w:bookmarkEnd w:id="579"/>
      <w:bookmarkEnd w:id="580"/>
      <w:bookmarkEnd w:id="581"/>
    </w:p>
    <w:p w:rsidR="00E20D9C" w:rsidRPr="00677BB3" w:rsidRDefault="00E20D9C" w:rsidP="000109B0">
      <w:pPr>
        <w:pStyle w:val="Style1"/>
        <w:numPr>
          <w:ilvl w:val="0"/>
          <w:numId w:val="0"/>
        </w:numPr>
        <w:ind w:left="1440"/>
      </w:pPr>
      <w:bookmarkStart w:id="582" w:name="_Toc99261395"/>
      <w:bookmarkStart w:id="583" w:name="_Toc99766007"/>
      <w:bookmarkStart w:id="584" w:name="_Toc99862382"/>
      <w:bookmarkStart w:id="585" w:name="_Toc99938582"/>
      <w:bookmarkStart w:id="586" w:name="_Toc99942460"/>
      <w:bookmarkStart w:id="587" w:name="_Toc100755163"/>
      <w:bookmarkStart w:id="588" w:name="_Toc100906787"/>
      <w:bookmarkStart w:id="589" w:name="_Toc100978067"/>
      <w:bookmarkStart w:id="590" w:name="_Toc100978452"/>
      <w:bookmarkStart w:id="591" w:name="_Toc239472639"/>
      <w:bookmarkStart w:id="592" w:name="_Toc239473257"/>
      <w:r w:rsidRPr="00677BB3">
        <w:t>Relationship of the nature described above or failure to comply with this Clause will result in the automatic disqualification of a Bidder.</w:t>
      </w:r>
      <w:bookmarkEnd w:id="582"/>
      <w:bookmarkEnd w:id="583"/>
      <w:bookmarkEnd w:id="584"/>
      <w:bookmarkEnd w:id="585"/>
      <w:bookmarkEnd w:id="586"/>
      <w:bookmarkEnd w:id="587"/>
      <w:bookmarkEnd w:id="588"/>
      <w:bookmarkEnd w:id="589"/>
      <w:bookmarkEnd w:id="590"/>
      <w:bookmarkEnd w:id="591"/>
      <w:bookmarkEnd w:id="592"/>
    </w:p>
    <w:p w:rsidR="00E20D9C" w:rsidRPr="00677BB3" w:rsidRDefault="00E20D9C" w:rsidP="00D40E37">
      <w:pPr>
        <w:pStyle w:val="Heading3"/>
      </w:pPr>
      <w:bookmarkStart w:id="593" w:name="_Toc99261397"/>
      <w:bookmarkStart w:id="594" w:name="_Ref99265075"/>
      <w:bookmarkStart w:id="595" w:name="_Ref99266420"/>
      <w:bookmarkStart w:id="596" w:name="_Toc99862383"/>
      <w:bookmarkStart w:id="597" w:name="_Ref99943921"/>
      <w:bookmarkStart w:id="598" w:name="_Ref100721461"/>
      <w:bookmarkStart w:id="599" w:name="_Toc100755164"/>
      <w:bookmarkStart w:id="600" w:name="_Toc100906788"/>
      <w:bookmarkStart w:id="601" w:name="_Toc100978068"/>
      <w:bookmarkStart w:id="602" w:name="_Toc100978453"/>
      <w:bookmarkStart w:id="603" w:name="_Toc239472640"/>
      <w:bookmarkStart w:id="604" w:name="_Toc239473258"/>
      <w:bookmarkStart w:id="605" w:name="_Ref239526622"/>
      <w:bookmarkStart w:id="606" w:name="_Ref239587073"/>
      <w:bookmarkStart w:id="607" w:name="_Toc239645912"/>
      <w:bookmarkStart w:id="608" w:name="_Toc240079257"/>
      <w:bookmarkStart w:id="609" w:name="_Ref242673950"/>
      <w:bookmarkStart w:id="610" w:name="_Toc242865979"/>
      <w:bookmarkStart w:id="611" w:name="_Toc281305274"/>
      <w:r w:rsidRPr="00677BB3">
        <w:lastRenderedPageBreak/>
        <w:t>Eligible Bidders</w:t>
      </w:r>
      <w:bookmarkEnd w:id="37"/>
      <w:bookmarkEnd w:id="38"/>
      <w:bookmarkEnd w:id="39"/>
      <w:bookmarkEnd w:id="40"/>
      <w:bookmarkEnd w:id="41"/>
      <w:bookmarkEnd w:id="42"/>
      <w:bookmarkEnd w:id="43"/>
      <w:bookmarkEnd w:id="4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E20D9C" w:rsidRPr="00677BB3" w:rsidRDefault="0041475F" w:rsidP="008941BE">
      <w:pPr>
        <w:pStyle w:val="Style1"/>
      </w:pPr>
      <w:bookmarkStart w:id="612" w:name="_Toc99261398"/>
      <w:bookmarkStart w:id="613" w:name="_Ref99264924"/>
      <w:bookmarkStart w:id="614" w:name="_Toc99766009"/>
      <w:bookmarkStart w:id="615" w:name="_Toc99862384"/>
      <w:bookmarkStart w:id="616" w:name="_Toc99938584"/>
      <w:bookmarkStart w:id="617" w:name="_Toc99942462"/>
      <w:bookmarkStart w:id="618" w:name="_Toc100755165"/>
      <w:bookmarkStart w:id="619" w:name="_Toc100906789"/>
      <w:bookmarkStart w:id="620" w:name="_Toc100978069"/>
      <w:bookmarkStart w:id="621" w:name="_Toc100978454"/>
      <w:bookmarkStart w:id="622" w:name="_Ref101580227"/>
      <w:bookmarkStart w:id="623" w:name="_Toc239472641"/>
      <w:bookmarkStart w:id="624" w:name="_Toc239473259"/>
      <w:bookmarkStart w:id="625" w:name="_Ref281307477"/>
      <w:bookmarkStart w:id="626" w:name="_Ref33253418"/>
      <w:r w:rsidRPr="00677BB3">
        <w:t xml:space="preserve">Unless otherwise provided in the </w:t>
      </w:r>
      <w:hyperlink w:anchor="bds5_1" w:history="1">
        <w:r w:rsidRPr="00677BB3">
          <w:rPr>
            <w:rStyle w:val="Hyperlink"/>
          </w:rPr>
          <w:t>BDS</w:t>
        </w:r>
      </w:hyperlink>
      <w:r w:rsidRPr="00677BB3">
        <w:t>, t</w:t>
      </w:r>
      <w:r w:rsidR="00E20D9C" w:rsidRPr="00677BB3">
        <w:t xml:space="preserve">he following persons shall be eligible to participate in this </w:t>
      </w:r>
      <w:r w:rsidR="002768C7" w:rsidRPr="00677BB3">
        <w:t>bidding</w:t>
      </w:r>
      <w:r w:rsidR="00E20D9C" w:rsidRPr="00677BB3">
        <w:t>:</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00E20D9C" w:rsidRPr="00677BB3">
        <w:t xml:space="preserve"> </w:t>
      </w:r>
    </w:p>
    <w:p w:rsidR="00E20D9C" w:rsidRPr="00677BB3" w:rsidRDefault="00E20D9C" w:rsidP="00F55C25">
      <w:pPr>
        <w:pStyle w:val="Style1"/>
        <w:numPr>
          <w:ilvl w:val="3"/>
          <w:numId w:val="4"/>
        </w:numPr>
      </w:pPr>
      <w:bookmarkStart w:id="627" w:name="_Toc99261399"/>
      <w:bookmarkStart w:id="628" w:name="_Toc99766010"/>
      <w:bookmarkStart w:id="629" w:name="_Toc99862385"/>
      <w:bookmarkStart w:id="630" w:name="_Toc99938585"/>
      <w:bookmarkStart w:id="631" w:name="_Toc99942463"/>
      <w:bookmarkStart w:id="632" w:name="_Toc100755166"/>
      <w:bookmarkStart w:id="633" w:name="_Toc100906790"/>
      <w:bookmarkStart w:id="634" w:name="_Toc100978070"/>
      <w:bookmarkStart w:id="635" w:name="_Toc100978455"/>
      <w:bookmarkStart w:id="636" w:name="_Toc239472642"/>
      <w:bookmarkStart w:id="637" w:name="_Toc239473260"/>
      <w:r w:rsidRPr="00677BB3">
        <w:t>Duly licensed Filipino citizens/sole proprietorships;</w:t>
      </w:r>
      <w:bookmarkEnd w:id="627"/>
      <w:bookmarkEnd w:id="628"/>
      <w:bookmarkEnd w:id="629"/>
      <w:bookmarkEnd w:id="630"/>
      <w:bookmarkEnd w:id="631"/>
      <w:bookmarkEnd w:id="632"/>
      <w:bookmarkEnd w:id="633"/>
      <w:bookmarkEnd w:id="634"/>
      <w:bookmarkEnd w:id="635"/>
      <w:bookmarkEnd w:id="636"/>
      <w:bookmarkEnd w:id="637"/>
    </w:p>
    <w:p w:rsidR="00E20D9C" w:rsidRPr="00677BB3" w:rsidRDefault="00E20D9C" w:rsidP="00F55C25">
      <w:pPr>
        <w:pStyle w:val="Style1"/>
        <w:numPr>
          <w:ilvl w:val="3"/>
          <w:numId w:val="4"/>
        </w:numPr>
      </w:pPr>
      <w:bookmarkStart w:id="638" w:name="_Toc99261400"/>
      <w:bookmarkStart w:id="639" w:name="_Toc99766011"/>
      <w:bookmarkStart w:id="640" w:name="_Toc99862386"/>
      <w:bookmarkStart w:id="641" w:name="_Toc99938586"/>
      <w:bookmarkStart w:id="642" w:name="_Toc99942464"/>
      <w:bookmarkStart w:id="643" w:name="_Toc100755167"/>
      <w:bookmarkStart w:id="644" w:name="_Toc100906791"/>
      <w:bookmarkStart w:id="645" w:name="_Toc100978071"/>
      <w:bookmarkStart w:id="646" w:name="_Toc100978456"/>
      <w:bookmarkStart w:id="647" w:name="_Toc239472643"/>
      <w:bookmarkStart w:id="648" w:name="_Toc239473261"/>
      <w:bookmarkStart w:id="649"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8"/>
      <w:bookmarkEnd w:id="639"/>
      <w:bookmarkEnd w:id="640"/>
      <w:bookmarkEnd w:id="641"/>
      <w:bookmarkEnd w:id="642"/>
      <w:bookmarkEnd w:id="643"/>
      <w:bookmarkEnd w:id="644"/>
      <w:bookmarkEnd w:id="645"/>
      <w:bookmarkEnd w:id="646"/>
      <w:bookmarkEnd w:id="647"/>
      <w:bookmarkEnd w:id="648"/>
      <w:bookmarkEnd w:id="649"/>
    </w:p>
    <w:p w:rsidR="00E20D9C" w:rsidRPr="00677BB3" w:rsidRDefault="00E20D9C" w:rsidP="00F55C25">
      <w:pPr>
        <w:pStyle w:val="Style1"/>
        <w:numPr>
          <w:ilvl w:val="3"/>
          <w:numId w:val="4"/>
        </w:numPr>
      </w:pPr>
      <w:bookmarkStart w:id="650" w:name="_Toc99261401"/>
      <w:bookmarkStart w:id="651" w:name="_Toc99766012"/>
      <w:bookmarkStart w:id="652" w:name="_Toc99862387"/>
      <w:bookmarkStart w:id="653" w:name="_Toc99938587"/>
      <w:bookmarkStart w:id="654" w:name="_Toc99942465"/>
      <w:bookmarkStart w:id="655" w:name="_Toc100755168"/>
      <w:bookmarkStart w:id="656" w:name="_Toc100906792"/>
      <w:bookmarkStart w:id="657" w:name="_Toc100978072"/>
      <w:bookmarkStart w:id="658" w:name="_Toc100978457"/>
      <w:bookmarkStart w:id="659" w:name="_Toc239472644"/>
      <w:bookmarkStart w:id="660"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50"/>
      <w:bookmarkEnd w:id="651"/>
      <w:bookmarkEnd w:id="652"/>
      <w:bookmarkEnd w:id="653"/>
      <w:bookmarkEnd w:id="654"/>
      <w:bookmarkEnd w:id="655"/>
      <w:bookmarkEnd w:id="656"/>
      <w:bookmarkEnd w:id="657"/>
      <w:bookmarkEnd w:id="658"/>
      <w:bookmarkEnd w:id="659"/>
      <w:bookmarkEnd w:id="660"/>
    </w:p>
    <w:p w:rsidR="00191C1A" w:rsidRPr="00677BB3" w:rsidRDefault="00191C1A" w:rsidP="00F55C25">
      <w:pPr>
        <w:pStyle w:val="Style1"/>
        <w:numPr>
          <w:ilvl w:val="3"/>
          <w:numId w:val="4"/>
        </w:numPr>
      </w:pPr>
      <w:bookmarkStart w:id="661" w:name="_Toc239472645"/>
      <w:bookmarkStart w:id="662" w:name="_Toc239473263"/>
      <w:bookmarkStart w:id="663" w:name="_Toc99261402"/>
      <w:bookmarkStart w:id="664" w:name="_Toc99766013"/>
      <w:bookmarkStart w:id="665" w:name="_Toc99862388"/>
      <w:bookmarkStart w:id="666" w:name="_Toc99938588"/>
      <w:bookmarkStart w:id="667" w:name="_Toc99942466"/>
      <w:bookmarkStart w:id="668" w:name="_Toc100755169"/>
      <w:bookmarkStart w:id="669" w:name="_Toc100906793"/>
      <w:bookmarkStart w:id="670" w:name="_Toc100978073"/>
      <w:bookmarkStart w:id="671" w:name="_Toc100978458"/>
      <w:r w:rsidRPr="00677BB3">
        <w:t>Cooperatives duly organized under the laws of the Philippines</w:t>
      </w:r>
      <w:r w:rsidR="003210EB">
        <w:t>;</w:t>
      </w:r>
      <w:bookmarkEnd w:id="661"/>
      <w:bookmarkEnd w:id="662"/>
      <w:r w:rsidR="00095093" w:rsidRPr="00677BB3">
        <w:t xml:space="preserve"> and</w:t>
      </w:r>
    </w:p>
    <w:p w:rsidR="00D32A4B" w:rsidRPr="00677BB3" w:rsidRDefault="00BF5583" w:rsidP="00F55C25">
      <w:pPr>
        <w:pStyle w:val="Style1"/>
        <w:numPr>
          <w:ilvl w:val="3"/>
          <w:numId w:val="4"/>
        </w:numPr>
      </w:pPr>
      <w:bookmarkStart w:id="672" w:name="_Toc239472646"/>
      <w:bookmarkStart w:id="673" w:name="_Toc239473264"/>
      <w:r>
        <w:t>P</w:t>
      </w:r>
      <w:r w:rsidR="00D32A4B" w:rsidRPr="00677BB3">
        <w:t xml:space="preserve">ersons/entities forming themselves into a </w:t>
      </w:r>
      <w:r w:rsidR="00752CA9">
        <w:t>Joint Venture (</w:t>
      </w:r>
      <w:r w:rsidR="00D32A4B" w:rsidRPr="00677BB3">
        <w:t>JV</w:t>
      </w:r>
      <w:r w:rsidR="00752CA9">
        <w:t>)</w:t>
      </w:r>
      <w:r w:rsidR="00D32A4B" w:rsidRPr="00677BB3">
        <w:t xml:space="preserve">, </w:t>
      </w:r>
      <w:r w:rsidR="00D32A4B" w:rsidRPr="00677BB3">
        <w:rPr>
          <w:i/>
        </w:rPr>
        <w:t>i.e.</w:t>
      </w:r>
      <w:r w:rsidR="00D32A4B" w:rsidRPr="00677BB3">
        <w:t xml:space="preserve">, a group of two (2) or more persons/entities that intend to be jointly and severally responsible or liable for a particular contract: Provided, however, that Filipino ownership or interest of the </w:t>
      </w:r>
      <w:r w:rsidR="00752CA9">
        <w:t>JV</w:t>
      </w:r>
      <w:r w:rsidR="00D32A4B" w:rsidRPr="00677BB3">
        <w:t xml:space="preserve"> concerned shall be at least sixty percent</w:t>
      </w:r>
      <w:r w:rsidR="00452CF0">
        <w:t xml:space="preserve"> </w:t>
      </w:r>
      <w:r w:rsidR="00D32A4B" w:rsidRPr="00677BB3">
        <w:t>(60%).</w:t>
      </w:r>
    </w:p>
    <w:p w:rsidR="009A3D05" w:rsidRPr="00677BB3" w:rsidRDefault="00904DB2" w:rsidP="008941BE">
      <w:pPr>
        <w:pStyle w:val="Style1"/>
      </w:pPr>
      <w:bookmarkStart w:id="674" w:name="_Toc239472649"/>
      <w:bookmarkStart w:id="675" w:name="_Toc239473267"/>
      <w:bookmarkStart w:id="676" w:name="_Ref97976536"/>
      <w:bookmarkStart w:id="677" w:name="_Toc99261404"/>
      <w:bookmarkStart w:id="678" w:name="_Toc99766015"/>
      <w:bookmarkStart w:id="679" w:name="_Toc99862390"/>
      <w:bookmarkStart w:id="680" w:name="_Toc99938590"/>
      <w:bookmarkStart w:id="681" w:name="_Toc99942468"/>
      <w:bookmarkStart w:id="682" w:name="_Toc100755171"/>
      <w:bookmarkStart w:id="683" w:name="_Toc100906795"/>
      <w:bookmarkStart w:id="684" w:name="_Toc100978075"/>
      <w:bookmarkStart w:id="685" w:name="_Toc100978460"/>
      <w:bookmarkEnd w:id="663"/>
      <w:bookmarkEnd w:id="664"/>
      <w:bookmarkEnd w:id="665"/>
      <w:bookmarkEnd w:id="666"/>
      <w:bookmarkEnd w:id="667"/>
      <w:bookmarkEnd w:id="668"/>
      <w:bookmarkEnd w:id="669"/>
      <w:bookmarkEnd w:id="670"/>
      <w:bookmarkEnd w:id="671"/>
      <w:bookmarkEnd w:id="672"/>
      <w:bookmarkEnd w:id="673"/>
      <w:r w:rsidRPr="00677BB3">
        <w:t xml:space="preserve">Foreign </w:t>
      </w:r>
      <w:r w:rsidR="009A3D05" w:rsidRPr="00677BB3">
        <w:t>bidders</w:t>
      </w:r>
      <w:r w:rsidR="00F6755F" w:rsidRPr="00677BB3">
        <w:t xml:space="preserve"> </w:t>
      </w:r>
      <w:r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BDS</w:t>
        </w:r>
      </w:hyperlink>
      <w:r w:rsidR="009A3D05" w:rsidRPr="00677BB3">
        <w:t>:</w:t>
      </w:r>
      <w:bookmarkEnd w:id="674"/>
      <w:bookmarkEnd w:id="675"/>
    </w:p>
    <w:p w:rsidR="009A3D05" w:rsidRPr="00677BB3" w:rsidRDefault="009A3D05" w:rsidP="00F55C25">
      <w:pPr>
        <w:pStyle w:val="Style1"/>
        <w:numPr>
          <w:ilvl w:val="3"/>
          <w:numId w:val="4"/>
        </w:numPr>
      </w:pPr>
      <w:bookmarkStart w:id="686" w:name="_Toc239472650"/>
      <w:bookmarkStart w:id="687" w:name="_Toc239473268"/>
      <w:r w:rsidRPr="00677BB3">
        <w:t xml:space="preserve">When </w:t>
      </w:r>
      <w:r w:rsidR="00BF2A2C" w:rsidRPr="00677BB3">
        <w:t>a</w:t>
      </w:r>
      <w:r w:rsidRPr="00677BB3">
        <w:t xml:space="preserve"> Treaty or International or Executive Agreement as provided in Section 4 of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86"/>
      <w:bookmarkEnd w:id="687"/>
    </w:p>
    <w:p w:rsidR="00095093" w:rsidRPr="00677BB3" w:rsidRDefault="00095093" w:rsidP="00F55C25">
      <w:pPr>
        <w:pStyle w:val="Style1"/>
        <w:numPr>
          <w:ilvl w:val="3"/>
          <w:numId w:val="4"/>
        </w:numPr>
      </w:pPr>
      <w:bookmarkStart w:id="688" w:name="_Ref241465930"/>
      <w:r w:rsidRPr="00677BB3">
        <w:t>Citizens, corporations, or associations of a country, the laws or regulations of which grant reciprocal rights or privileges to citizens, corporations, or associations of the Philippines;</w:t>
      </w:r>
      <w:bookmarkEnd w:id="688"/>
    </w:p>
    <w:p w:rsidR="009A3D05" w:rsidRPr="00677BB3" w:rsidRDefault="009A3D05" w:rsidP="00F55C25">
      <w:pPr>
        <w:pStyle w:val="Style1"/>
        <w:numPr>
          <w:ilvl w:val="3"/>
          <w:numId w:val="4"/>
        </w:numPr>
      </w:pPr>
      <w:bookmarkStart w:id="689" w:name="_Toc239472652"/>
      <w:bookmarkStart w:id="690" w:name="_Toc239473270"/>
      <w:r w:rsidRPr="00677BB3">
        <w:t xml:space="preserve">When the </w:t>
      </w:r>
      <w:r w:rsidR="00574461" w:rsidRPr="00677BB3">
        <w:t>Goods</w:t>
      </w:r>
      <w:r w:rsidRPr="00677BB3">
        <w:t xml:space="preserve"> sought to be procured are not available from local suppliers; or</w:t>
      </w:r>
      <w:bookmarkEnd w:id="689"/>
      <w:bookmarkEnd w:id="690"/>
    </w:p>
    <w:p w:rsidR="009A3D05" w:rsidRPr="00677BB3" w:rsidRDefault="009A3D05" w:rsidP="00F55C25">
      <w:pPr>
        <w:pStyle w:val="Style1"/>
        <w:numPr>
          <w:ilvl w:val="3"/>
          <w:numId w:val="4"/>
        </w:numPr>
      </w:pPr>
      <w:bookmarkStart w:id="691" w:name="_Toc239472653"/>
      <w:bookmarkStart w:id="692" w:name="_Toc239473271"/>
      <w:r w:rsidRPr="00677BB3">
        <w:t>When there is a need to prevent situations that defeat competition or restrain trade.</w:t>
      </w:r>
      <w:bookmarkEnd w:id="691"/>
      <w:bookmarkEnd w:id="692"/>
    </w:p>
    <w:p w:rsidR="008C776A" w:rsidRPr="00677BB3" w:rsidRDefault="007F723A" w:rsidP="008941BE">
      <w:pPr>
        <w:pStyle w:val="Style1"/>
        <w:tabs>
          <w:tab w:val="num" w:pos="1440"/>
        </w:tabs>
      </w:pPr>
      <w:bookmarkStart w:id="693" w:name="_Toc239472654"/>
      <w:bookmarkStart w:id="694" w:name="_Toc239473272"/>
      <w:r>
        <w:t>Government owned or –controlled corporations (GOCCs)</w:t>
      </w:r>
      <w:r w:rsidR="008C776A" w:rsidRPr="00677BB3">
        <w:t xml:space="preserve"> may be eligible to participate only if they can establish that they (a) are legally and financially autonomous, (b) operate under commercial law, and (c) are not </w:t>
      </w:r>
      <w:r w:rsidR="00FF1EB9">
        <w:t>attached</w:t>
      </w:r>
      <w:r w:rsidR="008C776A" w:rsidRPr="00677BB3">
        <w:t xml:space="preserve"> agencies of the </w:t>
      </w:r>
      <w:r w:rsidR="00BF2A2C" w:rsidRPr="00677BB3">
        <w:t>Procuring Entity</w:t>
      </w:r>
      <w:r w:rsidR="008C776A" w:rsidRPr="00677BB3">
        <w:t>.</w:t>
      </w:r>
      <w:bookmarkEnd w:id="693"/>
      <w:bookmarkEnd w:id="694"/>
    </w:p>
    <w:p w:rsidR="008D26ED" w:rsidRPr="00677BB3" w:rsidRDefault="002829E0" w:rsidP="008941BE">
      <w:pPr>
        <w:pStyle w:val="Style1"/>
        <w:tabs>
          <w:tab w:val="num" w:pos="1440"/>
        </w:tabs>
      </w:pPr>
      <w:bookmarkStart w:id="695" w:name="_Ref239392766"/>
      <w:bookmarkStart w:id="696" w:name="_Toc239472655"/>
      <w:bookmarkStart w:id="697" w:name="_Toc239473273"/>
      <w:r w:rsidRPr="00677BB3">
        <w:t xml:space="preserve">Unless otherwise provided in the </w:t>
      </w:r>
      <w:hyperlink w:anchor="bds5_4" w:history="1">
        <w:r w:rsidRPr="00677BB3">
          <w:rPr>
            <w:rStyle w:val="Hyperlink"/>
          </w:rPr>
          <w:t>BDS</w:t>
        </w:r>
      </w:hyperlink>
      <w:r w:rsidRPr="00677BB3">
        <w:t xml:space="preserve">, </w:t>
      </w:r>
      <w:r w:rsidR="00BF2A2C" w:rsidRPr="00677BB3">
        <w:t>the Bidder must have completed</w:t>
      </w:r>
      <w:r w:rsidR="00E522CD">
        <w:t xml:space="preserve"> a </w:t>
      </w:r>
      <w:r w:rsidR="00FD2763">
        <w:t>Single Largest Completed Contract (</w:t>
      </w:r>
      <w:r w:rsidR="00E522CD">
        <w:t>SLCC</w:t>
      </w:r>
      <w:r w:rsidR="00FD2763">
        <w:t>)</w:t>
      </w:r>
      <w:r w:rsidR="00E522CD">
        <w:t xml:space="preserve"> </w:t>
      </w:r>
      <w:r w:rsidR="00BF2A2C" w:rsidRPr="00677BB3">
        <w:t xml:space="preserve">similar to the </w:t>
      </w:r>
      <w:r w:rsidR="00033C9E" w:rsidRPr="00677BB3">
        <w:t xml:space="preserve">Project </w:t>
      </w:r>
      <w:r w:rsidR="00586209">
        <w:t xml:space="preserve">and </w:t>
      </w:r>
      <w:r w:rsidR="00033C9E" w:rsidRPr="00677BB3">
        <w:t>the value of which</w:t>
      </w:r>
      <w:r w:rsidR="00BF2A2C" w:rsidRPr="00677BB3">
        <w:t>, adjusted</w:t>
      </w:r>
      <w:r w:rsidR="00E11661">
        <w:t>, if necessary, by the B</w:t>
      </w:r>
      <w:r w:rsidR="00CF50D9">
        <w:t>idder</w:t>
      </w:r>
      <w:r w:rsidR="00BF2A2C" w:rsidRPr="00677BB3">
        <w:t xml:space="preserve"> to current prices using the </w:t>
      </w:r>
      <w:r w:rsidR="00E522CD">
        <w:t>Philippine</w:t>
      </w:r>
      <w:r w:rsidR="00E522CD" w:rsidRPr="00677BB3">
        <w:t xml:space="preserve"> </w:t>
      </w:r>
      <w:r w:rsidR="00296262" w:rsidRPr="00677BB3">
        <w:t xml:space="preserve">Statistics </w:t>
      </w:r>
      <w:r w:rsidR="00E522CD">
        <w:t>Authority (PSA)</w:t>
      </w:r>
      <w:r w:rsidR="00E522CD" w:rsidRPr="00677BB3">
        <w:t xml:space="preserve"> </w:t>
      </w:r>
      <w:r w:rsidR="00296262" w:rsidRPr="00677BB3">
        <w:t xml:space="preserve">consumer </w:t>
      </w:r>
      <w:r w:rsidR="00BF2A2C" w:rsidRPr="00677BB3">
        <w:t xml:space="preserve">price index, must be at least equivalent to </w:t>
      </w:r>
      <w:r w:rsidR="008D26ED" w:rsidRPr="00677BB3">
        <w:t xml:space="preserve">a percentage of the ABC </w:t>
      </w:r>
      <w:r w:rsidR="00BF2A2C" w:rsidRPr="00677BB3">
        <w:t xml:space="preserve">stated in the </w:t>
      </w:r>
      <w:r w:rsidR="008D26ED" w:rsidRPr="00D142E2">
        <w:rPr>
          <w:rStyle w:val="Hyperlink"/>
        </w:rPr>
        <w:t>BDS</w:t>
      </w:r>
      <w:r w:rsidR="00BF2A2C" w:rsidRPr="00677BB3">
        <w:t>.</w:t>
      </w:r>
      <w:bookmarkEnd w:id="695"/>
      <w:bookmarkEnd w:id="696"/>
      <w:bookmarkEnd w:id="697"/>
      <w:r w:rsidR="00033C9E" w:rsidRPr="00677BB3">
        <w:t xml:space="preserve"> </w:t>
      </w:r>
      <w:r w:rsidR="00234B75">
        <w:t xml:space="preserve"> </w:t>
      </w:r>
    </w:p>
    <w:p w:rsidR="0047137F" w:rsidRPr="00677BB3" w:rsidRDefault="0047137F" w:rsidP="008D26ED">
      <w:pPr>
        <w:pStyle w:val="Style1"/>
        <w:numPr>
          <w:ilvl w:val="0"/>
          <w:numId w:val="0"/>
        </w:numPr>
        <w:ind w:left="1440"/>
      </w:pPr>
      <w:bookmarkStart w:id="698" w:name="_Ref239338702"/>
      <w:bookmarkStart w:id="699" w:name="_Toc239472656"/>
      <w:bookmarkStart w:id="700" w:name="_Toc239473274"/>
      <w:bookmarkStart w:id="701" w:name="_Toc99261411"/>
      <w:bookmarkStart w:id="702" w:name="_Toc99766022"/>
      <w:bookmarkStart w:id="703" w:name="_Toc99862397"/>
      <w:bookmarkStart w:id="704" w:name="_Toc99938597"/>
      <w:bookmarkStart w:id="705" w:name="_Toc99942475"/>
      <w:bookmarkStart w:id="706" w:name="_Toc100755178"/>
      <w:bookmarkStart w:id="707" w:name="_Toc100906802"/>
      <w:bookmarkStart w:id="708" w:name="_Toc100978082"/>
      <w:bookmarkStart w:id="709" w:name="_Toc100978467"/>
      <w:bookmarkEnd w:id="676"/>
      <w:bookmarkEnd w:id="677"/>
      <w:bookmarkEnd w:id="678"/>
      <w:bookmarkEnd w:id="679"/>
      <w:bookmarkEnd w:id="680"/>
      <w:bookmarkEnd w:id="681"/>
      <w:bookmarkEnd w:id="682"/>
      <w:bookmarkEnd w:id="683"/>
      <w:bookmarkEnd w:id="684"/>
      <w:bookmarkEnd w:id="685"/>
      <w:r w:rsidRPr="00677BB3">
        <w:lastRenderedPageBreak/>
        <w:t xml:space="preserve">For this purpose, </w:t>
      </w:r>
      <w:r w:rsidR="008D26ED" w:rsidRPr="00677BB3">
        <w:t xml:space="preserve">contracts similar to the Project shall be those described in the </w:t>
      </w:r>
      <w:hyperlink w:anchor="bds5_4" w:history="1">
        <w:r w:rsidR="008D26ED" w:rsidRPr="00677BB3">
          <w:rPr>
            <w:rStyle w:val="Hyperlink"/>
          </w:rPr>
          <w:t>BDS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w:t>
      </w:r>
      <w:r w:rsidR="00317CBC">
        <w:t xml:space="preserve"> 12.1(a)(ii)</w:t>
      </w:r>
      <w:r w:rsidR="008D26ED" w:rsidRPr="00677BB3">
        <w:t>.</w:t>
      </w:r>
      <w:bookmarkEnd w:id="698"/>
      <w:bookmarkEnd w:id="699"/>
      <w:bookmarkEnd w:id="700"/>
      <w:r w:rsidRPr="00677BB3">
        <w:t xml:space="preserve">  </w:t>
      </w:r>
    </w:p>
    <w:p w:rsidR="009D32EE" w:rsidRPr="00677BB3" w:rsidRDefault="009D32EE" w:rsidP="00D87C66">
      <w:pPr>
        <w:pStyle w:val="Style1"/>
      </w:pPr>
      <w:bookmarkStart w:id="710" w:name="_Toc239472657"/>
      <w:bookmarkStart w:id="711" w:name="_Toc239473275"/>
      <w:bookmarkStart w:id="712" w:name="_Ref239397337"/>
      <w:bookmarkStart w:id="713" w:name="_Toc239472658"/>
      <w:bookmarkStart w:id="714" w:name="_Toc239473276"/>
      <w:bookmarkEnd w:id="710"/>
      <w:bookmarkEnd w:id="711"/>
      <w:r w:rsidRPr="009D32EE">
        <w:t>The Bidder must submit a computation of its Net Financial Contracting Capacity (NFCC), which must be at least equal to the ABC to be bid, calculated as follows:</w:t>
      </w:r>
      <w:bookmarkEnd w:id="712"/>
      <w:bookmarkEnd w:id="713"/>
      <w:bookmarkEnd w:id="714"/>
    </w:p>
    <w:p w:rsidR="003A61DD" w:rsidRPr="00677BB3" w:rsidRDefault="003A61DD" w:rsidP="000109B0">
      <w:pPr>
        <w:overflowPunct/>
        <w:spacing w:line="240" w:lineRule="auto"/>
        <w:ind w:left="1800"/>
        <w:textAlignment w:val="auto"/>
        <w:rPr>
          <w:szCs w:val="24"/>
          <w:lang w:val="en-PH" w:eastAsia="en-PH"/>
        </w:rPr>
      </w:pPr>
      <w:r w:rsidRPr="00677BB3">
        <w:rPr>
          <w:szCs w:val="24"/>
          <w:lang w:val="en-PH" w:eastAsia="en-PH"/>
        </w:rPr>
        <w:t>NFCC = [(Current assets minus current liabilities) (</w:t>
      </w:r>
      <w:r w:rsidR="00D87C66">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sidR="00D92A22">
        <w:rPr>
          <w:szCs w:val="24"/>
          <w:lang w:val="en-PH" w:eastAsia="en-PH"/>
        </w:rPr>
        <w:t>,</w:t>
      </w:r>
      <w:r w:rsidRPr="00677BB3">
        <w:rPr>
          <w:szCs w:val="24"/>
          <w:lang w:val="en-PH" w:eastAsia="en-PH"/>
        </w:rPr>
        <w:t xml:space="preserve"> coinciding with the contract </w:t>
      </w:r>
      <w:r w:rsidR="009D32EE">
        <w:rPr>
          <w:szCs w:val="24"/>
          <w:lang w:val="en-PH" w:eastAsia="en-PH"/>
        </w:rPr>
        <w:t>to be bid.</w:t>
      </w:r>
    </w:p>
    <w:p w:rsidR="00D15969" w:rsidRPr="00677BB3" w:rsidRDefault="00D15969" w:rsidP="000109B0">
      <w:pPr>
        <w:overflowPunct/>
        <w:spacing w:line="240" w:lineRule="auto"/>
        <w:ind w:left="1800"/>
        <w:textAlignment w:val="auto"/>
        <w:rPr>
          <w:szCs w:val="24"/>
          <w:lang w:val="en-PH" w:eastAsia="en-PH"/>
        </w:rPr>
      </w:pPr>
    </w:p>
    <w:p w:rsidR="00E02FA7" w:rsidRDefault="00E02FA7" w:rsidP="00D87C66">
      <w:pPr>
        <w:overflowPunct/>
        <w:spacing w:line="240" w:lineRule="auto"/>
        <w:ind w:left="144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E02FA7" w:rsidRDefault="00E02FA7" w:rsidP="00D87C66">
      <w:pPr>
        <w:overflowPunct/>
        <w:spacing w:line="240" w:lineRule="auto"/>
        <w:ind w:left="1440"/>
        <w:textAlignment w:val="auto"/>
        <w:rPr>
          <w:bCs/>
          <w:iCs/>
          <w:szCs w:val="28"/>
          <w:lang w:val="en-PH" w:eastAsia="en-PH"/>
        </w:rPr>
      </w:pPr>
    </w:p>
    <w:p w:rsidR="00D87C66" w:rsidRDefault="00D87C66" w:rsidP="00D87C66">
      <w:pPr>
        <w:overflowPunct/>
        <w:spacing w:line="240" w:lineRule="auto"/>
        <w:ind w:left="144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D87C66" w:rsidRDefault="00D87C66" w:rsidP="00D87C66">
      <w:pPr>
        <w:overflowPunct/>
        <w:spacing w:line="240" w:lineRule="auto"/>
        <w:ind w:left="1440"/>
        <w:textAlignment w:val="auto"/>
        <w:rPr>
          <w:szCs w:val="24"/>
          <w:lang w:val="en-PH" w:eastAsia="en-PH"/>
        </w:rPr>
      </w:pPr>
    </w:p>
    <w:p w:rsidR="00AC441A" w:rsidRPr="00677BB3" w:rsidRDefault="00D87C66" w:rsidP="00D87C66">
      <w:pPr>
        <w:overflowPunct/>
        <w:spacing w:line="240" w:lineRule="auto"/>
        <w:ind w:left="1440"/>
        <w:textAlignment w:val="auto"/>
        <w:rPr>
          <w:szCs w:val="24"/>
          <w:lang w:val="en-PH" w:eastAsia="en-PH"/>
        </w:rPr>
      </w:pPr>
      <w:r>
        <w:rPr>
          <w:szCs w:val="24"/>
          <w:lang w:val="en-PH" w:eastAsia="en-PH"/>
        </w:rPr>
        <w:t xml:space="preserve">If the prospective bidder </w:t>
      </w:r>
      <w:r w:rsidR="00FD2763">
        <w:rPr>
          <w:szCs w:val="24"/>
          <w:lang w:val="en-PH" w:eastAsia="en-PH"/>
        </w:rPr>
        <w:t xml:space="preserve">opts to </w:t>
      </w:r>
      <w:r>
        <w:rPr>
          <w:szCs w:val="24"/>
          <w:lang w:val="en-PH" w:eastAsia="en-PH"/>
        </w:rPr>
        <w:t xml:space="preserve">submit a </w:t>
      </w:r>
      <w:r w:rsidR="00D80BE9">
        <w:rPr>
          <w:szCs w:val="24"/>
          <w:lang w:val="en-PH" w:eastAsia="en-PH"/>
        </w:rPr>
        <w:t>c</w:t>
      </w:r>
      <w:r w:rsidR="00A01706">
        <w:rPr>
          <w:szCs w:val="24"/>
          <w:lang w:val="en-PH" w:eastAsia="en-PH"/>
        </w:rPr>
        <w:t xml:space="preserve">ommitted </w:t>
      </w:r>
      <w:r w:rsidR="00773093">
        <w:rPr>
          <w:szCs w:val="24"/>
          <w:lang w:val="en-PH" w:eastAsia="en-PH"/>
        </w:rPr>
        <w:t>L</w:t>
      </w:r>
      <w:r w:rsidR="00A01706">
        <w:rPr>
          <w:szCs w:val="24"/>
          <w:lang w:val="en-PH" w:eastAsia="en-PH"/>
        </w:rPr>
        <w:t xml:space="preserve">ine of </w:t>
      </w:r>
      <w:r w:rsidR="00773093">
        <w:rPr>
          <w:szCs w:val="24"/>
          <w:lang w:val="en-PH" w:eastAsia="en-PH"/>
        </w:rPr>
        <w:t>C</w:t>
      </w:r>
      <w:r w:rsidR="00A01706">
        <w:rPr>
          <w:szCs w:val="24"/>
          <w:lang w:val="en-PH" w:eastAsia="en-PH"/>
        </w:rPr>
        <w:t>redit</w:t>
      </w:r>
      <w:r w:rsidR="00773093">
        <w:rPr>
          <w:szCs w:val="24"/>
          <w:lang w:val="en-PH" w:eastAsia="en-PH"/>
        </w:rPr>
        <w:t xml:space="preserve">, it </w:t>
      </w:r>
      <w:r>
        <w:rPr>
          <w:szCs w:val="24"/>
          <w:lang w:val="en-PH" w:eastAsia="en-PH"/>
        </w:rPr>
        <w:t>must be at least equal to ten percent (10%) of the ABC to be bi</w:t>
      </w:r>
      <w:r w:rsidR="00865356">
        <w:rPr>
          <w:szCs w:val="24"/>
          <w:lang w:val="en-PH" w:eastAsia="en-PH"/>
        </w:rPr>
        <w:t>d</w:t>
      </w:r>
      <w:r>
        <w:rPr>
          <w:szCs w:val="24"/>
          <w:lang w:val="en-PH" w:eastAsia="en-PH"/>
        </w:rPr>
        <w:t>. If issued by a foreign universal or commercial bank, it shall be confirmed or authenticated by a local universal or commercial bank.</w:t>
      </w:r>
      <w:r w:rsidR="00AC441A" w:rsidRPr="00647C97">
        <w:rPr>
          <w:szCs w:val="24"/>
          <w:lang w:val="en-PH" w:eastAsia="en-PH"/>
        </w:rPr>
        <w:t xml:space="preserve"> </w:t>
      </w:r>
    </w:p>
    <w:p w:rsidR="00941EAA" w:rsidRPr="00677BB3" w:rsidRDefault="00941EAA" w:rsidP="000109B0">
      <w:pPr>
        <w:pStyle w:val="Heading3"/>
      </w:pPr>
      <w:bookmarkStart w:id="715" w:name="_Toc239472660"/>
      <w:bookmarkStart w:id="716" w:name="_Toc239473278"/>
      <w:bookmarkStart w:id="717" w:name="_Toc239585743"/>
      <w:bookmarkStart w:id="718" w:name="_Toc239585927"/>
      <w:bookmarkStart w:id="719" w:name="_Toc239586113"/>
      <w:bookmarkStart w:id="720" w:name="_Toc239586270"/>
      <w:bookmarkStart w:id="721" w:name="_Toc239586425"/>
      <w:bookmarkStart w:id="722" w:name="_Toc239586577"/>
      <w:bookmarkStart w:id="723" w:name="_Toc239586753"/>
      <w:bookmarkStart w:id="724" w:name="_Toc239586903"/>
      <w:bookmarkStart w:id="725" w:name="_Toc239645913"/>
      <w:bookmarkStart w:id="726" w:name="_Toc240079258"/>
      <w:bookmarkStart w:id="727" w:name="_Toc239472661"/>
      <w:bookmarkStart w:id="728" w:name="_Toc239473279"/>
      <w:bookmarkStart w:id="729" w:name="_Ref239526634"/>
      <w:bookmarkStart w:id="730" w:name="_Toc239645914"/>
      <w:bookmarkStart w:id="731" w:name="_Toc240079259"/>
      <w:bookmarkStart w:id="732" w:name="_Toc242865980"/>
      <w:bookmarkStart w:id="733" w:name="_Toc281305275"/>
      <w:bookmarkEnd w:id="715"/>
      <w:bookmarkEnd w:id="716"/>
      <w:bookmarkEnd w:id="717"/>
      <w:bookmarkEnd w:id="718"/>
      <w:bookmarkEnd w:id="719"/>
      <w:bookmarkEnd w:id="720"/>
      <w:bookmarkEnd w:id="721"/>
      <w:bookmarkEnd w:id="722"/>
      <w:bookmarkEnd w:id="723"/>
      <w:bookmarkEnd w:id="724"/>
      <w:bookmarkEnd w:id="725"/>
      <w:bookmarkEnd w:id="726"/>
      <w:r w:rsidRPr="00677BB3">
        <w:t>Bidder’s Responsibilities</w:t>
      </w:r>
      <w:bookmarkEnd w:id="727"/>
      <w:bookmarkEnd w:id="728"/>
      <w:bookmarkEnd w:id="729"/>
      <w:bookmarkEnd w:id="730"/>
      <w:bookmarkEnd w:id="731"/>
      <w:bookmarkEnd w:id="732"/>
      <w:bookmarkEnd w:id="733"/>
      <w:r w:rsidRPr="00677BB3">
        <w:t xml:space="preserve"> </w:t>
      </w:r>
    </w:p>
    <w:p w:rsidR="00901C43" w:rsidRPr="00677BB3" w:rsidRDefault="00901C43" w:rsidP="008941BE">
      <w:pPr>
        <w:pStyle w:val="Style1"/>
      </w:pPr>
      <w:bookmarkStart w:id="734" w:name="_Toc239472662"/>
      <w:bookmarkStart w:id="735" w:name="_Toc239473280"/>
      <w:r w:rsidRPr="00677BB3">
        <w:t xml:space="preserve">The Bidder or its duly authorized representative shall submit a sworn statement in the form prescribed in </w:t>
      </w:r>
      <w:r w:rsidR="00556ADB">
        <w:fldChar w:fldCharType="begin"/>
      </w:r>
      <w:r w:rsidR="00556ADB">
        <w:instrText xml:space="preserve"> REF _Ref97444158 \h  \* MERGEFORMAT </w:instrText>
      </w:r>
      <w:r w:rsidR="00556ADB">
        <w:fldChar w:fldCharType="separate"/>
      </w:r>
      <w:r w:rsidR="008F6D10" w:rsidRPr="00677BB3">
        <w:t>Section VIII. Bidding Forms</w:t>
      </w:r>
      <w:r w:rsidR="00556ADB">
        <w:fldChar w:fldCharType="end"/>
      </w:r>
      <w:r w:rsidRPr="00677BB3">
        <w:t xml:space="preserve"> as required in </w:t>
      </w:r>
      <w:r w:rsidRPr="00677BB3">
        <w:rPr>
          <w:b/>
        </w:rPr>
        <w:t>ITB</w:t>
      </w:r>
      <w:r w:rsidRPr="00677BB3">
        <w:t xml:space="preserve"> Clause </w:t>
      </w:r>
      <w:r w:rsidR="00EE1482" w:rsidRPr="00677BB3">
        <w:fldChar w:fldCharType="begin"/>
      </w:r>
      <w:r w:rsidRPr="00677BB3">
        <w:instrText xml:space="preserve"> REF _Ref240871862 \r \h </w:instrText>
      </w:r>
      <w:r w:rsidR="00677BB3">
        <w:instrText xml:space="preserve"> \* MERGEFORMAT </w:instrText>
      </w:r>
      <w:r w:rsidR="00EE1482" w:rsidRPr="00677BB3">
        <w:fldChar w:fldCharType="separate"/>
      </w:r>
      <w:r w:rsidR="008F6D10">
        <w:t>12.1(b)(iii)</w:t>
      </w:r>
      <w:r w:rsidR="00EE1482" w:rsidRPr="00677BB3">
        <w:fldChar w:fldCharType="end"/>
      </w:r>
      <w:r w:rsidRPr="00677BB3">
        <w:t>.</w:t>
      </w:r>
    </w:p>
    <w:p w:rsidR="00941EAA" w:rsidRPr="00677BB3" w:rsidRDefault="00941EAA" w:rsidP="008941BE">
      <w:pPr>
        <w:pStyle w:val="Style1"/>
      </w:pPr>
      <w:r w:rsidRPr="00677BB3">
        <w:t xml:space="preserve">The Bidder </w:t>
      </w:r>
      <w:r w:rsidR="00901C43" w:rsidRPr="00677BB3">
        <w:t>is responsible for the following</w:t>
      </w:r>
      <w:r w:rsidRPr="00677BB3">
        <w:t>:</w:t>
      </w:r>
      <w:bookmarkEnd w:id="734"/>
      <w:bookmarkEnd w:id="735"/>
    </w:p>
    <w:p w:rsidR="00941EAA" w:rsidRPr="00677BB3" w:rsidRDefault="00901C43" w:rsidP="00F55C25">
      <w:pPr>
        <w:pStyle w:val="Style1"/>
        <w:numPr>
          <w:ilvl w:val="3"/>
          <w:numId w:val="4"/>
        </w:numPr>
      </w:pPr>
      <w:bookmarkStart w:id="736" w:name="_Toc239472664"/>
      <w:bookmarkStart w:id="737" w:name="_Toc239473282"/>
      <w:bookmarkStart w:id="738" w:name="_Toc239472665"/>
      <w:bookmarkStart w:id="739" w:name="_Toc239473283"/>
      <w:bookmarkEnd w:id="736"/>
      <w:bookmarkEnd w:id="737"/>
      <w:r w:rsidRPr="00677BB3">
        <w:t xml:space="preserve">Having </w:t>
      </w:r>
      <w:r w:rsidR="00941EAA" w:rsidRPr="00677BB3">
        <w:t>taken steps to carefully examine all of the Bidding   Documents;</w:t>
      </w:r>
      <w:bookmarkEnd w:id="738"/>
      <w:bookmarkEnd w:id="739"/>
    </w:p>
    <w:p w:rsidR="00941EAA" w:rsidRPr="00677BB3" w:rsidRDefault="00901C43" w:rsidP="00F55C25">
      <w:pPr>
        <w:pStyle w:val="Style1"/>
        <w:numPr>
          <w:ilvl w:val="3"/>
          <w:numId w:val="4"/>
        </w:numPr>
      </w:pPr>
      <w:bookmarkStart w:id="740" w:name="_Toc239472666"/>
      <w:bookmarkStart w:id="741" w:name="_Toc239473284"/>
      <w:bookmarkStart w:id="742" w:name="_Toc239472667"/>
      <w:bookmarkStart w:id="743" w:name="_Toc239473285"/>
      <w:bookmarkEnd w:id="740"/>
      <w:bookmarkEnd w:id="741"/>
      <w:r w:rsidRPr="00677BB3">
        <w:t xml:space="preserve">Having </w:t>
      </w:r>
      <w:r w:rsidR="00941EAA" w:rsidRPr="00677BB3">
        <w:t>acknowledged all conditions, local or otherwise, affecting the implementation of the contract;</w:t>
      </w:r>
      <w:bookmarkEnd w:id="742"/>
      <w:bookmarkEnd w:id="743"/>
    </w:p>
    <w:p w:rsidR="00941EAA" w:rsidRPr="00677BB3" w:rsidRDefault="00901C43" w:rsidP="00F55C25">
      <w:pPr>
        <w:pStyle w:val="Style1"/>
        <w:numPr>
          <w:ilvl w:val="3"/>
          <w:numId w:val="4"/>
        </w:numPr>
      </w:pPr>
      <w:bookmarkStart w:id="744" w:name="_Toc239472668"/>
      <w:bookmarkStart w:id="745" w:name="_Toc239473286"/>
      <w:bookmarkStart w:id="746" w:name="_Toc239472669"/>
      <w:bookmarkStart w:id="747" w:name="_Toc239473287"/>
      <w:bookmarkEnd w:id="744"/>
      <w:bookmarkEnd w:id="745"/>
      <w:r w:rsidRPr="00677BB3">
        <w:t xml:space="preserve">Having </w:t>
      </w:r>
      <w:r w:rsidR="00941EAA" w:rsidRPr="00677BB3">
        <w:t>made an estimate of the facilities available and needed for the contract to be bid, if any;</w:t>
      </w:r>
      <w:bookmarkEnd w:id="746"/>
      <w:bookmarkEnd w:id="747"/>
    </w:p>
    <w:p w:rsidR="00941EAA" w:rsidRPr="00677BB3" w:rsidRDefault="00901C43" w:rsidP="00F55C25">
      <w:pPr>
        <w:pStyle w:val="Style1"/>
        <w:numPr>
          <w:ilvl w:val="3"/>
          <w:numId w:val="4"/>
        </w:numPr>
      </w:pPr>
      <w:bookmarkStart w:id="748" w:name="_Toc239472670"/>
      <w:bookmarkStart w:id="749" w:name="_Toc239473288"/>
      <w:bookmarkStart w:id="750" w:name="_Toc239472671"/>
      <w:bookmarkStart w:id="751" w:name="_Toc239473289"/>
      <w:bookmarkEnd w:id="748"/>
      <w:bookmarkEnd w:id="749"/>
      <w:r w:rsidRPr="00677BB3">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r w:rsidR="00556ADB">
        <w:fldChar w:fldCharType="begin"/>
      </w:r>
      <w:r w:rsidR="00556ADB">
        <w:instrText xml:space="preserve"> REF _Ref239441638 \r \h  \* MERGEFORMAT </w:instrText>
      </w:r>
      <w:r w:rsidR="00556ADB">
        <w:fldChar w:fldCharType="separate"/>
      </w:r>
      <w:r w:rsidR="008F6D10">
        <w:t>10.4</w:t>
      </w:r>
      <w:r w:rsidR="00556ADB">
        <w:fldChar w:fldCharType="end"/>
      </w:r>
      <w:r w:rsidR="00941EAA" w:rsidRPr="00677BB3">
        <w:t>.</w:t>
      </w:r>
      <w:bookmarkEnd w:id="750"/>
      <w:bookmarkEnd w:id="751"/>
    </w:p>
    <w:p w:rsidR="00941EAA" w:rsidRPr="00677BB3" w:rsidRDefault="00901C43" w:rsidP="00F55C25">
      <w:pPr>
        <w:numPr>
          <w:ilvl w:val="3"/>
          <w:numId w:val="3"/>
        </w:numPr>
      </w:pPr>
      <w:r w:rsidRPr="00677BB3">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F55C25">
      <w:pPr>
        <w:numPr>
          <w:ilvl w:val="3"/>
          <w:numId w:val="3"/>
        </w:numPr>
      </w:pPr>
      <w:r w:rsidRPr="00677BB3">
        <w:lastRenderedPageBreak/>
        <w:t>Ensuring that e</w:t>
      </w:r>
      <w:r w:rsidR="00941EAA" w:rsidRPr="00677BB3">
        <w:t>ach of the documents submitted in satisfaction of the bidding requirements is an authentic copy of the original, complete, and all statements and information provided therein are true and correct;</w:t>
      </w:r>
    </w:p>
    <w:p w:rsidR="00D15969" w:rsidRPr="00677BB3" w:rsidRDefault="00D15969" w:rsidP="00D15969">
      <w:pPr>
        <w:ind w:left="2160"/>
      </w:pPr>
    </w:p>
    <w:p w:rsidR="00941EAA" w:rsidRPr="00677BB3" w:rsidRDefault="00901C43" w:rsidP="00F55C25">
      <w:pPr>
        <w:numPr>
          <w:ilvl w:val="3"/>
          <w:numId w:val="3"/>
        </w:numPr>
      </w:pPr>
      <w:r w:rsidRPr="00677BB3">
        <w:t xml:space="preserve">Authorizing </w:t>
      </w:r>
      <w:r w:rsidR="00941EAA" w:rsidRPr="00677BB3">
        <w:t xml:space="preserve">the </w:t>
      </w:r>
      <w:r w:rsidR="00C51C8D">
        <w:t>HoPE</w:t>
      </w:r>
      <w:r w:rsidR="00941EAA" w:rsidRPr="00677BB3">
        <w:t xml:space="preserve"> or its duly authorized representative/s to verify all the documents submitted;</w:t>
      </w:r>
    </w:p>
    <w:p w:rsidR="00D15969" w:rsidRPr="00677BB3" w:rsidRDefault="00D15969" w:rsidP="00D15969">
      <w:pPr>
        <w:ind w:left="2160"/>
      </w:pPr>
    </w:p>
    <w:p w:rsidR="00941EAA" w:rsidRPr="00677BB3" w:rsidRDefault="00901C43" w:rsidP="00F55C25">
      <w:pPr>
        <w:numPr>
          <w:ilvl w:val="3"/>
          <w:numId w:val="3"/>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F55C25">
      <w:pPr>
        <w:numPr>
          <w:ilvl w:val="3"/>
          <w:numId w:val="3"/>
        </w:numPr>
      </w:pPr>
      <w:r w:rsidRPr="00677BB3">
        <w:t xml:space="preserve">Complying </w:t>
      </w:r>
      <w:r w:rsidR="00941EAA" w:rsidRPr="00677BB3">
        <w:t xml:space="preserve">with the disclosure provision under Section 47 of </w:t>
      </w:r>
      <w:r w:rsidR="008830A7" w:rsidRPr="00677BB3">
        <w:t>RA 9184</w:t>
      </w:r>
      <w:r w:rsidR="002A4EDC">
        <w:t xml:space="preserve"> and its IRR</w:t>
      </w:r>
      <w:r w:rsidR="00941EAA" w:rsidRPr="00677BB3">
        <w:t xml:space="preserve"> in relation to other provisions of </w:t>
      </w:r>
      <w:r w:rsidR="008830A7" w:rsidRPr="00677BB3">
        <w:t>RA</w:t>
      </w:r>
      <w:r w:rsidR="00941EAA" w:rsidRPr="00677BB3">
        <w:t xml:space="preserve"> 3019; </w:t>
      </w:r>
    </w:p>
    <w:p w:rsidR="00D15969" w:rsidRPr="00677BB3" w:rsidRDefault="00D15969" w:rsidP="00D15969">
      <w:pPr>
        <w:ind w:left="2160"/>
      </w:pPr>
    </w:p>
    <w:p w:rsidR="001D29A9" w:rsidRDefault="00901C43" w:rsidP="00F55C25">
      <w:pPr>
        <w:numPr>
          <w:ilvl w:val="3"/>
          <w:numId w:val="3"/>
        </w:numPr>
      </w:pPr>
      <w:r w:rsidRPr="00677BB3">
        <w:t xml:space="preserve">Complying </w:t>
      </w:r>
      <w:r w:rsidR="00941EAA" w:rsidRPr="00677BB3">
        <w:t>with existing labor laws and standards, in the case of procurement of services</w:t>
      </w:r>
      <w:r w:rsidR="00A01706">
        <w:t xml:space="preserve">; </w:t>
      </w:r>
      <w:r w:rsidR="001D29A9">
        <w:t>Moreover, bidder undertakes to:</w:t>
      </w:r>
    </w:p>
    <w:p w:rsidR="001D29A9" w:rsidRDefault="001D29A9" w:rsidP="00044C1D">
      <w:pPr>
        <w:ind w:left="1440"/>
      </w:pPr>
    </w:p>
    <w:p w:rsidR="001D29A9" w:rsidRDefault="001D29A9" w:rsidP="00F55C25">
      <w:pPr>
        <w:numPr>
          <w:ilvl w:val="4"/>
          <w:numId w:val="3"/>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1D29A9" w:rsidRDefault="001D29A9" w:rsidP="00044C1D">
      <w:pPr>
        <w:ind w:left="2160"/>
      </w:pPr>
    </w:p>
    <w:p w:rsidR="001D29A9" w:rsidRDefault="001D29A9" w:rsidP="00044C1D">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1D29A9" w:rsidRDefault="001D29A9" w:rsidP="00044C1D">
      <w:pPr>
        <w:ind w:left="2160"/>
      </w:pPr>
    </w:p>
    <w:p w:rsidR="001D29A9" w:rsidRDefault="001D29A9" w:rsidP="00F55C25">
      <w:pPr>
        <w:numPr>
          <w:ilvl w:val="4"/>
          <w:numId w:val="3"/>
        </w:numPr>
      </w:pPr>
      <w:r>
        <w:t xml:space="preserve">Comply with occupational safety and health standards and to correct deficiencies, if any. </w:t>
      </w:r>
    </w:p>
    <w:p w:rsidR="001D29A9" w:rsidRDefault="001D29A9" w:rsidP="00044C1D">
      <w:pPr>
        <w:ind w:left="2160"/>
      </w:pPr>
    </w:p>
    <w:p w:rsidR="001D29A9" w:rsidRDefault="001D29A9" w:rsidP="00044C1D">
      <w:pPr>
        <w:ind w:left="2880"/>
      </w:pPr>
      <w:r>
        <w:t>In case of imminent danger, injury or death of the worker, bidder undertakes to suspend contract implementation pending clearance to proceed from the DOLE Regional Office and to comply with Work Stoppage Order; and</w:t>
      </w:r>
    </w:p>
    <w:p w:rsidR="001D29A9" w:rsidRDefault="001D29A9" w:rsidP="00044C1D">
      <w:pPr>
        <w:ind w:left="2160"/>
      </w:pPr>
    </w:p>
    <w:p w:rsidR="001D29A9" w:rsidRDefault="001D29A9" w:rsidP="00F55C25">
      <w:pPr>
        <w:numPr>
          <w:ilvl w:val="4"/>
          <w:numId w:val="3"/>
        </w:numPr>
      </w:pPr>
      <w:r>
        <w:t xml:space="preserve">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w:t>
      </w:r>
      <w:r w:rsidR="007A6A8A">
        <w:t>in the establishment’s premises; and</w:t>
      </w:r>
    </w:p>
    <w:p w:rsidR="00A01706" w:rsidRDefault="00A01706" w:rsidP="00044C1D">
      <w:pPr>
        <w:ind w:left="2160"/>
      </w:pPr>
    </w:p>
    <w:p w:rsidR="00A01706" w:rsidRPr="00677BB3" w:rsidRDefault="00A01706" w:rsidP="00F55C25">
      <w:pPr>
        <w:numPr>
          <w:ilvl w:val="3"/>
          <w:numId w:val="3"/>
        </w:numPr>
      </w:pPr>
      <w:r>
        <w:lastRenderedPageBreak/>
        <w:t xml:space="preserve">Ensuring </w:t>
      </w:r>
      <w:r w:rsidRPr="00876290">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251C5C" w:rsidP="008941BE">
      <w:pPr>
        <w:pStyle w:val="Style1"/>
      </w:pPr>
      <w:bookmarkStart w:id="752" w:name="_Toc239472672"/>
      <w:bookmarkStart w:id="753" w:name="_Toc239473290"/>
      <w:bookmarkStart w:id="754" w:name="_Ref239441740"/>
      <w:bookmarkStart w:id="755" w:name="_Toc239472673"/>
      <w:bookmarkStart w:id="756" w:name="_Toc239473291"/>
      <w:bookmarkEnd w:id="752"/>
      <w:bookmarkEnd w:id="753"/>
      <w:r w:rsidRPr="00677BB3">
        <w:t xml:space="preserve">The Bidder is expected to examine all instructions, forms, terms, and specifications in the Bidding Documents. </w:t>
      </w:r>
      <w:bookmarkEnd w:id="754"/>
      <w:bookmarkEnd w:id="755"/>
      <w:bookmarkEnd w:id="756"/>
    </w:p>
    <w:p w:rsidR="00941EAA" w:rsidRPr="00677BB3" w:rsidRDefault="00941EAA" w:rsidP="008941BE">
      <w:pPr>
        <w:pStyle w:val="Style1"/>
      </w:pPr>
      <w:bookmarkStart w:id="757" w:name="_Toc239472674"/>
      <w:bookmarkStart w:id="758" w:name="_Toc239473292"/>
      <w:r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Pr="00677BB3">
        <w:t>; (b) climatic conditions; (c) transportation facilities; and (d) other factors that may affect the cost, duration</w:t>
      </w:r>
      <w:r w:rsidR="00E37613" w:rsidRPr="00677BB3">
        <w:t>,</w:t>
      </w:r>
      <w:r w:rsidRPr="00677BB3">
        <w:t xml:space="preserve"> and execution or implementation of </w:t>
      </w:r>
      <w:r w:rsidR="00E37613" w:rsidRPr="00677BB3">
        <w:t>this Project</w:t>
      </w:r>
      <w:r w:rsidRPr="00677BB3">
        <w:t>.</w:t>
      </w:r>
      <w:bookmarkEnd w:id="757"/>
      <w:bookmarkEnd w:id="758"/>
    </w:p>
    <w:p w:rsidR="00BA0F6A" w:rsidRPr="00677BB3" w:rsidRDefault="00BA0F6A" w:rsidP="008941BE">
      <w:pPr>
        <w:pStyle w:val="Style1"/>
      </w:pPr>
      <w:bookmarkStart w:id="759" w:name="_Toc239472676"/>
      <w:bookmarkStart w:id="760" w:name="_Toc239473294"/>
      <w:r w:rsidRPr="00677BB3">
        <w:t>The Procuring Entity shall not assume any responsibility regarding erroneous interpretations or conclusions by the prospective or eligible bidder out of the data furnished by the procuring entity</w:t>
      </w:r>
      <w:r w:rsidR="00C937FC">
        <w:t xml:space="preserve">. </w:t>
      </w:r>
      <w:r w:rsidR="00C937FC" w:rsidRPr="00836D46">
        <w:t>However, the Procuring Entity shall ensure that all information in the Bidding Documents, including bid/supplemental bid bulletin/s issued</w:t>
      </w:r>
      <w:r w:rsidR="00A654CC">
        <w:t>,</w:t>
      </w:r>
      <w:r w:rsidR="00C937FC" w:rsidRPr="00836D46">
        <w:t xml:space="preserve"> are correct and consistent.</w:t>
      </w:r>
      <w:bookmarkEnd w:id="759"/>
      <w:bookmarkEnd w:id="760"/>
    </w:p>
    <w:p w:rsidR="00025423" w:rsidRPr="00677BB3" w:rsidRDefault="00025423" w:rsidP="00025423">
      <w:pPr>
        <w:pStyle w:val="Style1"/>
      </w:pPr>
      <w:bookmarkStart w:id="761" w:name="_Toc239472677"/>
      <w:bookmarkStart w:id="762" w:name="_Toc239473295"/>
      <w:bookmarkStart w:id="763" w:name="_Toc239472678"/>
      <w:bookmarkStart w:id="764" w:name="_Toc239473296"/>
      <w:bookmarkEnd w:id="761"/>
      <w:bookmarkEnd w:id="762"/>
      <w:r w:rsidRPr="00677BB3">
        <w:t xml:space="preserve">Before submitting their bids, the Bidder is 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p>
    <w:p w:rsidR="00941EAA" w:rsidRPr="00677BB3" w:rsidRDefault="00941EAA" w:rsidP="008941BE">
      <w:pPr>
        <w:pStyle w:val="Style1"/>
      </w:pPr>
      <w:r w:rsidRPr="00677BB3">
        <w:t>The Bidder shall bear all costs associated with the preparation and submission of his bid, and the Procuring Entity will in no case be responsible or liable for those costs, regardless of the conduct or outcome of the bidding process.</w:t>
      </w:r>
      <w:bookmarkEnd w:id="763"/>
      <w:bookmarkEnd w:id="764"/>
    </w:p>
    <w:p w:rsidR="00941EAA" w:rsidRPr="00677BB3" w:rsidRDefault="00E37613" w:rsidP="008941BE">
      <w:pPr>
        <w:pStyle w:val="Style1"/>
      </w:pPr>
      <w:bookmarkStart w:id="765" w:name="_Toc239472680"/>
      <w:bookmarkStart w:id="766" w:name="_Toc239473298"/>
      <w:bookmarkStart w:id="767" w:name="_Toc239472681"/>
      <w:bookmarkStart w:id="768" w:name="_Toc239473299"/>
      <w:bookmarkEnd w:id="765"/>
      <w:bookmarkEnd w:id="766"/>
      <w:r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A44D28">
        <w:t xml:space="preserve">applicable </w:t>
      </w:r>
      <w:r w:rsidR="006C3F8D" w:rsidRPr="00677BB3">
        <w:t xml:space="preserve">fee for the </w:t>
      </w:r>
      <w:r w:rsidR="00941EAA" w:rsidRPr="00677BB3">
        <w:t xml:space="preserve">Bidding Documents </w:t>
      </w:r>
      <w:r w:rsidR="006C3F8D" w:rsidRPr="00677BB3">
        <w:t xml:space="preserve">at </w:t>
      </w:r>
      <w:r w:rsidR="00941EAA" w:rsidRPr="00677BB3">
        <w:t>the office indicated in the Invitation to Bid.</w:t>
      </w:r>
      <w:bookmarkEnd w:id="767"/>
      <w:bookmarkEnd w:id="768"/>
    </w:p>
    <w:p w:rsidR="00E20D9C" w:rsidRPr="00677BB3" w:rsidRDefault="00F740C0" w:rsidP="008830A7">
      <w:pPr>
        <w:pStyle w:val="Heading3"/>
      </w:pPr>
      <w:bookmarkStart w:id="769" w:name="_Toc239472682"/>
      <w:bookmarkStart w:id="770" w:name="_Toc239473300"/>
      <w:bookmarkStart w:id="771" w:name="_Toc239585745"/>
      <w:bookmarkStart w:id="772" w:name="_Toc239585929"/>
      <w:bookmarkStart w:id="773" w:name="_Toc239586115"/>
      <w:bookmarkStart w:id="774" w:name="_Toc239586272"/>
      <w:bookmarkStart w:id="775" w:name="_Toc239586427"/>
      <w:bookmarkStart w:id="776" w:name="_Toc239586579"/>
      <w:bookmarkStart w:id="777" w:name="_Toc239586755"/>
      <w:bookmarkStart w:id="778" w:name="_Toc239586905"/>
      <w:bookmarkStart w:id="779" w:name="_Toc239645915"/>
      <w:bookmarkStart w:id="780" w:name="_Toc240079260"/>
      <w:bookmarkStart w:id="781" w:name="_Ref239441955"/>
      <w:bookmarkStart w:id="782" w:name="_Toc239472683"/>
      <w:bookmarkStart w:id="783" w:name="_Toc239473301"/>
      <w:bookmarkStart w:id="784" w:name="_Toc239645916"/>
      <w:bookmarkStart w:id="785" w:name="_Toc240079261"/>
      <w:bookmarkStart w:id="786" w:name="_Toc242865981"/>
      <w:bookmarkStart w:id="787" w:name="_Toc281305276"/>
      <w:bookmarkStart w:id="788" w:name="_Toc99261412"/>
      <w:bookmarkStart w:id="789" w:name="_Toc99862398"/>
      <w:bookmarkStart w:id="790" w:name="_Toc100755179"/>
      <w:bookmarkStart w:id="791" w:name="_Toc100906803"/>
      <w:bookmarkStart w:id="792" w:name="_Toc100978083"/>
      <w:bookmarkStart w:id="793" w:name="_Toc100978468"/>
      <w:bookmarkEnd w:id="626"/>
      <w:bookmarkEnd w:id="701"/>
      <w:bookmarkEnd w:id="702"/>
      <w:bookmarkEnd w:id="703"/>
      <w:bookmarkEnd w:id="704"/>
      <w:bookmarkEnd w:id="705"/>
      <w:bookmarkEnd w:id="706"/>
      <w:bookmarkEnd w:id="707"/>
      <w:bookmarkEnd w:id="708"/>
      <w:bookmarkEnd w:id="709"/>
      <w:bookmarkEnd w:id="769"/>
      <w:bookmarkEnd w:id="770"/>
      <w:bookmarkEnd w:id="771"/>
      <w:bookmarkEnd w:id="772"/>
      <w:bookmarkEnd w:id="773"/>
      <w:bookmarkEnd w:id="774"/>
      <w:bookmarkEnd w:id="775"/>
      <w:bookmarkEnd w:id="776"/>
      <w:bookmarkEnd w:id="777"/>
      <w:bookmarkEnd w:id="778"/>
      <w:bookmarkEnd w:id="779"/>
      <w:bookmarkEnd w:id="780"/>
      <w:r w:rsidRPr="00677BB3">
        <w:t xml:space="preserve">Origin of </w:t>
      </w:r>
      <w:r w:rsidR="00E20D9C" w:rsidRPr="00677BB3">
        <w:t>G</w:t>
      </w:r>
      <w:r w:rsidR="006E6766" w:rsidRPr="00677BB3">
        <w:t>oods</w:t>
      </w:r>
      <w:bookmarkEnd w:id="781"/>
      <w:bookmarkEnd w:id="782"/>
      <w:bookmarkEnd w:id="783"/>
      <w:bookmarkEnd w:id="784"/>
      <w:bookmarkEnd w:id="785"/>
      <w:bookmarkEnd w:id="786"/>
      <w:bookmarkEnd w:id="787"/>
      <w:r w:rsidR="00E20D9C" w:rsidRPr="00677BB3">
        <w:t xml:space="preserve"> </w:t>
      </w:r>
      <w:bookmarkEnd w:id="45"/>
      <w:bookmarkEnd w:id="46"/>
      <w:bookmarkEnd w:id="47"/>
      <w:bookmarkEnd w:id="48"/>
      <w:bookmarkEnd w:id="788"/>
      <w:bookmarkEnd w:id="789"/>
      <w:bookmarkEnd w:id="790"/>
      <w:bookmarkEnd w:id="791"/>
      <w:bookmarkEnd w:id="792"/>
      <w:bookmarkEnd w:id="793"/>
    </w:p>
    <w:p w:rsidR="00E20D9C" w:rsidRPr="00677BB3" w:rsidRDefault="00E20D9C" w:rsidP="008830A7">
      <w:pPr>
        <w:pStyle w:val="Style1"/>
        <w:numPr>
          <w:ilvl w:val="0"/>
          <w:numId w:val="0"/>
        </w:numPr>
        <w:ind w:left="720"/>
      </w:pPr>
      <w:bookmarkStart w:id="794" w:name="_Ref97982429"/>
      <w:bookmarkStart w:id="795" w:name="_Toc99261413"/>
      <w:bookmarkStart w:id="796" w:name="_Toc99766024"/>
      <w:bookmarkStart w:id="797" w:name="_Toc99862399"/>
      <w:bookmarkStart w:id="798" w:name="_Toc99938599"/>
      <w:bookmarkStart w:id="799" w:name="_Toc99942477"/>
      <w:bookmarkStart w:id="800" w:name="_Toc100755180"/>
      <w:bookmarkStart w:id="801" w:name="_Toc100906804"/>
      <w:bookmarkStart w:id="802" w:name="_Toc100978084"/>
      <w:bookmarkStart w:id="803" w:name="_Toc100978469"/>
      <w:bookmarkStart w:id="804" w:name="_Toc239472684"/>
      <w:bookmarkStart w:id="805" w:name="_Toc239473302"/>
      <w:r w:rsidRPr="00677BB3">
        <w:t xml:space="preserve">Unless otherwise indicated in the </w:t>
      </w:r>
      <w:hyperlink w:anchor="bds7" w:history="1">
        <w:r w:rsidRPr="00677BB3">
          <w:rPr>
            <w:rStyle w:val="Hyperlink"/>
          </w:rPr>
          <w:t>BDS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r w:rsidR="00556ADB">
        <w:fldChar w:fldCharType="begin"/>
      </w:r>
      <w:r w:rsidR="00556ADB">
        <w:instrText xml:space="preserve"> REF _Ref103515853 \r \h  \* MERGEFORMAT </w:instrText>
      </w:r>
      <w:r w:rsidR="00556ADB">
        <w:fldChar w:fldCharType="separate"/>
      </w:r>
      <w:r w:rsidR="008F6D10">
        <w:t>27.1</w:t>
      </w:r>
      <w:r w:rsidR="00556ADB">
        <w:fldChar w:fldCharType="end"/>
      </w:r>
      <w:r w:rsidRPr="00677BB3">
        <w:t>.</w:t>
      </w:r>
      <w:bookmarkEnd w:id="794"/>
      <w:bookmarkEnd w:id="795"/>
      <w:bookmarkEnd w:id="796"/>
      <w:bookmarkEnd w:id="797"/>
      <w:bookmarkEnd w:id="798"/>
      <w:bookmarkEnd w:id="799"/>
      <w:bookmarkEnd w:id="800"/>
      <w:bookmarkEnd w:id="801"/>
      <w:bookmarkEnd w:id="802"/>
      <w:bookmarkEnd w:id="803"/>
      <w:bookmarkEnd w:id="804"/>
      <w:bookmarkEnd w:id="805"/>
    </w:p>
    <w:p w:rsidR="00665F83" w:rsidRPr="00677BB3" w:rsidRDefault="00665F83" w:rsidP="008830A7">
      <w:pPr>
        <w:pStyle w:val="Heading3"/>
      </w:pPr>
      <w:bookmarkStart w:id="806" w:name="_Toc239472685"/>
      <w:bookmarkStart w:id="807" w:name="_Toc239473303"/>
      <w:bookmarkStart w:id="808" w:name="_Toc239585747"/>
      <w:bookmarkStart w:id="809" w:name="_Toc239585931"/>
      <w:bookmarkStart w:id="810" w:name="_Toc239586117"/>
      <w:bookmarkStart w:id="811" w:name="_Toc239586274"/>
      <w:bookmarkStart w:id="812" w:name="_Toc239586429"/>
      <w:bookmarkStart w:id="813" w:name="_Toc239586581"/>
      <w:bookmarkStart w:id="814" w:name="_Toc239586757"/>
      <w:bookmarkStart w:id="815" w:name="_Toc239586907"/>
      <w:bookmarkStart w:id="816" w:name="_Toc239645917"/>
      <w:bookmarkStart w:id="817" w:name="_Toc240079262"/>
      <w:bookmarkStart w:id="818" w:name="_Toc100755181"/>
      <w:bookmarkStart w:id="819" w:name="_Toc100906805"/>
      <w:bookmarkStart w:id="820" w:name="_Toc100978085"/>
      <w:bookmarkStart w:id="821" w:name="_Toc100978470"/>
      <w:bookmarkStart w:id="822" w:name="_Ref239442239"/>
      <w:bookmarkStart w:id="823" w:name="_Toc239472686"/>
      <w:bookmarkStart w:id="824" w:name="_Toc239473304"/>
      <w:bookmarkStart w:id="825" w:name="_Ref239526659"/>
      <w:bookmarkStart w:id="826" w:name="_Toc239645918"/>
      <w:bookmarkStart w:id="827" w:name="_Toc240079263"/>
      <w:bookmarkStart w:id="828" w:name="_Toc242865982"/>
      <w:bookmarkStart w:id="829" w:name="_Toc281305277"/>
      <w:bookmarkStart w:id="830" w:name="_Toc99261414"/>
      <w:bookmarkStart w:id="831" w:name="_Ref99268936"/>
      <w:bookmarkStart w:id="832" w:name="_Toc99862400"/>
      <w:bookmarkEnd w:id="806"/>
      <w:bookmarkEnd w:id="807"/>
      <w:bookmarkEnd w:id="808"/>
      <w:bookmarkEnd w:id="809"/>
      <w:bookmarkEnd w:id="810"/>
      <w:bookmarkEnd w:id="811"/>
      <w:bookmarkEnd w:id="812"/>
      <w:bookmarkEnd w:id="813"/>
      <w:bookmarkEnd w:id="814"/>
      <w:bookmarkEnd w:id="815"/>
      <w:bookmarkEnd w:id="816"/>
      <w:bookmarkEnd w:id="817"/>
      <w:r w:rsidRPr="00677BB3">
        <w:t>Subcontracts</w:t>
      </w:r>
      <w:bookmarkEnd w:id="818"/>
      <w:bookmarkEnd w:id="819"/>
      <w:bookmarkEnd w:id="820"/>
      <w:bookmarkEnd w:id="821"/>
      <w:bookmarkEnd w:id="822"/>
      <w:bookmarkEnd w:id="823"/>
      <w:bookmarkEnd w:id="824"/>
      <w:bookmarkEnd w:id="825"/>
      <w:bookmarkEnd w:id="826"/>
      <w:bookmarkEnd w:id="827"/>
      <w:bookmarkEnd w:id="828"/>
      <w:bookmarkEnd w:id="829"/>
    </w:p>
    <w:p w:rsidR="000E4978" w:rsidRPr="00677BB3" w:rsidRDefault="007E417C" w:rsidP="000E4978">
      <w:pPr>
        <w:pStyle w:val="Style1"/>
        <w:numPr>
          <w:ilvl w:val="2"/>
          <w:numId w:val="1"/>
        </w:numPr>
        <w:tabs>
          <w:tab w:val="clear" w:pos="2070"/>
        </w:tabs>
        <w:ind w:left="1440"/>
      </w:pPr>
      <w:bookmarkStart w:id="833" w:name="_Toc100755182"/>
      <w:bookmarkStart w:id="834" w:name="_Toc100906806"/>
      <w:bookmarkStart w:id="835" w:name="_Toc100978086"/>
      <w:bookmarkStart w:id="836" w:name="_Toc100978471"/>
      <w:bookmarkStart w:id="837" w:name="_Ref101176729"/>
      <w:bookmarkStart w:id="838" w:name="_Toc239472687"/>
      <w:bookmarkStart w:id="839" w:name="_Toc239473305"/>
      <w:bookmarkStart w:id="840" w:name="_Ref242161367"/>
      <w:r w:rsidRPr="00677BB3">
        <w:t xml:space="preserve">Unless otherwise specified in the </w:t>
      </w:r>
      <w:hyperlink w:anchor="bds8" w:history="1">
        <w:r w:rsidRPr="00677BB3">
          <w:rPr>
            <w:rStyle w:val="Hyperlink"/>
          </w:rPr>
          <w:t>BDS</w:t>
        </w:r>
      </w:hyperlink>
      <w:r w:rsidRPr="00677BB3">
        <w:t>, the Bidder may subcontract portion</w:t>
      </w:r>
      <w:r w:rsidR="00584B2A" w:rsidRPr="00677BB3">
        <w:t>s of the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AF184E" w:rsidP="00AF184E">
      <w:pPr>
        <w:pStyle w:val="Style1"/>
        <w:numPr>
          <w:ilvl w:val="2"/>
          <w:numId w:val="1"/>
        </w:numPr>
        <w:tabs>
          <w:tab w:val="clear" w:pos="2070"/>
        </w:tabs>
        <w:ind w:left="1440"/>
      </w:pPr>
      <w:bookmarkStart w:id="841" w:name="_Ref242621981"/>
      <w:r>
        <w:t xml:space="preserve">Subcontractors must submit the documentary requirements under </w:t>
      </w:r>
      <w:r>
        <w:rPr>
          <w:b/>
        </w:rPr>
        <w:t xml:space="preserve">ITB </w:t>
      </w:r>
      <w:r>
        <w:t xml:space="preserve">Clause 12 and comply with the eligibility criteria specified in the </w:t>
      </w:r>
      <w:r w:rsidRPr="00044C1D">
        <w:rPr>
          <w:b/>
          <w:u w:val="single"/>
        </w:rPr>
        <w:t>BDS.</w:t>
      </w:r>
      <w:r>
        <w:rPr>
          <w:b/>
        </w:rPr>
        <w:t xml:space="preserve"> </w:t>
      </w:r>
      <w:r>
        <w:t xml:space="preserve">In the event that </w:t>
      </w:r>
      <w:r>
        <w:lastRenderedPageBreak/>
        <w:t>any subcontractor is found by the Procuring Entity to be ineligible,</w:t>
      </w:r>
      <w:r w:rsidR="000E4978" w:rsidRPr="00677BB3">
        <w:t xml:space="preserve"> the subcontracting of such portion of the Goods shall be disallowed.</w:t>
      </w:r>
      <w:bookmarkEnd w:id="841"/>
      <w:r w:rsidR="000E4978" w:rsidRPr="00677BB3">
        <w:t xml:space="preserve">  </w:t>
      </w:r>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42" w:name="_Toc239472688"/>
      <w:bookmarkStart w:id="843" w:name="_Toc239473306"/>
      <w:bookmarkStart w:id="844" w:name="_Toc239585749"/>
      <w:bookmarkStart w:id="845" w:name="_Toc239585933"/>
      <w:bookmarkStart w:id="846" w:name="_Toc239586583"/>
      <w:bookmarkStart w:id="847" w:name="_Toc239472689"/>
      <w:bookmarkStart w:id="848" w:name="_Toc239473307"/>
      <w:bookmarkStart w:id="849" w:name="_Toc240079264"/>
      <w:bookmarkEnd w:id="833"/>
      <w:bookmarkEnd w:id="834"/>
      <w:bookmarkEnd w:id="835"/>
      <w:bookmarkEnd w:id="836"/>
      <w:bookmarkEnd w:id="837"/>
      <w:bookmarkEnd w:id="838"/>
      <w:bookmarkEnd w:id="839"/>
      <w:bookmarkEnd w:id="840"/>
      <w:bookmarkEnd w:id="842"/>
      <w:bookmarkEnd w:id="843"/>
      <w:bookmarkEnd w:id="844"/>
      <w:bookmarkEnd w:id="845"/>
      <w:bookmarkEnd w:id="846"/>
      <w:r w:rsidRPr="00677BB3">
        <w:t>Contents of Bidding Documents</w:t>
      </w:r>
      <w:bookmarkStart w:id="850" w:name="_Toc239472690"/>
      <w:bookmarkStart w:id="851" w:name="_Toc239473308"/>
      <w:bookmarkStart w:id="852" w:name="_Toc239585751"/>
      <w:bookmarkStart w:id="853" w:name="_Toc239585935"/>
      <w:bookmarkStart w:id="854" w:name="_Toc239586585"/>
      <w:bookmarkStart w:id="855" w:name="_Toc239472699"/>
      <w:bookmarkStart w:id="856" w:name="_Toc239473317"/>
      <w:bookmarkStart w:id="857" w:name="_Toc239585760"/>
      <w:bookmarkStart w:id="858" w:name="_Toc239585944"/>
      <w:bookmarkStart w:id="859" w:name="_Toc239586594"/>
      <w:bookmarkStart w:id="860" w:name="_Toc239472702"/>
      <w:bookmarkStart w:id="861" w:name="_Toc239473320"/>
      <w:bookmarkStart w:id="862" w:name="_Toc239585763"/>
      <w:bookmarkStart w:id="863" w:name="_Toc239585947"/>
      <w:bookmarkStart w:id="864" w:name="_Toc239586597"/>
      <w:bookmarkStart w:id="865" w:name="_Toc239472703"/>
      <w:bookmarkStart w:id="866" w:name="_Toc239473321"/>
      <w:bookmarkStart w:id="867" w:name="_Toc239585764"/>
      <w:bookmarkStart w:id="868" w:name="_Toc239585948"/>
      <w:bookmarkStart w:id="869" w:name="_Toc239586598"/>
      <w:bookmarkStart w:id="870" w:name="_Toc239472704"/>
      <w:bookmarkStart w:id="871" w:name="_Toc239473322"/>
      <w:bookmarkStart w:id="872" w:name="_Toc239585765"/>
      <w:bookmarkStart w:id="873" w:name="_Toc239585949"/>
      <w:bookmarkStart w:id="874" w:name="_Toc239586599"/>
      <w:bookmarkStart w:id="875" w:name="_Toc239472705"/>
      <w:bookmarkStart w:id="876" w:name="_Toc239473323"/>
      <w:bookmarkStart w:id="877" w:name="_Toc239585766"/>
      <w:bookmarkStart w:id="878" w:name="_Toc239585950"/>
      <w:bookmarkStart w:id="879" w:name="_Toc239586600"/>
      <w:bookmarkStart w:id="880" w:name="_Toc239472706"/>
      <w:bookmarkStart w:id="881" w:name="_Toc239473324"/>
      <w:bookmarkStart w:id="882" w:name="_Toc239585767"/>
      <w:bookmarkStart w:id="883" w:name="_Toc239585951"/>
      <w:bookmarkStart w:id="884" w:name="_Toc239586601"/>
      <w:bookmarkStart w:id="885" w:name="_Toc239472707"/>
      <w:bookmarkStart w:id="886" w:name="_Toc239473325"/>
      <w:bookmarkStart w:id="887" w:name="_Toc239585768"/>
      <w:bookmarkStart w:id="888" w:name="_Toc239585952"/>
      <w:bookmarkStart w:id="889" w:name="_Toc239586602"/>
      <w:bookmarkStart w:id="890" w:name="_Toc239472708"/>
      <w:bookmarkStart w:id="891" w:name="_Toc239473326"/>
      <w:bookmarkStart w:id="892" w:name="_Toc239585769"/>
      <w:bookmarkStart w:id="893" w:name="_Toc239585953"/>
      <w:bookmarkStart w:id="894" w:name="_Toc239586603"/>
      <w:bookmarkStart w:id="895" w:name="_Toc239472709"/>
      <w:bookmarkStart w:id="896" w:name="_Toc239473327"/>
      <w:bookmarkStart w:id="897" w:name="_Toc239585770"/>
      <w:bookmarkStart w:id="898" w:name="_Toc239585954"/>
      <w:bookmarkStart w:id="899" w:name="_Toc239586604"/>
      <w:bookmarkStart w:id="900" w:name="_Toc239472710"/>
      <w:bookmarkStart w:id="901" w:name="_Toc239473328"/>
      <w:bookmarkStart w:id="902" w:name="_Toc99261433"/>
      <w:bookmarkStart w:id="903" w:name="_Toc99766044"/>
      <w:bookmarkStart w:id="904" w:name="_Toc99862411"/>
      <w:bookmarkStart w:id="905" w:name="_Toc99938619"/>
      <w:bookmarkStart w:id="906" w:name="_Toc99942497"/>
      <w:bookmarkStart w:id="907" w:name="_Toc100755203"/>
      <w:bookmarkStart w:id="908" w:name="_Toc100906827"/>
      <w:bookmarkStart w:id="909" w:name="_Toc100978107"/>
      <w:bookmarkStart w:id="910" w:name="_Toc100978492"/>
      <w:bookmarkEnd w:id="49"/>
      <w:bookmarkEnd w:id="50"/>
      <w:bookmarkEnd w:id="51"/>
      <w:bookmarkEnd w:id="52"/>
      <w:bookmarkEnd w:id="53"/>
      <w:bookmarkEnd w:id="54"/>
      <w:bookmarkEnd w:id="55"/>
      <w:bookmarkEnd w:id="56"/>
      <w:bookmarkEnd w:id="57"/>
      <w:bookmarkEnd w:id="58"/>
      <w:bookmarkEnd w:id="830"/>
      <w:bookmarkEnd w:id="831"/>
      <w:bookmarkEnd w:id="832"/>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E20D9C" w:rsidRPr="00677BB3" w:rsidRDefault="00E20D9C" w:rsidP="008830A7">
      <w:pPr>
        <w:pStyle w:val="Heading3"/>
      </w:pPr>
      <w:bookmarkStart w:id="911" w:name="_Toc239472711"/>
      <w:bookmarkStart w:id="912" w:name="_Toc239473329"/>
      <w:bookmarkStart w:id="913" w:name="_Toc239585772"/>
      <w:bookmarkStart w:id="914" w:name="_Toc239585956"/>
      <w:bookmarkStart w:id="915" w:name="_Toc239586120"/>
      <w:bookmarkStart w:id="916" w:name="_Toc239586277"/>
      <w:bookmarkStart w:id="917" w:name="_Toc239586432"/>
      <w:bookmarkStart w:id="918" w:name="_Toc239586606"/>
      <w:bookmarkStart w:id="919" w:name="_Toc99261435"/>
      <w:bookmarkStart w:id="920" w:name="_Toc99862413"/>
      <w:bookmarkStart w:id="921" w:name="_Toc100755205"/>
      <w:bookmarkStart w:id="922" w:name="_Toc100906829"/>
      <w:bookmarkStart w:id="923" w:name="_Toc100978109"/>
      <w:bookmarkStart w:id="924" w:name="_Toc100978494"/>
      <w:bookmarkStart w:id="925" w:name="_Toc239472713"/>
      <w:bookmarkStart w:id="926" w:name="_Toc239473331"/>
      <w:bookmarkStart w:id="927" w:name="_Ref239526669"/>
      <w:bookmarkStart w:id="928" w:name="_Toc239645919"/>
      <w:bookmarkStart w:id="929" w:name="_Toc240079265"/>
      <w:bookmarkStart w:id="930" w:name="_Toc242865983"/>
      <w:bookmarkStart w:id="931" w:name="_Toc281305278"/>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677BB3">
        <w:t>Pre-Bid Conference</w:t>
      </w:r>
      <w:bookmarkEnd w:id="59"/>
      <w:bookmarkEnd w:id="60"/>
      <w:bookmarkEnd w:id="61"/>
      <w:bookmarkEnd w:id="62"/>
      <w:bookmarkEnd w:id="919"/>
      <w:bookmarkEnd w:id="920"/>
      <w:bookmarkEnd w:id="921"/>
      <w:bookmarkEnd w:id="922"/>
      <w:bookmarkEnd w:id="923"/>
      <w:bookmarkEnd w:id="924"/>
      <w:bookmarkEnd w:id="925"/>
      <w:bookmarkEnd w:id="926"/>
      <w:bookmarkEnd w:id="927"/>
      <w:bookmarkEnd w:id="928"/>
      <w:bookmarkEnd w:id="929"/>
      <w:bookmarkEnd w:id="930"/>
      <w:bookmarkEnd w:id="931"/>
    </w:p>
    <w:p w:rsidR="002751B7" w:rsidRPr="00677BB3" w:rsidRDefault="006B12F6" w:rsidP="002751B7">
      <w:pPr>
        <w:pStyle w:val="Style1"/>
      </w:pPr>
      <w:bookmarkStart w:id="932" w:name="_Ref33259531"/>
      <w:bookmarkStart w:id="933" w:name="_Ref239442345"/>
      <w:bookmarkStart w:id="934" w:name="_Toc239472714"/>
      <w:bookmarkStart w:id="935" w:name="_Toc239473332"/>
      <w:bookmarkStart w:id="936" w:name="_Toc99261436"/>
      <w:bookmarkStart w:id="937" w:name="_Toc99766047"/>
      <w:bookmarkStart w:id="938" w:name="_Toc99862414"/>
      <w:bookmarkStart w:id="939" w:name="_Toc99938622"/>
      <w:bookmarkStart w:id="940" w:name="_Toc99942500"/>
      <w:bookmarkStart w:id="941" w:name="_Toc100755206"/>
      <w:bookmarkStart w:id="942" w:name="_Toc100906830"/>
      <w:bookmarkStart w:id="943" w:name="_Toc100978110"/>
      <w:bookmarkStart w:id="944" w:name="_Toc100978495"/>
      <w:bookmarkStart w:id="945" w:name="_Ref33259432"/>
      <w:r w:rsidRPr="00677BB3">
        <w:t xml:space="preserve">(a)  </w:t>
      </w:r>
      <w:r w:rsidR="00CE73C8" w:rsidRPr="00677BB3">
        <w:t xml:space="preserve">If so specified in the </w:t>
      </w:r>
      <w:hyperlink w:anchor="bds9_1" w:history="1">
        <w:r w:rsidR="00CE73C8" w:rsidRPr="00677BB3">
          <w:rPr>
            <w:rStyle w:val="Hyperlink"/>
          </w:rPr>
          <w:t>BDS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32"/>
      <w:bookmarkEnd w:id="933"/>
      <w:bookmarkEnd w:id="934"/>
      <w:bookmarkEnd w:id="935"/>
      <w:r w:rsidR="00E20D9C" w:rsidRPr="00677BB3">
        <w:t xml:space="preserve"> </w:t>
      </w:r>
    </w:p>
    <w:p w:rsidR="00520A6B" w:rsidRPr="00A01706" w:rsidRDefault="006B12F6">
      <w:pPr>
        <w:pStyle w:val="Style1"/>
        <w:numPr>
          <w:ilvl w:val="0"/>
          <w:numId w:val="0"/>
        </w:numPr>
        <w:ind w:left="1440"/>
      </w:pPr>
      <w:r w:rsidRPr="00A01706">
        <w:t>(b)  The pre-bid conference shall be held at least twelve (12) calendar days before the deadline for the submission and receipt of bids</w:t>
      </w:r>
      <w:r w:rsidR="00CF2D88" w:rsidRPr="00A01706">
        <w:t>, but not earlier than seven (7) calendar days from the posting of the invitation to bid/bidding documents</w:t>
      </w:r>
      <w:r w:rsidR="00541DCF">
        <w:t xml:space="preserve"> in the PhilGEPS website</w:t>
      </w:r>
      <w:r w:rsidRPr="00A01706">
        <w:t>.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A01706">
        <w:t xml:space="preserve">, as specified in </w:t>
      </w:r>
      <w:r w:rsidR="00616A2E" w:rsidRPr="00A01706">
        <w:t xml:space="preserve">the </w:t>
      </w:r>
      <w:hyperlink w:anchor="bds9_1" w:history="1">
        <w:r w:rsidR="00616A2E" w:rsidRPr="00C52481">
          <w:rPr>
            <w:rStyle w:val="Hyperlink"/>
          </w:rPr>
          <w:t>BDS</w:t>
        </w:r>
      </w:hyperlink>
      <w:r w:rsidRPr="00A01706">
        <w:t>.</w:t>
      </w:r>
    </w:p>
    <w:p w:rsidR="002751B7" w:rsidRPr="00677BB3" w:rsidRDefault="00E20D9C" w:rsidP="00CF2D88">
      <w:pPr>
        <w:pStyle w:val="Style1"/>
      </w:pPr>
      <w:bookmarkStart w:id="946" w:name="_Toc239472715"/>
      <w:bookmarkStart w:id="947" w:name="_Toc239473333"/>
      <w:r w:rsidRPr="00677BB3">
        <w:t xml:space="preserve">Bidders are encouraged to attend the </w:t>
      </w:r>
      <w:r w:rsidR="007F7728" w:rsidRPr="00677BB3">
        <w:t xml:space="preserve">pre-bid conference </w:t>
      </w:r>
      <w:r w:rsidRPr="00677BB3">
        <w:t xml:space="preserve">to ensure that they fully understand the </w:t>
      </w:r>
      <w:r w:rsidR="00600DFA" w:rsidRPr="00677BB3">
        <w:t>Procuring Entity’</w:t>
      </w:r>
      <w:r w:rsidRPr="00677BB3">
        <w:t xml:space="preserve">s requirements.  Non-attendance of the Bidder will in no way prejudice its </w:t>
      </w:r>
      <w:r w:rsidR="008A16B8" w:rsidRPr="00677BB3">
        <w:t>bid</w:t>
      </w:r>
      <w:r w:rsidRPr="00677BB3">
        <w:t xml:space="preserve">; however, the Bidder is expected to know the changes and/or amendments to the Bidding Documents </w:t>
      </w:r>
      <w:r w:rsidR="00E663FC">
        <w:t xml:space="preserve">as recorded in the minutes of the </w:t>
      </w:r>
      <w:r w:rsidR="007F7728" w:rsidRPr="00677BB3">
        <w:t>pre-bid conference</w:t>
      </w:r>
      <w:r w:rsidR="00E663FC">
        <w:t xml:space="preserve"> and the Supplemental/Bid Bulletin</w:t>
      </w:r>
      <w:r w:rsidRPr="00677BB3">
        <w:t>.</w:t>
      </w:r>
      <w:bookmarkEnd w:id="946"/>
      <w:bookmarkEnd w:id="947"/>
      <w:r w:rsidRPr="00677BB3">
        <w:t xml:space="preserve"> </w:t>
      </w:r>
      <w:r w:rsidR="00CF2D88" w:rsidRPr="00CF2D88">
        <w:t xml:space="preserve">The minutes of the pre-bid conference shall be recorded and prepared not later than five (5) calendar days after the pre-bid conference. </w:t>
      </w:r>
      <w:r w:rsidR="003449F7">
        <w:t>T</w:t>
      </w:r>
      <w:r w:rsidR="00CF2D88" w:rsidRPr="00CF2D88">
        <w:t>he minutes shall be made available to prospective bidders</w:t>
      </w:r>
      <w:r w:rsidR="003449F7">
        <w:t xml:space="preserve"> n</w:t>
      </w:r>
      <w:r w:rsidR="003449F7" w:rsidRPr="00CF2D88">
        <w:t>ot later than five (5) days upon written request</w:t>
      </w:r>
      <w:r w:rsidR="006F42DF">
        <w:t>.</w:t>
      </w:r>
    </w:p>
    <w:p w:rsidR="00E20D9C" w:rsidRPr="00A44090" w:rsidRDefault="00647C97" w:rsidP="00647C97">
      <w:pPr>
        <w:pStyle w:val="Style1"/>
        <w:numPr>
          <w:ilvl w:val="0"/>
          <w:numId w:val="0"/>
        </w:numPr>
        <w:ind w:left="1440" w:hanging="630"/>
        <w:rPr>
          <w:highlight w:val="yellow"/>
        </w:rPr>
      </w:pPr>
      <w:bookmarkStart w:id="948" w:name="_Toc239472716"/>
      <w:bookmarkStart w:id="949" w:name="_Toc239473334"/>
      <w:r>
        <w:t>9.3</w:t>
      </w:r>
      <w:r>
        <w:tab/>
        <w:t xml:space="preserve">Decisions of the BAC amending any provision of the bidding documents shall be issued in writing through </w:t>
      </w:r>
      <w:r w:rsidR="00E20D9C" w:rsidRPr="00647C97">
        <w:t>a Supplemental/Bid Bulletin</w:t>
      </w:r>
      <w:r w:rsidR="00435C67" w:rsidRPr="00647C97">
        <w:t xml:space="preserve"> at least seven (7) calendar days before the deadline for the submission and receipt of bids</w:t>
      </w:r>
      <w:r w:rsidR="00E20D9C" w:rsidRPr="00647C97">
        <w:t>.</w:t>
      </w:r>
      <w:bookmarkEnd w:id="936"/>
      <w:bookmarkEnd w:id="937"/>
      <w:bookmarkEnd w:id="938"/>
      <w:bookmarkEnd w:id="939"/>
      <w:bookmarkEnd w:id="940"/>
      <w:bookmarkEnd w:id="941"/>
      <w:bookmarkEnd w:id="942"/>
      <w:bookmarkEnd w:id="943"/>
      <w:bookmarkEnd w:id="944"/>
      <w:bookmarkEnd w:id="948"/>
      <w:bookmarkEnd w:id="949"/>
    </w:p>
    <w:p w:rsidR="00386BF6" w:rsidRPr="00677BB3" w:rsidRDefault="00D81ED8" w:rsidP="000A69C6">
      <w:pPr>
        <w:pStyle w:val="Heading3"/>
      </w:pPr>
      <w:bookmarkStart w:id="950" w:name="_Toc239472717"/>
      <w:bookmarkStart w:id="951" w:name="_Toc239473335"/>
      <w:bookmarkStart w:id="952" w:name="_Toc239585775"/>
      <w:bookmarkStart w:id="953" w:name="_Toc239585959"/>
      <w:bookmarkStart w:id="954" w:name="_Toc239586123"/>
      <w:bookmarkStart w:id="955" w:name="_Toc239586280"/>
      <w:bookmarkStart w:id="956" w:name="_Toc99261438"/>
      <w:bookmarkStart w:id="957" w:name="_Ref99265104"/>
      <w:bookmarkStart w:id="958" w:name="_Toc99862416"/>
      <w:bookmarkStart w:id="959" w:name="_Ref99868823"/>
      <w:bookmarkStart w:id="960" w:name="_Ref99934556"/>
      <w:bookmarkStart w:id="961" w:name="_Ref100722737"/>
      <w:bookmarkStart w:id="962" w:name="_Toc100755208"/>
      <w:bookmarkStart w:id="963" w:name="_Toc100906832"/>
      <w:bookmarkStart w:id="964" w:name="_Toc100978112"/>
      <w:bookmarkStart w:id="965" w:name="_Toc100978497"/>
      <w:bookmarkStart w:id="966" w:name="_Toc239472719"/>
      <w:bookmarkStart w:id="967" w:name="_Toc239473337"/>
      <w:bookmarkStart w:id="968" w:name="_Toc239645920"/>
      <w:bookmarkStart w:id="969" w:name="_Toc240079266"/>
      <w:bookmarkStart w:id="970" w:name="_Toc242865984"/>
      <w:bookmarkStart w:id="971" w:name="_Toc281305279"/>
      <w:bookmarkEnd w:id="945"/>
      <w:bookmarkEnd w:id="950"/>
      <w:bookmarkEnd w:id="951"/>
      <w:bookmarkEnd w:id="952"/>
      <w:bookmarkEnd w:id="953"/>
      <w:bookmarkEnd w:id="954"/>
      <w:bookmarkEnd w:id="955"/>
      <w:r w:rsidRPr="00677BB3">
        <w:t xml:space="preserve">Clarification and </w:t>
      </w:r>
      <w:r w:rsidR="00E20D9C" w:rsidRPr="00677BB3">
        <w:t>Amendment of Bid</w:t>
      </w:r>
      <w:r w:rsidRPr="00677BB3">
        <w:t>ding</w:t>
      </w:r>
      <w:r w:rsidR="00E20D9C" w:rsidRPr="00677BB3">
        <w:t xml:space="preserve"> Documents</w:t>
      </w:r>
      <w:bookmarkStart w:id="972" w:name="_Toc239472720"/>
      <w:bookmarkStart w:id="973" w:name="_Toc239473338"/>
      <w:bookmarkStart w:id="974" w:name="_Ref239526684"/>
      <w:bookmarkEnd w:id="63"/>
      <w:bookmarkEnd w:id="64"/>
      <w:bookmarkEnd w:id="65"/>
      <w:bookmarkEnd w:id="66"/>
      <w:bookmarkEnd w:id="67"/>
      <w:bookmarkEnd w:id="68"/>
      <w:bookmarkEnd w:id="69"/>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053856" w:rsidRDefault="004C60FF" w:rsidP="008941BE">
      <w:pPr>
        <w:pStyle w:val="Style1"/>
      </w:pPr>
      <w:bookmarkStart w:id="975" w:name="_Ref239442741"/>
      <w:bookmarkStart w:id="976" w:name="_Toc239472721"/>
      <w:bookmarkStart w:id="977" w:name="_Toc239473339"/>
      <w:bookmarkStart w:id="978" w:name="_Toc99261439"/>
      <w:bookmarkStart w:id="979" w:name="_Toc99766050"/>
      <w:bookmarkStart w:id="980" w:name="_Toc99862417"/>
      <w:bookmarkStart w:id="981" w:name="_Toc99938625"/>
      <w:bookmarkStart w:id="982" w:name="_Toc99942503"/>
      <w:bookmarkStart w:id="983" w:name="_Toc100755209"/>
      <w:bookmarkStart w:id="984" w:name="_Toc100906833"/>
      <w:bookmarkStart w:id="985" w:name="_Toc100978113"/>
      <w:bookmarkStart w:id="986" w:name="_Toc100978498"/>
      <w:bookmarkEnd w:id="974"/>
      <w:r w:rsidRPr="00647C97">
        <w:t>Prospective bidders</w:t>
      </w:r>
      <w:r w:rsidR="004F235E" w:rsidRPr="00677BB3">
        <w:t xml:space="preserve"> may request for clarification</w:t>
      </w:r>
      <w:r w:rsidR="00B77705">
        <w:t xml:space="preserve"> on and/or interpretation</w:t>
      </w:r>
      <w:r w:rsidR="004F235E" w:rsidRPr="00677BB3">
        <w:t xml:space="preserve"> o</w:t>
      </w:r>
      <w:r w:rsidR="00B77705">
        <w:t>f</w:t>
      </w:r>
      <w:r w:rsidR="004F235E" w:rsidRPr="00677BB3">
        <w:t xml:space="preserve"> any part of the Bidding Documents. Such request must be in writing and submitted to the P</w:t>
      </w:r>
      <w:r w:rsidR="00E765BB" w:rsidRPr="00677BB3">
        <w:t xml:space="preserve">rocuring </w:t>
      </w:r>
      <w:r w:rsidR="004F235E" w:rsidRPr="00677BB3">
        <w:t>E</w:t>
      </w:r>
      <w:r w:rsidR="00E765BB" w:rsidRPr="00677BB3">
        <w:t>ntity</w:t>
      </w:r>
      <w:r w:rsidR="004F235E" w:rsidRPr="00677BB3">
        <w:t xml:space="preserve"> at the address indicated in the </w:t>
      </w:r>
      <w:hyperlink w:anchor="bds10_1" w:history="1">
        <w:r w:rsidR="004F235E" w:rsidRPr="00677BB3">
          <w:rPr>
            <w:rStyle w:val="Hyperlink"/>
          </w:rPr>
          <w:t>BDS</w:t>
        </w:r>
      </w:hyperlink>
      <w:r w:rsidR="004F235E" w:rsidRPr="00677BB3">
        <w:t xml:space="preserve"> at least ten (10) calendar days before the deadline set for the submission and receipt of </w:t>
      </w:r>
      <w:r w:rsidR="00B77705">
        <w:t>B</w:t>
      </w:r>
      <w:r w:rsidR="004F235E" w:rsidRPr="00677BB3">
        <w:t>ids.</w:t>
      </w:r>
      <w:bookmarkEnd w:id="975"/>
      <w:bookmarkEnd w:id="976"/>
      <w:bookmarkEnd w:id="977"/>
      <w:r w:rsidR="00E20D9C" w:rsidRPr="00677BB3">
        <w:t xml:space="preserve">  </w:t>
      </w:r>
    </w:p>
    <w:p w:rsidR="00CF2D88" w:rsidRPr="00677BB3" w:rsidRDefault="00317FFD" w:rsidP="008941BE">
      <w:pPr>
        <w:pStyle w:val="Style1"/>
      </w:pPr>
      <w:r>
        <w:t xml:space="preserve">The BAC shall respond to the said request by issuing a Supplemental/Bid Bulletin, to be made available to all those who have properly secured the </w:t>
      </w:r>
      <w:r>
        <w:lastRenderedPageBreak/>
        <w:t xml:space="preserve">Bidding Documents, </w:t>
      </w:r>
      <w:r w:rsidR="00CF2D88">
        <w:t xml:space="preserve">at least seven (7) calendar days before the deadline for the submission and receipt of </w:t>
      </w:r>
      <w:r w:rsidR="00980DF7">
        <w:t>B</w:t>
      </w:r>
      <w:r w:rsidR="00CF2D88">
        <w:t>ids.</w:t>
      </w:r>
    </w:p>
    <w:p w:rsidR="00E765BB" w:rsidRPr="00677BB3" w:rsidRDefault="008A16B8" w:rsidP="008941BE">
      <w:pPr>
        <w:pStyle w:val="Style1"/>
      </w:pPr>
      <w:bookmarkStart w:id="987" w:name="_Toc239472722"/>
      <w:bookmarkStart w:id="988" w:name="_Toc239473340"/>
      <w:r w:rsidRPr="00677BB3">
        <w:t>S</w:t>
      </w:r>
      <w:r w:rsidR="004F235E" w:rsidRPr="00677BB3">
        <w:t xml:space="preserve">upplemental/Bid Bulletins may </w:t>
      </w:r>
      <w:r w:rsidR="00B955DB">
        <w:t xml:space="preserve">also </w:t>
      </w:r>
      <w:r w:rsidR="004F235E" w:rsidRPr="00677BB3">
        <w:t>be issued upon the Procuring Entity’s initiative for purposes of clarifying or modifying any provision of the Bidding Documents not later than seven (7) calendar days before the deadline for</w:t>
      </w:r>
      <w:r w:rsidR="00E765BB" w:rsidRPr="00677BB3">
        <w:t xml:space="preserve"> the submission and receipt of </w:t>
      </w:r>
      <w:r w:rsidR="002E6397">
        <w:t>B</w:t>
      </w:r>
      <w:r w:rsidR="004F235E" w:rsidRPr="00677BB3">
        <w:t xml:space="preserve">ids.  </w:t>
      </w:r>
      <w:r w:rsidR="00E20D9C" w:rsidRPr="00677BB3">
        <w:t>Any modification to the Bidding Documents shall be identified as an amendment.</w:t>
      </w:r>
      <w:bookmarkEnd w:id="987"/>
      <w:bookmarkEnd w:id="988"/>
      <w:r w:rsidR="00E20D9C" w:rsidRPr="00677BB3">
        <w:t xml:space="preserve">  </w:t>
      </w:r>
    </w:p>
    <w:p w:rsidR="00BA0F6A" w:rsidRPr="00677BB3" w:rsidRDefault="00916FF1" w:rsidP="008941BE">
      <w:pPr>
        <w:pStyle w:val="Style1"/>
      </w:pPr>
      <w:bookmarkStart w:id="989" w:name="_Ref239441638"/>
      <w:bookmarkStart w:id="990" w:name="_Toc239472724"/>
      <w:bookmarkStart w:id="991" w:name="_Toc239473342"/>
      <w:bookmarkStart w:id="992" w:name="_Toc99261441"/>
      <w:bookmarkStart w:id="993" w:name="_Toc99766052"/>
      <w:bookmarkStart w:id="994" w:name="_Toc99862419"/>
      <w:bookmarkStart w:id="995" w:name="_Toc99938627"/>
      <w:bookmarkStart w:id="996" w:name="_Toc99942505"/>
      <w:bookmarkStart w:id="997" w:name="_Toc100755211"/>
      <w:bookmarkStart w:id="998" w:name="_Toc100906835"/>
      <w:bookmarkStart w:id="999" w:name="_Toc100978115"/>
      <w:bookmarkStart w:id="1000" w:name="_Toc100978500"/>
      <w:bookmarkEnd w:id="978"/>
      <w:bookmarkEnd w:id="979"/>
      <w:bookmarkEnd w:id="980"/>
      <w:bookmarkEnd w:id="981"/>
      <w:bookmarkEnd w:id="982"/>
      <w:bookmarkEnd w:id="983"/>
      <w:bookmarkEnd w:id="984"/>
      <w:bookmarkEnd w:id="985"/>
      <w:bookmarkEnd w:id="986"/>
      <w:r w:rsidRPr="00677BB3">
        <w:t xml:space="preserve">Any Supplemental/Bid Bulletin issued by the BAC shall also be posted </w:t>
      </w:r>
      <w:r w:rsidR="00980DF7">
        <w:t>i</w:t>
      </w:r>
      <w:r w:rsidRPr="00677BB3">
        <w:t>n the</w:t>
      </w:r>
      <w:r w:rsidR="00E765BB" w:rsidRPr="00677BB3">
        <w:t xml:space="preserve"> </w:t>
      </w:r>
      <w:r w:rsidRPr="00677BB3">
        <w:t>P</w:t>
      </w:r>
      <w:r w:rsidR="00DB105C" w:rsidRPr="00677BB3">
        <w:t>hil</w:t>
      </w:r>
      <w:r w:rsidRPr="00677BB3">
        <w:t>GEPS</w:t>
      </w:r>
      <w:r w:rsidR="00362ECC" w:rsidRPr="00677BB3">
        <w:t xml:space="preserve"> and</w:t>
      </w:r>
      <w:r w:rsidRPr="00677BB3">
        <w:t xml:space="preserve"> the website of the Procuring Entity concerned, if available</w:t>
      </w:r>
      <w:r w:rsidR="002E6397">
        <w:t xml:space="preserve">, and at any conspicuous place in the premises of the Procuring Entity </w:t>
      </w:r>
      <w:r w:rsidR="003449F7">
        <w:t>c</w:t>
      </w:r>
      <w:r w:rsidR="002E6397">
        <w:t>oncerned</w:t>
      </w:r>
      <w:r w:rsidRPr="00677BB3">
        <w:t xml:space="preserve">. </w:t>
      </w:r>
      <w:r w:rsidR="00E20D9C" w:rsidRPr="00677BB3">
        <w:t xml:space="preserve">It shall be the responsibility of all Bidders who </w:t>
      </w:r>
      <w:r w:rsidR="00584033">
        <w:t xml:space="preserve">have properly </w:t>
      </w:r>
      <w:r w:rsidR="00E20D9C" w:rsidRPr="00677BB3">
        <w:t>secure</w:t>
      </w:r>
      <w:r w:rsidR="00584033">
        <w:t>d</w:t>
      </w:r>
      <w:r w:rsidR="00E20D9C" w:rsidRPr="00677BB3">
        <w:t xml:space="preserve"> the Bidding Documents to </w:t>
      </w:r>
      <w:r w:rsidRPr="00677BB3">
        <w:t xml:space="preserve">inquire and secure Supplemental/Bid Bulletins that may </w:t>
      </w:r>
      <w:r w:rsidR="00362ECC" w:rsidRPr="00677BB3">
        <w:t>be issued by the BAC. However, B</w:t>
      </w:r>
      <w:r w:rsidRPr="00677BB3">
        <w:t xml:space="preserve">idders who have submitted bids before the issuance of the Supplemental/Bid Bulletin must be informed and allowed to modify or withdraw their bids in accordance with </w:t>
      </w:r>
      <w:r w:rsidRPr="00677BB3">
        <w:rPr>
          <w:b/>
        </w:rPr>
        <w:t>ITB</w:t>
      </w:r>
      <w:r w:rsidRPr="00677BB3">
        <w:t xml:space="preserve"> Clause </w:t>
      </w:r>
      <w:r w:rsidR="00556ADB">
        <w:fldChar w:fldCharType="begin"/>
      </w:r>
      <w:r w:rsidR="00556ADB">
        <w:instrText xml:space="preserve"> REF _Ref240688719 \r \h  \* MERGEFORMAT </w:instrText>
      </w:r>
      <w:r w:rsidR="00556ADB">
        <w:fldChar w:fldCharType="separate"/>
      </w:r>
      <w:r w:rsidR="008F6D10">
        <w:t>23</w:t>
      </w:r>
      <w:r w:rsidR="00556ADB">
        <w:fldChar w:fldCharType="end"/>
      </w:r>
      <w:r w:rsidRPr="00677BB3">
        <w:t>.</w:t>
      </w:r>
      <w:bookmarkEnd w:id="989"/>
      <w:bookmarkEnd w:id="990"/>
      <w:bookmarkEnd w:id="991"/>
      <w:r w:rsidRPr="00677BB3">
        <w:t xml:space="preserve"> </w:t>
      </w:r>
    </w:p>
    <w:p w:rsidR="005C4D2D" w:rsidRPr="00677BB3" w:rsidRDefault="005C4D2D" w:rsidP="008830A7">
      <w:pPr>
        <w:pStyle w:val="Heading2"/>
      </w:pPr>
      <w:bookmarkStart w:id="1001" w:name="_Toc239472725"/>
      <w:bookmarkStart w:id="1002" w:name="_Toc239473343"/>
      <w:bookmarkStart w:id="1003" w:name="_Toc239585779"/>
      <w:bookmarkStart w:id="1004" w:name="_Toc239585963"/>
      <w:bookmarkStart w:id="1005" w:name="_Toc239586610"/>
      <w:bookmarkStart w:id="1006" w:name="_Toc239586762"/>
      <w:bookmarkStart w:id="1007" w:name="_Toc239586912"/>
      <w:bookmarkStart w:id="1008" w:name="_Toc240079267"/>
      <w:bookmarkStart w:id="1009" w:name="_Toc239472726"/>
      <w:bookmarkStart w:id="1010" w:name="_Toc239473344"/>
      <w:bookmarkStart w:id="1011" w:name="_Toc240079268"/>
      <w:bookmarkStart w:id="1012" w:name="_Toc99261442"/>
      <w:bookmarkStart w:id="1013" w:name="_Toc99862420"/>
      <w:bookmarkStart w:id="1014" w:name="_Toc100755212"/>
      <w:bookmarkStart w:id="1015" w:name="_Toc100906836"/>
      <w:bookmarkStart w:id="1016" w:name="_Toc100978116"/>
      <w:bookmarkStart w:id="1017" w:name="_Toc10097850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677BB3">
        <w:t>Preparation of Bids</w:t>
      </w:r>
      <w:bookmarkEnd w:id="1009"/>
      <w:bookmarkEnd w:id="1010"/>
      <w:bookmarkEnd w:id="1011"/>
    </w:p>
    <w:p w:rsidR="00E20D9C" w:rsidRPr="00677BB3" w:rsidRDefault="00E20D9C" w:rsidP="008830A7">
      <w:pPr>
        <w:pStyle w:val="Heading3"/>
      </w:pPr>
      <w:bookmarkStart w:id="1018" w:name="_Toc239472727"/>
      <w:bookmarkStart w:id="1019" w:name="_Toc239473345"/>
      <w:bookmarkStart w:id="1020" w:name="_Ref239526700"/>
      <w:bookmarkStart w:id="1021" w:name="_Toc239645921"/>
      <w:bookmarkStart w:id="1022" w:name="_Toc240079269"/>
      <w:bookmarkStart w:id="1023" w:name="_Toc242865985"/>
      <w:bookmarkStart w:id="1024" w:name="_Toc281305280"/>
      <w:r w:rsidRPr="00677BB3">
        <w:t>Language of Bid</w:t>
      </w:r>
      <w:bookmarkEnd w:id="70"/>
      <w:bookmarkEnd w:id="71"/>
      <w:bookmarkEnd w:id="72"/>
      <w:bookmarkEnd w:id="73"/>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00584033">
        <w:t>s</w:t>
      </w:r>
    </w:p>
    <w:p w:rsidR="00592431" w:rsidRPr="00677BB3" w:rsidRDefault="00BA57D4" w:rsidP="008941BE">
      <w:pPr>
        <w:pStyle w:val="Style1"/>
        <w:numPr>
          <w:ilvl w:val="0"/>
          <w:numId w:val="0"/>
        </w:numPr>
        <w:ind w:left="720"/>
      </w:pPr>
      <w:r w:rsidRPr="00BA57D4">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E20D9C" w:rsidRPr="00677BB3" w:rsidRDefault="00E20D9C" w:rsidP="008941BE">
      <w:pPr>
        <w:pStyle w:val="Heading3"/>
      </w:pPr>
      <w:bookmarkStart w:id="1025" w:name="_Toc239472734"/>
      <w:bookmarkStart w:id="1026" w:name="_Toc239473352"/>
      <w:bookmarkStart w:id="1027" w:name="_Toc239585787"/>
      <w:bookmarkStart w:id="1028" w:name="_Toc239585971"/>
      <w:bookmarkStart w:id="1029" w:name="_Toc239586134"/>
      <w:bookmarkStart w:id="1030" w:name="_Toc239586291"/>
      <w:bookmarkStart w:id="1031" w:name="_Toc239586443"/>
      <w:bookmarkStart w:id="1032" w:name="_Toc239586618"/>
      <w:bookmarkStart w:id="1033" w:name="_Toc239586770"/>
      <w:bookmarkStart w:id="1034" w:name="_Toc239586920"/>
      <w:bookmarkStart w:id="1035" w:name="_Toc239645927"/>
      <w:bookmarkStart w:id="1036" w:name="_Toc240079275"/>
      <w:bookmarkStart w:id="1037" w:name="_Toc239472735"/>
      <w:bookmarkStart w:id="1038" w:name="_Toc239473353"/>
      <w:bookmarkStart w:id="1039" w:name="_Toc239585788"/>
      <w:bookmarkStart w:id="1040" w:name="_Toc239585972"/>
      <w:bookmarkStart w:id="1041" w:name="_Toc239586135"/>
      <w:bookmarkStart w:id="1042" w:name="_Toc239586292"/>
      <w:bookmarkStart w:id="1043" w:name="_Toc239586444"/>
      <w:bookmarkStart w:id="1044" w:name="_Toc239586619"/>
      <w:bookmarkStart w:id="1045" w:name="_Toc239586771"/>
      <w:bookmarkStart w:id="1046" w:name="_Toc239586921"/>
      <w:bookmarkStart w:id="1047" w:name="_Toc239645928"/>
      <w:bookmarkStart w:id="1048" w:name="_Toc240079276"/>
      <w:bookmarkStart w:id="1049" w:name="_Toc239472756"/>
      <w:bookmarkStart w:id="1050" w:name="_Toc239473374"/>
      <w:bookmarkStart w:id="1051" w:name="_Toc239585809"/>
      <w:bookmarkStart w:id="1052" w:name="_Toc239585993"/>
      <w:bookmarkStart w:id="1053" w:name="_Toc239586156"/>
      <w:bookmarkStart w:id="1054" w:name="_Toc239586313"/>
      <w:bookmarkStart w:id="1055" w:name="_Toc239586465"/>
      <w:bookmarkStart w:id="1056" w:name="_Toc239586640"/>
      <w:bookmarkStart w:id="1057" w:name="_Toc239586792"/>
      <w:bookmarkStart w:id="1058" w:name="_Toc239586942"/>
      <w:bookmarkStart w:id="1059" w:name="_Toc239645949"/>
      <w:bookmarkStart w:id="1060" w:name="_Toc240079297"/>
      <w:bookmarkStart w:id="1061" w:name="_Toc239472758"/>
      <w:bookmarkStart w:id="1062" w:name="_Toc239473376"/>
      <w:bookmarkStart w:id="1063" w:name="_Toc239585811"/>
      <w:bookmarkStart w:id="1064" w:name="_Toc239585995"/>
      <w:bookmarkStart w:id="1065" w:name="_Toc239586158"/>
      <w:bookmarkStart w:id="1066" w:name="_Toc239586315"/>
      <w:bookmarkStart w:id="1067" w:name="_Toc239586467"/>
      <w:bookmarkStart w:id="1068" w:name="_Toc239586642"/>
      <w:bookmarkStart w:id="1069" w:name="_Toc239586794"/>
      <w:bookmarkStart w:id="1070" w:name="_Toc239586944"/>
      <w:bookmarkStart w:id="1071" w:name="_Toc239645951"/>
      <w:bookmarkStart w:id="1072" w:name="_Toc240079299"/>
      <w:bookmarkStart w:id="1073" w:name="_Toc99261474"/>
      <w:bookmarkStart w:id="1074" w:name="_Ref99267046"/>
      <w:bookmarkStart w:id="1075" w:name="_Ref99267315"/>
      <w:bookmarkStart w:id="1076" w:name="_Ref99268952"/>
      <w:bookmarkStart w:id="1077" w:name="_Toc99862452"/>
      <w:bookmarkStart w:id="1078" w:name="_Ref99869828"/>
      <w:bookmarkStart w:id="1079" w:name="_Toc100755244"/>
      <w:bookmarkStart w:id="1080" w:name="_Toc100906868"/>
      <w:bookmarkStart w:id="1081" w:name="_Toc100978148"/>
      <w:bookmarkStart w:id="1082" w:name="_Toc100978533"/>
      <w:bookmarkStart w:id="1083" w:name="_Ref103515068"/>
      <w:bookmarkStart w:id="1084" w:name="_Toc239472759"/>
      <w:bookmarkStart w:id="1085" w:name="_Toc239473377"/>
      <w:bookmarkStart w:id="1086" w:name="_Ref239526713"/>
      <w:bookmarkStart w:id="1087" w:name="_Ref239577395"/>
      <w:bookmarkStart w:id="1088" w:name="_Toc239645952"/>
      <w:bookmarkStart w:id="1089" w:name="_Toc240079300"/>
      <w:bookmarkStart w:id="1090" w:name="_Ref240688570"/>
      <w:bookmarkStart w:id="1091" w:name="_Ref240698827"/>
      <w:bookmarkStart w:id="1092" w:name="_Ref242243024"/>
      <w:bookmarkStart w:id="1093" w:name="_Ref242673639"/>
      <w:bookmarkStart w:id="1094" w:name="_Ref242673964"/>
      <w:bookmarkStart w:id="1095" w:name="_Toc242865986"/>
      <w:bookmarkStart w:id="1096" w:name="_Toc281305281"/>
      <w:bookmarkEnd w:id="74"/>
      <w:bookmarkEnd w:id="75"/>
      <w:bookmarkEnd w:id="76"/>
      <w:bookmarkEnd w:id="77"/>
      <w:bookmarkEnd w:id="78"/>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677BB3">
        <w:t>Documents Comprising the Bid</w:t>
      </w:r>
      <w:r w:rsidR="0091682D" w:rsidRPr="00677BB3">
        <w:t xml:space="preserve">: Eligibility and </w:t>
      </w:r>
      <w:r w:rsidRPr="00677BB3">
        <w:t xml:space="preserve">Technical </w:t>
      </w:r>
      <w:r w:rsidR="00386BF6" w:rsidRPr="00677BB3">
        <w:t>Components</w:t>
      </w:r>
      <w:bookmarkEnd w:id="79"/>
      <w:bookmarkEnd w:id="80"/>
      <w:bookmarkEnd w:id="81"/>
      <w:bookmarkEnd w:id="82"/>
      <w:bookmarkEnd w:id="83"/>
      <w:bookmarkEnd w:id="84"/>
      <w:bookmarkEnd w:id="85"/>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E20D9C" w:rsidRPr="00677BB3" w:rsidRDefault="006A14DB" w:rsidP="00F55C25">
      <w:pPr>
        <w:pStyle w:val="Style1"/>
        <w:numPr>
          <w:ilvl w:val="2"/>
          <w:numId w:val="5"/>
        </w:numPr>
        <w:tabs>
          <w:tab w:val="clear" w:pos="2070"/>
          <w:tab w:val="num" w:pos="1440"/>
        </w:tabs>
        <w:ind w:left="1440"/>
      </w:pPr>
      <w:bookmarkStart w:id="1097" w:name="_Ref34549943"/>
      <w:bookmarkStart w:id="1098" w:name="_Toc99261475"/>
      <w:bookmarkStart w:id="1099" w:name="_Toc99766086"/>
      <w:bookmarkStart w:id="1100" w:name="_Toc99862453"/>
      <w:bookmarkStart w:id="1101" w:name="_Toc99938661"/>
      <w:bookmarkStart w:id="1102" w:name="_Toc99942539"/>
      <w:bookmarkStart w:id="1103" w:name="_Toc100755245"/>
      <w:bookmarkStart w:id="1104" w:name="_Toc100906869"/>
      <w:bookmarkStart w:id="1105" w:name="_Toc100978149"/>
      <w:bookmarkStart w:id="1106" w:name="_Toc100978534"/>
      <w:bookmarkStart w:id="1107" w:name="_Ref239391592"/>
      <w:bookmarkStart w:id="1108" w:name="_Toc239472760"/>
      <w:bookmarkStart w:id="1109" w:name="_Toc239473378"/>
      <w:r w:rsidRPr="00677BB3">
        <w:t xml:space="preserve">Unless otherwise indicated in the </w:t>
      </w:r>
      <w:hyperlink w:anchor="bds12_1" w:history="1">
        <w:r w:rsidRPr="00677BB3">
          <w:rPr>
            <w:rStyle w:val="Hyperlink"/>
          </w:rPr>
          <w:t>BDS</w:t>
        </w:r>
      </w:hyperlink>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7"/>
      <w:bookmarkEnd w:id="1098"/>
      <w:bookmarkEnd w:id="1099"/>
      <w:bookmarkEnd w:id="1100"/>
      <w:bookmarkEnd w:id="1101"/>
      <w:bookmarkEnd w:id="1102"/>
      <w:bookmarkEnd w:id="1103"/>
      <w:bookmarkEnd w:id="1104"/>
      <w:bookmarkEnd w:id="1105"/>
      <w:bookmarkEnd w:id="1106"/>
      <w:r w:rsidR="00362ECC" w:rsidRPr="00677BB3">
        <w:t>:</w:t>
      </w:r>
      <w:bookmarkEnd w:id="1107"/>
      <w:bookmarkEnd w:id="1108"/>
      <w:bookmarkEnd w:id="1109"/>
    </w:p>
    <w:p w:rsidR="006A14DB" w:rsidRPr="00677BB3" w:rsidRDefault="006A14DB" w:rsidP="00F55C25">
      <w:pPr>
        <w:pStyle w:val="Style1"/>
        <w:numPr>
          <w:ilvl w:val="3"/>
          <w:numId w:val="4"/>
        </w:numPr>
      </w:pPr>
      <w:bookmarkStart w:id="1110" w:name="_Ref239391603"/>
      <w:bookmarkStart w:id="1111" w:name="_Toc239472761"/>
      <w:bookmarkStart w:id="1112" w:name="_Toc239473379"/>
      <w:bookmarkStart w:id="1113" w:name="_Ref57698185"/>
      <w:bookmarkStart w:id="1114" w:name="_Toc99261476"/>
      <w:bookmarkStart w:id="1115" w:name="_Toc99766087"/>
      <w:bookmarkStart w:id="1116" w:name="_Toc99862454"/>
      <w:bookmarkStart w:id="1117" w:name="_Toc99938662"/>
      <w:bookmarkStart w:id="1118" w:name="_Toc99942540"/>
      <w:bookmarkStart w:id="1119" w:name="_Toc100755246"/>
      <w:bookmarkStart w:id="1120" w:name="_Toc100906870"/>
      <w:bookmarkStart w:id="1121" w:name="_Toc100978150"/>
      <w:bookmarkStart w:id="1122" w:name="_Toc100978535"/>
      <w:r w:rsidRPr="00677BB3">
        <w:t>Eligibility Documents –</w:t>
      </w:r>
      <w:bookmarkEnd w:id="1110"/>
      <w:bookmarkEnd w:id="1111"/>
      <w:bookmarkEnd w:id="1112"/>
      <w:r w:rsidRPr="00677BB3">
        <w:t xml:space="preserve"> </w:t>
      </w:r>
    </w:p>
    <w:p w:rsidR="0091682D" w:rsidRPr="00677BB3" w:rsidRDefault="0091682D" w:rsidP="006A14DB">
      <w:pPr>
        <w:pStyle w:val="Style1"/>
        <w:numPr>
          <w:ilvl w:val="0"/>
          <w:numId w:val="0"/>
        </w:numPr>
        <w:ind w:left="1440" w:firstLine="720"/>
        <w:rPr>
          <w:u w:val="single"/>
        </w:rPr>
      </w:pPr>
      <w:bookmarkStart w:id="1123" w:name="_Toc239472762"/>
      <w:bookmarkStart w:id="1124" w:name="_Toc239473380"/>
      <w:r w:rsidRPr="00677BB3">
        <w:rPr>
          <w:u w:val="single"/>
        </w:rPr>
        <w:t>Class “A” Documents</w:t>
      </w:r>
      <w:r w:rsidR="006A14DB" w:rsidRPr="00677BB3">
        <w:t>:</w:t>
      </w:r>
      <w:bookmarkEnd w:id="1123"/>
      <w:bookmarkEnd w:id="1124"/>
      <w:r w:rsidRPr="00677BB3">
        <w:rPr>
          <w:u w:val="single"/>
        </w:rPr>
        <w:t xml:space="preserve"> </w:t>
      </w:r>
    </w:p>
    <w:p w:rsidR="00F23A21" w:rsidRPr="00286A7C" w:rsidRDefault="00623DA6" w:rsidP="00623DA6">
      <w:pPr>
        <w:pStyle w:val="Style1"/>
        <w:numPr>
          <w:ilvl w:val="0"/>
          <w:numId w:val="0"/>
        </w:numPr>
        <w:spacing w:before="240"/>
        <w:ind w:left="2880" w:hanging="720"/>
      </w:pPr>
      <w:bookmarkStart w:id="1125" w:name="_Ref240086441"/>
      <w:bookmarkStart w:id="1126" w:name="_Toc239472763"/>
      <w:bookmarkStart w:id="1127" w:name="_Toc239473381"/>
      <w:bookmarkStart w:id="1128" w:name="_Ref239485804"/>
      <w:bookmarkStart w:id="1129" w:name="_Ref240699555"/>
      <w:r>
        <w:t>(i)</w:t>
      </w:r>
      <w:r>
        <w:tab/>
      </w:r>
      <w:r w:rsidR="00F23A21" w:rsidRPr="00800339">
        <w:t>PhilGEPS Certificate of Registration and Membership</w:t>
      </w:r>
      <w:r w:rsidR="00F23A21">
        <w:t xml:space="preserve"> in accordance with Section 8.5.2</w:t>
      </w:r>
      <w:r w:rsidR="00471A34" w:rsidRPr="00623DA6">
        <w:t xml:space="preserve"> of the I</w:t>
      </w:r>
      <w:r w:rsidR="00800339" w:rsidRPr="00623DA6">
        <w:t>RR, except for foreign bidders participating in the procurement by a Philippine Foreign Service Office or Post, which shall submit their eligibility documents under Section 23.1</w:t>
      </w:r>
      <w:r w:rsidR="0089739B">
        <w:t xml:space="preserve"> of the IRR</w:t>
      </w:r>
      <w:r w:rsidR="00800339" w:rsidRPr="00623DA6">
        <w:t>, provided, that the winning bidder shall register with the PhilGEPS in accordance with section 37.1.4 of the IRR.</w:t>
      </w:r>
      <w:bookmarkEnd w:id="1125"/>
    </w:p>
    <w:p w:rsidR="00F23A21" w:rsidRPr="00BF5110" w:rsidRDefault="00623DA6" w:rsidP="00623DA6">
      <w:pPr>
        <w:pStyle w:val="Style1"/>
        <w:numPr>
          <w:ilvl w:val="0"/>
          <w:numId w:val="0"/>
        </w:numPr>
        <w:spacing w:before="240"/>
        <w:ind w:left="2880" w:hanging="720"/>
      </w:pPr>
      <w:bookmarkStart w:id="1130" w:name="_Ref242694999"/>
      <w:bookmarkStart w:id="1131" w:name="_Ref242760035"/>
      <w:bookmarkStart w:id="1132" w:name="_Ref242760274"/>
      <w:r>
        <w:lastRenderedPageBreak/>
        <w:t>(ii)</w:t>
      </w:r>
      <w:r>
        <w:tab/>
      </w:r>
      <w:r w:rsidR="00F23A21" w:rsidRPr="00286A7C">
        <w:t xml:space="preserve">Statement of all its ongoing </w:t>
      </w:r>
      <w:r w:rsidR="00F23A21" w:rsidRPr="0048201A">
        <w:t>government and private contracts, including contracts awarded but not yet started, if any, whether similar or not similar in nature and complexity to the contract to be bid; and</w:t>
      </w:r>
    </w:p>
    <w:p w:rsidR="00F23A21" w:rsidRDefault="00F23A21" w:rsidP="00F23A21">
      <w:pPr>
        <w:pStyle w:val="Style1"/>
        <w:numPr>
          <w:ilvl w:val="0"/>
          <w:numId w:val="0"/>
        </w:numPr>
        <w:ind w:left="2880"/>
      </w:pPr>
      <w:r w:rsidRPr="0048201A">
        <w:t xml:space="preserve">Statement </w:t>
      </w:r>
      <w:r w:rsidR="0089739B">
        <w:t>of</w:t>
      </w:r>
      <w:r w:rsidRPr="0048201A">
        <w:t xml:space="preserve"> the </w:t>
      </w:r>
      <w:r w:rsidR="00E11661">
        <w:t>B</w:t>
      </w:r>
      <w:r w:rsidRPr="0048201A">
        <w:t xml:space="preserve">idder’s </w:t>
      </w:r>
      <w:r>
        <w:t>SLCC</w:t>
      </w:r>
      <w:r w:rsidRPr="0048201A">
        <w:t xml:space="preserve"> similar to the contract to be bid</w:t>
      </w:r>
      <w:r w:rsidR="002C5CBA">
        <w:t xml:space="preserve">, </w:t>
      </w:r>
      <w:r w:rsidR="00BF5110">
        <w:t xml:space="preserve">in accordance with ITB Clause 5.4, </w:t>
      </w:r>
      <w:r w:rsidR="002C5CBA">
        <w:t xml:space="preserve">within the relevant period as provided in the </w:t>
      </w:r>
      <w:hyperlink w:anchor="bds12_1aiii" w:history="1">
        <w:r w:rsidR="002C5CBA" w:rsidRPr="00276756">
          <w:rPr>
            <w:rStyle w:val="Hyperlink"/>
          </w:rPr>
          <w:t>BDS</w:t>
        </w:r>
        <w:r w:rsidRPr="00276756">
          <w:rPr>
            <w:rStyle w:val="Hyperlink"/>
          </w:rPr>
          <w:t>.</w:t>
        </w:r>
      </w:hyperlink>
    </w:p>
    <w:p w:rsidR="00F23A21" w:rsidRPr="00A654CC" w:rsidRDefault="00F23A21" w:rsidP="00F23A21">
      <w:pPr>
        <w:pStyle w:val="Style1"/>
        <w:numPr>
          <w:ilvl w:val="0"/>
          <w:numId w:val="0"/>
        </w:numPr>
        <w:ind w:left="2880"/>
        <w:rPr>
          <w:color w:val="000000"/>
        </w:rPr>
      </w:pPr>
      <w:r w:rsidRPr="00A654CC">
        <w:rPr>
          <w:color w:val="000000"/>
        </w:rPr>
        <w:t xml:space="preserve">The </w:t>
      </w:r>
      <w:r w:rsidR="0089739B">
        <w:rPr>
          <w:color w:val="000000"/>
        </w:rPr>
        <w:t xml:space="preserve">two </w:t>
      </w:r>
      <w:r w:rsidRPr="00A654CC">
        <w:rPr>
          <w:color w:val="000000"/>
        </w:rPr>
        <w:t>statement</w:t>
      </w:r>
      <w:r w:rsidR="00BF5110" w:rsidRPr="00A654CC">
        <w:rPr>
          <w:color w:val="000000"/>
        </w:rPr>
        <w:t>s required</w:t>
      </w:r>
      <w:r w:rsidRPr="00A654CC">
        <w:rPr>
          <w:color w:val="000000"/>
        </w:rPr>
        <w:t xml:space="preserve"> shall in</w:t>
      </w:r>
      <w:r w:rsidR="00BF5110" w:rsidRPr="00A654CC">
        <w:rPr>
          <w:color w:val="000000"/>
        </w:rPr>
        <w:t>dicate</w:t>
      </w:r>
      <w:r w:rsidRPr="00A654CC">
        <w:rPr>
          <w:color w:val="000000"/>
        </w:rPr>
        <w:t xml:space="preserve"> for each contract the following:</w:t>
      </w:r>
      <w:bookmarkEnd w:id="1130"/>
      <w:bookmarkEnd w:id="1131"/>
      <w:bookmarkEnd w:id="1132"/>
    </w:p>
    <w:p w:rsidR="00F23A21" w:rsidRPr="00A654CC" w:rsidRDefault="00623DA6" w:rsidP="00623DA6">
      <w:pPr>
        <w:pStyle w:val="Style1"/>
        <w:numPr>
          <w:ilvl w:val="0"/>
          <w:numId w:val="0"/>
        </w:numPr>
        <w:spacing w:before="240"/>
        <w:ind w:left="2160" w:firstLine="720"/>
        <w:rPr>
          <w:color w:val="000000"/>
        </w:rPr>
      </w:pPr>
      <w:r w:rsidRPr="00A654CC">
        <w:rPr>
          <w:color w:val="000000"/>
        </w:rPr>
        <w:t>(ii.1)</w:t>
      </w:r>
      <w:r w:rsidRPr="00A654CC">
        <w:rPr>
          <w:color w:val="000000"/>
        </w:rPr>
        <w:tab/>
      </w:r>
      <w:r w:rsidR="00F23A21" w:rsidRPr="00A654CC">
        <w:rPr>
          <w:color w:val="000000"/>
        </w:rPr>
        <w:t>name of the contract;</w:t>
      </w:r>
    </w:p>
    <w:p w:rsidR="00F23A21" w:rsidRDefault="00623DA6" w:rsidP="00623DA6">
      <w:pPr>
        <w:pStyle w:val="Style1"/>
        <w:numPr>
          <w:ilvl w:val="0"/>
          <w:numId w:val="0"/>
        </w:numPr>
        <w:spacing w:before="240"/>
        <w:ind w:left="2160" w:firstLine="720"/>
        <w:rPr>
          <w:color w:val="000000"/>
        </w:rPr>
      </w:pPr>
      <w:r w:rsidRPr="00A654CC">
        <w:rPr>
          <w:color w:val="000000"/>
        </w:rPr>
        <w:t>(ii.2)</w:t>
      </w:r>
      <w:r w:rsidRPr="00A654CC">
        <w:rPr>
          <w:color w:val="000000"/>
        </w:rPr>
        <w:tab/>
      </w:r>
      <w:r w:rsidR="00F23A21" w:rsidRPr="00A654CC">
        <w:rPr>
          <w:color w:val="000000"/>
        </w:rPr>
        <w:t>date of the contract;</w:t>
      </w:r>
    </w:p>
    <w:p w:rsidR="0089739B" w:rsidRDefault="0089739B" w:rsidP="00623DA6">
      <w:pPr>
        <w:pStyle w:val="Style1"/>
        <w:numPr>
          <w:ilvl w:val="0"/>
          <w:numId w:val="0"/>
        </w:numPr>
        <w:spacing w:before="240"/>
        <w:ind w:left="2160" w:firstLine="720"/>
        <w:rPr>
          <w:color w:val="000000"/>
        </w:rPr>
      </w:pPr>
      <w:r>
        <w:rPr>
          <w:color w:val="000000"/>
        </w:rPr>
        <w:t xml:space="preserve">(ii.3) </w:t>
      </w:r>
      <w:r>
        <w:rPr>
          <w:color w:val="000000"/>
        </w:rPr>
        <w:tab/>
        <w:t>contract duration;</w:t>
      </w:r>
    </w:p>
    <w:p w:rsidR="00A93290" w:rsidRDefault="00A93290" w:rsidP="003F4E44">
      <w:pPr>
        <w:pStyle w:val="Style1"/>
        <w:numPr>
          <w:ilvl w:val="0"/>
          <w:numId w:val="0"/>
        </w:numPr>
        <w:spacing w:before="240"/>
        <w:ind w:left="2160" w:firstLine="720"/>
        <w:rPr>
          <w:color w:val="000000"/>
        </w:rPr>
      </w:pPr>
      <w:r>
        <w:rPr>
          <w:color w:val="000000"/>
        </w:rPr>
        <w:t xml:space="preserve">(ii.4) </w:t>
      </w:r>
      <w:r>
        <w:rPr>
          <w:color w:val="000000"/>
        </w:rPr>
        <w:tab/>
        <w:t>owner’s name and address;</w:t>
      </w:r>
    </w:p>
    <w:p w:rsidR="00F23A21" w:rsidRPr="00A654CC" w:rsidRDefault="00623DA6" w:rsidP="00623DA6">
      <w:pPr>
        <w:pStyle w:val="Style1"/>
        <w:numPr>
          <w:ilvl w:val="0"/>
          <w:numId w:val="0"/>
        </w:numPr>
        <w:spacing w:before="240"/>
        <w:ind w:left="2160" w:firstLine="720"/>
        <w:rPr>
          <w:color w:val="000000"/>
        </w:rPr>
      </w:pPr>
      <w:r w:rsidRPr="00A654CC">
        <w:rPr>
          <w:color w:val="000000"/>
        </w:rPr>
        <w:t>(ii.</w:t>
      </w:r>
      <w:r w:rsidR="00A93290">
        <w:rPr>
          <w:color w:val="000000"/>
        </w:rPr>
        <w:t>5</w:t>
      </w:r>
      <w:r w:rsidRPr="00A654CC">
        <w:rPr>
          <w:color w:val="000000"/>
        </w:rPr>
        <w:t>)</w:t>
      </w:r>
      <w:r w:rsidRPr="00A654CC">
        <w:rPr>
          <w:color w:val="000000"/>
        </w:rPr>
        <w:tab/>
      </w:r>
      <w:r w:rsidR="00F23A21" w:rsidRPr="00A654CC">
        <w:rPr>
          <w:color w:val="000000"/>
        </w:rPr>
        <w:t>kinds of Goods;</w:t>
      </w:r>
    </w:p>
    <w:p w:rsidR="00BB4EAE" w:rsidRPr="00A654CC" w:rsidRDefault="00623DA6" w:rsidP="00BB4EAE">
      <w:pPr>
        <w:pStyle w:val="Style1"/>
        <w:numPr>
          <w:ilvl w:val="0"/>
          <w:numId w:val="0"/>
        </w:numPr>
        <w:spacing w:before="240"/>
        <w:ind w:left="3600" w:hanging="720"/>
        <w:rPr>
          <w:color w:val="000000"/>
        </w:rPr>
      </w:pPr>
      <w:r w:rsidRPr="00A654CC">
        <w:rPr>
          <w:color w:val="000000"/>
        </w:rPr>
        <w:t>(ii.</w:t>
      </w:r>
      <w:r w:rsidR="00A93290">
        <w:rPr>
          <w:color w:val="000000"/>
        </w:rPr>
        <w:t>6</w:t>
      </w:r>
      <w:r w:rsidRPr="00A654CC">
        <w:rPr>
          <w:color w:val="000000"/>
        </w:rPr>
        <w:t>)</w:t>
      </w:r>
      <w:r w:rsidRPr="00A654CC">
        <w:rPr>
          <w:color w:val="000000"/>
        </w:rPr>
        <w:tab/>
      </w:r>
      <w:r w:rsidR="00BB4EAE" w:rsidRPr="00A654CC">
        <w:rPr>
          <w:color w:val="000000"/>
        </w:rPr>
        <w:t xml:space="preserve">For Statement of Ongoing Contracts - </w:t>
      </w:r>
      <w:r w:rsidR="00F23A21" w:rsidRPr="00A654CC">
        <w:rPr>
          <w:color w:val="000000"/>
        </w:rPr>
        <w:t>amount of contract and value of outstanding contracts;</w:t>
      </w:r>
    </w:p>
    <w:p w:rsidR="00BB4EAE" w:rsidRPr="00A654CC" w:rsidRDefault="00BB4EAE" w:rsidP="00BB4EAE">
      <w:pPr>
        <w:pStyle w:val="Style1"/>
        <w:numPr>
          <w:ilvl w:val="0"/>
          <w:numId w:val="0"/>
        </w:numPr>
        <w:spacing w:before="240"/>
        <w:ind w:left="3600" w:hanging="720"/>
        <w:rPr>
          <w:color w:val="000000"/>
        </w:rPr>
      </w:pPr>
      <w:r w:rsidRPr="00A654CC">
        <w:rPr>
          <w:color w:val="000000"/>
        </w:rPr>
        <w:t>(ii.</w:t>
      </w:r>
      <w:r w:rsidR="00A93290">
        <w:rPr>
          <w:color w:val="000000"/>
        </w:rPr>
        <w:t>7</w:t>
      </w:r>
      <w:r w:rsidRPr="00A654CC">
        <w:rPr>
          <w:color w:val="000000"/>
        </w:rPr>
        <w:t>)</w:t>
      </w:r>
      <w:r w:rsidRPr="00A654CC">
        <w:rPr>
          <w:color w:val="000000"/>
        </w:rPr>
        <w:tab/>
        <w:t xml:space="preserve">For Statement of SLCC - amount of completed contracts, adjusted by the </w:t>
      </w:r>
      <w:r w:rsidR="00E11661">
        <w:rPr>
          <w:color w:val="000000"/>
        </w:rPr>
        <w:t>B</w:t>
      </w:r>
      <w:r w:rsidRPr="00A654CC">
        <w:rPr>
          <w:color w:val="000000"/>
        </w:rPr>
        <w:t>idder to current prices using PSA’s consumer price index, if necessary for the purpose of meeting the SLCC requirement;</w:t>
      </w:r>
    </w:p>
    <w:p w:rsidR="00F23A21" w:rsidRPr="00286A7C" w:rsidRDefault="00BB4EAE" w:rsidP="00623DA6">
      <w:pPr>
        <w:pStyle w:val="Style1"/>
        <w:numPr>
          <w:ilvl w:val="0"/>
          <w:numId w:val="0"/>
        </w:numPr>
        <w:spacing w:before="240"/>
        <w:ind w:left="2160" w:firstLine="720"/>
      </w:pPr>
      <w:r>
        <w:t>(ii.</w:t>
      </w:r>
      <w:r w:rsidR="00A93290">
        <w:t>8</w:t>
      </w:r>
      <w:r w:rsidR="00623DA6">
        <w:t>)</w:t>
      </w:r>
      <w:r w:rsidR="00623DA6">
        <w:tab/>
      </w:r>
      <w:r w:rsidR="00F23A21">
        <w:t>date of delivery</w:t>
      </w:r>
      <w:r w:rsidR="00F23A21" w:rsidRPr="00286A7C">
        <w:t>;</w:t>
      </w:r>
      <w:r w:rsidR="00F23A21">
        <w:t xml:space="preserve"> and </w:t>
      </w:r>
    </w:p>
    <w:p w:rsidR="00F23A21" w:rsidRPr="00286A7C" w:rsidRDefault="00BB4EAE" w:rsidP="00623DA6">
      <w:pPr>
        <w:pStyle w:val="Style1"/>
        <w:numPr>
          <w:ilvl w:val="0"/>
          <w:numId w:val="0"/>
        </w:numPr>
        <w:spacing w:before="240"/>
        <w:ind w:left="3600" w:hanging="720"/>
      </w:pPr>
      <w:r>
        <w:t>(ii.</w:t>
      </w:r>
      <w:r w:rsidR="00A93290">
        <w:t>9</w:t>
      </w:r>
      <w:r w:rsidR="00623DA6">
        <w:t>)</w:t>
      </w:r>
      <w:r w:rsidR="00623DA6">
        <w:tab/>
      </w:r>
      <w:r w:rsidR="00F23A21">
        <w:t>end user’s acceptance or official receipt(s)</w:t>
      </w:r>
      <w:r w:rsidR="00E84D8F">
        <w:t xml:space="preserve"> or sales invoice</w:t>
      </w:r>
      <w:r w:rsidR="00F23A21">
        <w:t xml:space="preserve"> issued for the contract, if completed</w:t>
      </w:r>
      <w:r w:rsidR="00DC5E65">
        <w:t>, which sh</w:t>
      </w:r>
      <w:r w:rsidR="00623DA6">
        <w:t>all</w:t>
      </w:r>
      <w:r w:rsidR="00DC5E65">
        <w:t xml:space="preserve"> be attached to the statements</w:t>
      </w:r>
      <w:r w:rsidR="00F23A21">
        <w:t xml:space="preserve">. </w:t>
      </w:r>
    </w:p>
    <w:p w:rsidR="00F23A21" w:rsidRDefault="00623DA6" w:rsidP="00623DA6">
      <w:pPr>
        <w:pStyle w:val="Style1"/>
        <w:numPr>
          <w:ilvl w:val="0"/>
          <w:numId w:val="0"/>
        </w:numPr>
        <w:spacing w:before="240"/>
        <w:ind w:left="2880" w:hanging="720"/>
      </w:pPr>
      <w:r>
        <w:t>(iii)</w:t>
      </w:r>
      <w:r>
        <w:tab/>
      </w:r>
      <w:r w:rsidR="00F23A21">
        <w:t>NFCC computation in accordance with ITB Clause 5.5</w:t>
      </w:r>
      <w:r w:rsidR="00B4583A">
        <w:t xml:space="preserve"> or </w:t>
      </w:r>
      <w:r w:rsidR="00997AC4">
        <w:t xml:space="preserve">a </w:t>
      </w:r>
      <w:r w:rsidR="00800339">
        <w:t>c</w:t>
      </w:r>
      <w:r w:rsidR="00B4583A">
        <w:t>ommitted Line of Credit from a universal or commercial bank</w:t>
      </w:r>
      <w:r w:rsidR="00F23A21">
        <w:t>.</w:t>
      </w:r>
    </w:p>
    <w:p w:rsidR="0091682D" w:rsidRPr="00677BB3" w:rsidRDefault="0091682D" w:rsidP="00623DA6">
      <w:pPr>
        <w:pStyle w:val="Style1"/>
        <w:numPr>
          <w:ilvl w:val="0"/>
          <w:numId w:val="0"/>
        </w:numPr>
        <w:ind w:left="1440" w:firstLine="720"/>
        <w:rPr>
          <w:u w:val="single"/>
        </w:rPr>
      </w:pPr>
      <w:bookmarkStart w:id="1133" w:name="_Toc239472774"/>
      <w:bookmarkStart w:id="1134" w:name="_Toc239473392"/>
      <w:bookmarkEnd w:id="1126"/>
      <w:bookmarkEnd w:id="1127"/>
      <w:bookmarkEnd w:id="1128"/>
      <w:bookmarkEnd w:id="1129"/>
      <w:r w:rsidRPr="00677BB3">
        <w:rPr>
          <w:u w:val="single"/>
        </w:rPr>
        <w:t>Class “B” Document</w:t>
      </w:r>
      <w:r w:rsidR="002656E8" w:rsidRPr="00677BB3">
        <w:t>:</w:t>
      </w:r>
      <w:bookmarkEnd w:id="1133"/>
      <w:bookmarkEnd w:id="1134"/>
      <w:r w:rsidRPr="00677BB3">
        <w:rPr>
          <w:u w:val="single"/>
        </w:rPr>
        <w:t xml:space="preserve"> </w:t>
      </w:r>
    </w:p>
    <w:p w:rsidR="0091682D" w:rsidRPr="00677BB3" w:rsidRDefault="00623DA6" w:rsidP="00623DA6">
      <w:pPr>
        <w:pStyle w:val="Style1"/>
        <w:numPr>
          <w:ilvl w:val="0"/>
          <w:numId w:val="0"/>
        </w:numPr>
        <w:ind w:left="2880" w:hanging="720"/>
      </w:pPr>
      <w:bookmarkStart w:id="1135" w:name="_Toc239472775"/>
      <w:bookmarkStart w:id="1136" w:name="_Toc239473393"/>
      <w:r>
        <w:t>(iv)</w:t>
      </w:r>
      <w:r>
        <w:tab/>
      </w:r>
      <w:r w:rsidR="008A6A97" w:rsidRPr="00677BB3">
        <w:t xml:space="preserve">If applicable, </w:t>
      </w:r>
      <w:r w:rsidR="00E12CE6" w:rsidRPr="00677BB3">
        <w:t xml:space="preserve">the </w:t>
      </w:r>
      <w:r w:rsidR="00997AC4">
        <w:t>Joint Venture Agreement (</w:t>
      </w:r>
      <w:r w:rsidR="00C030DA" w:rsidRPr="00677BB3">
        <w:t>JVA</w:t>
      </w:r>
      <w:r w:rsidR="00997AC4">
        <w:t>)</w:t>
      </w:r>
      <w:r w:rsidR="0091682D" w:rsidRPr="00677BB3">
        <w:t xml:space="preserve"> in case the joint venture is already in existence</w:t>
      </w:r>
      <w:r w:rsidR="008A6A97" w:rsidRPr="00677BB3">
        <w:t>,</w:t>
      </w:r>
      <w:r w:rsidR="0091682D" w:rsidRPr="00677BB3">
        <w:t xml:space="preserve"> or</w:t>
      </w:r>
      <w:r w:rsidR="008A6A97" w:rsidRPr="00677BB3">
        <w:t xml:space="preserve"> d</w:t>
      </w:r>
      <w:r w:rsidR="0091682D" w:rsidRPr="00677BB3">
        <w:t xml:space="preserve">uly notarized statements from all the potential joint venture partners </w:t>
      </w:r>
      <w:r w:rsidR="0037392C">
        <w:t xml:space="preserve">in accordance with Section 23.1(b) of the IRR. </w:t>
      </w:r>
      <w:bookmarkEnd w:id="1135"/>
      <w:bookmarkEnd w:id="1136"/>
    </w:p>
    <w:p w:rsidR="002656E8" w:rsidRPr="00677BB3" w:rsidRDefault="002656E8" w:rsidP="00F55C25">
      <w:pPr>
        <w:pStyle w:val="Style1"/>
        <w:numPr>
          <w:ilvl w:val="3"/>
          <w:numId w:val="4"/>
        </w:numPr>
      </w:pPr>
      <w:bookmarkStart w:id="1137" w:name="_Toc239472776"/>
      <w:bookmarkStart w:id="1138" w:name="_Toc239473394"/>
      <w:r w:rsidRPr="00677BB3">
        <w:t>Technical Documents –</w:t>
      </w:r>
      <w:bookmarkStart w:id="1139" w:name="_Toc239472777"/>
      <w:bookmarkStart w:id="1140" w:name="_Toc239473395"/>
      <w:bookmarkEnd w:id="1137"/>
      <w:bookmarkEnd w:id="1138"/>
      <w:bookmarkEnd w:id="1139"/>
      <w:bookmarkEnd w:id="1140"/>
    </w:p>
    <w:p w:rsidR="00E20D9C" w:rsidRPr="00677BB3" w:rsidRDefault="007B03ED" w:rsidP="00F55C25">
      <w:pPr>
        <w:pStyle w:val="Style1"/>
        <w:numPr>
          <w:ilvl w:val="4"/>
          <w:numId w:val="4"/>
        </w:numPr>
      </w:pPr>
      <w:bookmarkStart w:id="1141" w:name="_Toc239472778"/>
      <w:bookmarkStart w:id="1142"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r w:rsidR="00556ADB">
        <w:fldChar w:fldCharType="begin"/>
      </w:r>
      <w:r w:rsidR="00556ADB">
        <w:instrText xml:space="preserve"> REF _Ref99935301 \r \h  \* MERGEFORMAT </w:instrText>
      </w:r>
      <w:r w:rsidR="00556ADB">
        <w:fldChar w:fldCharType="separate"/>
      </w:r>
      <w:r w:rsidR="008F6D10">
        <w:t>18</w:t>
      </w:r>
      <w:r w:rsidR="00556ADB">
        <w:fldChar w:fldCharType="end"/>
      </w:r>
      <w:r w:rsidR="00E24A82" w:rsidRPr="00677BB3">
        <w:t>. If</w:t>
      </w:r>
      <w:r w:rsidR="00B03853" w:rsidRPr="00677BB3">
        <w:t xml:space="preserve"> the Bidder opts to submit the bid security in the form</w:t>
      </w:r>
      <w:r w:rsidR="00E24A82" w:rsidRPr="00677BB3">
        <w:t xml:space="preserve"> of:</w:t>
      </w:r>
      <w:bookmarkEnd w:id="1113"/>
      <w:bookmarkEnd w:id="1114"/>
      <w:bookmarkEnd w:id="1115"/>
      <w:bookmarkEnd w:id="1116"/>
      <w:bookmarkEnd w:id="1117"/>
      <w:bookmarkEnd w:id="1118"/>
      <w:bookmarkEnd w:id="1119"/>
      <w:bookmarkEnd w:id="1120"/>
      <w:bookmarkEnd w:id="1121"/>
      <w:bookmarkEnd w:id="1122"/>
      <w:bookmarkEnd w:id="1141"/>
      <w:bookmarkEnd w:id="1142"/>
    </w:p>
    <w:p w:rsidR="00290AA8" w:rsidRPr="00677BB3" w:rsidRDefault="00D4670C" w:rsidP="00F55C25">
      <w:pPr>
        <w:pStyle w:val="Style1"/>
        <w:numPr>
          <w:ilvl w:val="5"/>
          <w:numId w:val="4"/>
        </w:numPr>
      </w:pPr>
      <w:bookmarkStart w:id="1143" w:name="_Toc239472780"/>
      <w:bookmarkStart w:id="1144" w:name="_Toc239473398"/>
      <w:r w:rsidRPr="00677BB3">
        <w:lastRenderedPageBreak/>
        <w:t>a bank draft</w:t>
      </w:r>
      <w:r w:rsidR="00355DD4" w:rsidRPr="00677BB3">
        <w:t>/guarantee</w:t>
      </w:r>
      <w:r w:rsidRPr="00677BB3">
        <w:t xml:space="preserve"> or </w:t>
      </w:r>
      <w:r w:rsidR="002656E8" w:rsidRPr="00677BB3">
        <w:t>a</w:t>
      </w:r>
      <w:r w:rsidR="00E12CE6" w:rsidRPr="00677BB3">
        <w:t>n i</w:t>
      </w:r>
      <w:r w:rsidR="003F75C3" w:rsidRPr="00677BB3">
        <w:t>rrevocable letter of credit</w:t>
      </w:r>
      <w:r w:rsidR="00E24A82" w:rsidRPr="00677BB3">
        <w:t xml:space="preserve"> issued by a foreign bank</w:t>
      </w:r>
      <w:r w:rsidR="003F75C3" w:rsidRPr="00677BB3">
        <w:t>,</w:t>
      </w:r>
      <w:r w:rsidR="00E24A82" w:rsidRPr="00677BB3">
        <w:t xml:space="preserve"> it shall be accompanied by a</w:t>
      </w:r>
      <w:r w:rsidR="003F75C3" w:rsidRPr="00677BB3">
        <w:t xml:space="preserve"> c</w:t>
      </w:r>
      <w:r w:rsidR="00D75C68" w:rsidRPr="00677BB3">
        <w:t xml:space="preserve">onfirmation </w:t>
      </w:r>
      <w:r w:rsidR="00E24A82" w:rsidRPr="00677BB3">
        <w:t>from</w:t>
      </w:r>
      <w:r w:rsidR="00D75C68" w:rsidRPr="00677BB3">
        <w:t xml:space="preserve"> a Universal or Commercial Bank;</w:t>
      </w:r>
      <w:r w:rsidR="003F75C3" w:rsidRPr="00677BB3">
        <w:t xml:space="preserve"> or</w:t>
      </w:r>
      <w:bookmarkEnd w:id="1143"/>
      <w:bookmarkEnd w:id="1144"/>
    </w:p>
    <w:p w:rsidR="00290AA8" w:rsidRPr="00677BB3" w:rsidRDefault="002656E8" w:rsidP="00F55C25">
      <w:pPr>
        <w:pStyle w:val="Style1"/>
        <w:numPr>
          <w:ilvl w:val="5"/>
          <w:numId w:val="4"/>
        </w:numPr>
      </w:pPr>
      <w:bookmarkStart w:id="1145" w:name="_Toc239472781"/>
      <w:bookmarkStart w:id="1146" w:name="_Toc239473399"/>
      <w:r w:rsidRPr="00677BB3">
        <w:t>a</w:t>
      </w:r>
      <w:r w:rsidR="00E12CE6" w:rsidRPr="00677BB3">
        <w:t xml:space="preserve"> s</w:t>
      </w:r>
      <w:r w:rsidR="000C2C0E" w:rsidRPr="00677BB3">
        <w:t>urety bond, it shall be accompanied by a certification by the Insurance Commission that the surety or insurance company is authorized to issue such instruments</w:t>
      </w:r>
      <w:r w:rsidR="007B03ED" w:rsidRPr="00677BB3">
        <w:t>;</w:t>
      </w:r>
      <w:bookmarkEnd w:id="1145"/>
      <w:bookmarkEnd w:id="1146"/>
    </w:p>
    <w:p w:rsidR="00E20D9C" w:rsidRPr="00677BB3" w:rsidRDefault="00703B37" w:rsidP="00F55C25">
      <w:pPr>
        <w:pStyle w:val="Style1"/>
        <w:numPr>
          <w:ilvl w:val="4"/>
          <w:numId w:val="4"/>
        </w:numPr>
      </w:pPr>
      <w:bookmarkStart w:id="1147" w:name="_Toc239472782"/>
      <w:bookmarkStart w:id="1148" w:name="_Toc239473400"/>
      <w:bookmarkStart w:id="1149" w:name="_Toc99261481"/>
      <w:bookmarkStart w:id="1150" w:name="_Toc99766092"/>
      <w:bookmarkStart w:id="1151" w:name="_Toc99862459"/>
      <w:bookmarkStart w:id="1152" w:name="_Toc99938667"/>
      <w:bookmarkStart w:id="1153" w:name="_Toc99942545"/>
      <w:bookmarkStart w:id="1154" w:name="_Toc100755251"/>
      <w:bookmarkStart w:id="1155" w:name="_Toc100906875"/>
      <w:bookmarkStart w:id="1156" w:name="_Toc100978155"/>
      <w:bookmarkStart w:id="1157" w:name="_Toc100978540"/>
      <w:bookmarkStart w:id="1158" w:name="_Toc239472787"/>
      <w:bookmarkStart w:id="1159" w:name="_Toc239473405"/>
      <w:bookmarkEnd w:id="1147"/>
      <w:bookmarkEnd w:id="1148"/>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49"/>
      <w:bookmarkEnd w:id="1150"/>
      <w:bookmarkEnd w:id="1151"/>
      <w:bookmarkEnd w:id="1152"/>
      <w:bookmarkEnd w:id="1153"/>
      <w:bookmarkEnd w:id="1154"/>
      <w:bookmarkEnd w:id="1155"/>
      <w:bookmarkEnd w:id="1156"/>
      <w:bookmarkEnd w:id="1157"/>
      <w:bookmarkEnd w:id="1158"/>
      <w:bookmarkEnd w:id="1159"/>
      <w:r w:rsidR="007B03ED" w:rsidRPr="00677BB3">
        <w:t xml:space="preserve"> and</w:t>
      </w:r>
    </w:p>
    <w:p w:rsidR="001C77D9" w:rsidRDefault="007B03ED" w:rsidP="00F55C25">
      <w:pPr>
        <w:pStyle w:val="Style1"/>
        <w:numPr>
          <w:ilvl w:val="4"/>
          <w:numId w:val="4"/>
        </w:numPr>
      </w:pPr>
      <w:bookmarkStart w:id="1160" w:name="_Toc239472788"/>
      <w:bookmarkStart w:id="1161" w:name="_Toc239473406"/>
      <w:bookmarkStart w:id="1162" w:name="_Toc239472789"/>
      <w:bookmarkStart w:id="1163" w:name="_Toc239473407"/>
      <w:bookmarkStart w:id="1164" w:name="_Ref240871862"/>
      <w:bookmarkEnd w:id="1160"/>
      <w:bookmarkEnd w:id="1161"/>
      <w:r w:rsidRPr="00677BB3">
        <w:t xml:space="preserve">Sworn </w:t>
      </w:r>
      <w:r w:rsidR="001C77D9" w:rsidRPr="00677BB3">
        <w:t xml:space="preserve">statement </w:t>
      </w:r>
      <w:r w:rsidRPr="00677BB3">
        <w:t>in accordance with Section 25.</w:t>
      </w:r>
      <w:r w:rsidR="005C58C0">
        <w:t>3</w:t>
      </w:r>
      <w:r w:rsidRPr="00677BB3">
        <w:t xml:space="preserve"> of the IRR of RA 9184 and using the form prescribed in </w:t>
      </w:r>
      <w:r w:rsidR="00556ADB">
        <w:fldChar w:fldCharType="begin"/>
      </w:r>
      <w:r w:rsidR="00556ADB">
        <w:instrText xml:space="preserve"> REF _Ref97444158 \h  \* MERGEFORMAT </w:instrText>
      </w:r>
      <w:r w:rsidR="00556ADB">
        <w:fldChar w:fldCharType="separate"/>
      </w:r>
      <w:r w:rsidR="008F6D10" w:rsidRPr="00677BB3">
        <w:t>Section VIII. Bidding Forms</w:t>
      </w:r>
      <w:r w:rsidR="00556ADB">
        <w:fldChar w:fldCharType="end"/>
      </w:r>
      <w:r w:rsidRPr="00677BB3">
        <w:t>.</w:t>
      </w:r>
      <w:bookmarkEnd w:id="1162"/>
      <w:bookmarkEnd w:id="1163"/>
      <w:bookmarkEnd w:id="1164"/>
    </w:p>
    <w:p w:rsidR="00F41F7F" w:rsidRPr="00677BB3" w:rsidRDefault="00F41F7F" w:rsidP="00F55C25">
      <w:pPr>
        <w:pStyle w:val="Style1"/>
        <w:numPr>
          <w:ilvl w:val="4"/>
          <w:numId w:val="4"/>
        </w:numPr>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E20D9C" w:rsidRPr="00677BB3" w:rsidRDefault="00E20D9C" w:rsidP="008941BE">
      <w:pPr>
        <w:pStyle w:val="Heading3"/>
      </w:pPr>
      <w:bookmarkStart w:id="1165" w:name="_Toc239472792"/>
      <w:bookmarkStart w:id="1166" w:name="_Toc239473410"/>
      <w:bookmarkStart w:id="1167" w:name="_Toc99261486"/>
      <w:bookmarkStart w:id="1168" w:name="_Ref99267328"/>
      <w:bookmarkStart w:id="1169" w:name="_Toc99862464"/>
      <w:bookmarkStart w:id="1170" w:name="_Toc100755256"/>
      <w:bookmarkStart w:id="1171" w:name="_Toc100906880"/>
      <w:bookmarkStart w:id="1172" w:name="_Toc100978160"/>
      <w:bookmarkStart w:id="1173" w:name="_Toc100978545"/>
      <w:bookmarkStart w:id="1174" w:name="_Toc239472793"/>
      <w:bookmarkStart w:id="1175" w:name="_Toc239473411"/>
      <w:bookmarkStart w:id="1176" w:name="_Ref239526724"/>
      <w:bookmarkStart w:id="1177" w:name="_Toc239645953"/>
      <w:bookmarkStart w:id="1178" w:name="_Toc240079301"/>
      <w:bookmarkStart w:id="1179" w:name="_Ref240698835"/>
      <w:bookmarkStart w:id="1180" w:name="_Ref242175280"/>
      <w:bookmarkStart w:id="1181" w:name="_Ref242243032"/>
      <w:bookmarkStart w:id="1182" w:name="_Ref242673973"/>
      <w:bookmarkStart w:id="1183" w:name="_Toc242865987"/>
      <w:bookmarkStart w:id="1184" w:name="_Toc281305282"/>
      <w:bookmarkEnd w:id="1165"/>
      <w:bookmarkEnd w:id="1166"/>
      <w:r w:rsidRPr="00677BB3">
        <w:t>Documents Comprising the Bid</w:t>
      </w:r>
      <w:r w:rsidR="00D75C68" w:rsidRPr="00677BB3">
        <w:t>:</w:t>
      </w:r>
      <w:r w:rsidRPr="00677BB3">
        <w:t xml:space="preserve"> </w:t>
      </w:r>
      <w:bookmarkStart w:id="1185" w:name="_Hlt71707697"/>
      <w:r w:rsidRPr="00677BB3">
        <w:t>Financial</w:t>
      </w:r>
      <w:bookmarkEnd w:id="1185"/>
      <w:r w:rsidRPr="00677BB3">
        <w:t xml:space="preserve"> </w:t>
      </w:r>
      <w:bookmarkEnd w:id="86"/>
      <w:bookmarkEnd w:id="87"/>
      <w:bookmarkEnd w:id="88"/>
      <w:bookmarkEnd w:id="89"/>
      <w:bookmarkEnd w:id="90"/>
      <w:bookmarkEnd w:id="91"/>
      <w:bookmarkEnd w:id="1167"/>
      <w:bookmarkEnd w:id="1168"/>
      <w:bookmarkEnd w:id="1169"/>
      <w:bookmarkEnd w:id="1170"/>
      <w:bookmarkEnd w:id="1171"/>
      <w:bookmarkEnd w:id="1172"/>
      <w:bookmarkEnd w:id="1173"/>
      <w:r w:rsidR="00386BF6" w:rsidRPr="00677BB3">
        <w:t>Component</w:t>
      </w:r>
      <w:bookmarkEnd w:id="1174"/>
      <w:bookmarkEnd w:id="1175"/>
      <w:bookmarkEnd w:id="1176"/>
      <w:bookmarkEnd w:id="1177"/>
      <w:bookmarkEnd w:id="1178"/>
      <w:bookmarkEnd w:id="1179"/>
      <w:bookmarkEnd w:id="1180"/>
      <w:bookmarkEnd w:id="1181"/>
      <w:bookmarkEnd w:id="1182"/>
      <w:bookmarkEnd w:id="1183"/>
      <w:bookmarkEnd w:id="1184"/>
    </w:p>
    <w:p w:rsidR="00E20D9C" w:rsidRPr="00677BB3" w:rsidRDefault="00CE73C8" w:rsidP="00D23824">
      <w:pPr>
        <w:pStyle w:val="Style1"/>
        <w:tabs>
          <w:tab w:val="num" w:pos="1440"/>
        </w:tabs>
      </w:pPr>
      <w:bookmarkStart w:id="1186" w:name="_Ref33260154"/>
      <w:bookmarkStart w:id="1187" w:name="_Toc99261487"/>
      <w:bookmarkStart w:id="1188" w:name="_Toc99766098"/>
      <w:bookmarkStart w:id="1189" w:name="_Toc99862465"/>
      <w:bookmarkStart w:id="1190" w:name="_Toc99938673"/>
      <w:bookmarkStart w:id="1191" w:name="_Toc99942551"/>
      <w:bookmarkStart w:id="1192" w:name="_Toc100755257"/>
      <w:bookmarkStart w:id="1193" w:name="_Toc100906881"/>
      <w:bookmarkStart w:id="1194" w:name="_Toc100978161"/>
      <w:bookmarkStart w:id="1195" w:name="_Toc100978546"/>
      <w:bookmarkStart w:id="1196" w:name="_Toc239472794"/>
      <w:bookmarkStart w:id="1197" w:name="_Toc239473412"/>
      <w:r w:rsidRPr="00677BB3">
        <w:t xml:space="preserve">Unless otherwise stated in the </w:t>
      </w:r>
      <w:hyperlink w:anchor="bds13_1" w:history="1">
        <w:r w:rsidR="00A55FB2" w:rsidRPr="00677BB3">
          <w:rPr>
            <w:rStyle w:val="Hyperlink"/>
          </w:rPr>
          <w:t>BDS</w:t>
        </w:r>
      </w:hyperlink>
      <w:r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Pr="00677BB3">
        <w:t xml:space="preserve">of the bid </w:t>
      </w:r>
      <w:r w:rsidR="00E20D9C" w:rsidRPr="00677BB3">
        <w:t>shall contain the following:</w:t>
      </w:r>
      <w:bookmarkEnd w:id="1186"/>
      <w:bookmarkEnd w:id="1187"/>
      <w:bookmarkEnd w:id="1188"/>
      <w:bookmarkEnd w:id="1189"/>
      <w:bookmarkEnd w:id="1190"/>
      <w:bookmarkEnd w:id="1191"/>
      <w:bookmarkEnd w:id="1192"/>
      <w:bookmarkEnd w:id="1193"/>
      <w:bookmarkEnd w:id="1194"/>
      <w:bookmarkEnd w:id="1195"/>
      <w:bookmarkEnd w:id="1196"/>
      <w:bookmarkEnd w:id="1197"/>
    </w:p>
    <w:p w:rsidR="00E20D9C" w:rsidRPr="00677BB3" w:rsidRDefault="00495B0C" w:rsidP="00F55C25">
      <w:pPr>
        <w:pStyle w:val="Style1"/>
        <w:numPr>
          <w:ilvl w:val="3"/>
          <w:numId w:val="4"/>
        </w:numPr>
      </w:pPr>
      <w:bookmarkStart w:id="1198" w:name="_Toc239472795"/>
      <w:bookmarkStart w:id="1199" w:name="_Toc239473413"/>
      <w:bookmarkStart w:id="1200" w:name="_Toc99261488"/>
      <w:bookmarkStart w:id="1201" w:name="_Toc99766099"/>
      <w:bookmarkStart w:id="1202" w:name="_Toc99862466"/>
      <w:bookmarkStart w:id="1203" w:name="_Toc99938674"/>
      <w:bookmarkStart w:id="1204" w:name="_Toc99942552"/>
      <w:bookmarkStart w:id="1205" w:name="_Toc100755258"/>
      <w:bookmarkStart w:id="1206" w:name="_Toc100906882"/>
      <w:bookmarkStart w:id="1207" w:name="_Toc100978162"/>
      <w:bookmarkStart w:id="1208" w:name="_Toc100978547"/>
      <w:r w:rsidRPr="00677BB3">
        <w:t>Financial Bid Form</w:t>
      </w:r>
      <w:r w:rsidR="00E20D9C" w:rsidRPr="00677BB3">
        <w:t xml:space="preserve">, </w:t>
      </w:r>
      <w:r w:rsidR="00E20D9C" w:rsidRPr="00677BB3">
        <w:rPr>
          <w:szCs w:val="24"/>
        </w:rPr>
        <w:t>which includes bid prices and</w:t>
      </w:r>
      <w:r w:rsidR="00E20D9C" w:rsidRPr="00677BB3">
        <w:t xml:space="preserve"> the applicable Price Schedules, in accordance with </w:t>
      </w:r>
      <w:r w:rsidR="00E20D9C" w:rsidRPr="00677BB3">
        <w:rPr>
          <w:b/>
        </w:rPr>
        <w:t>ITB</w:t>
      </w:r>
      <w:r w:rsidR="00E20D9C" w:rsidRPr="00677BB3">
        <w:t xml:space="preserve"> Clauses </w:t>
      </w:r>
      <w:r w:rsidR="00556ADB">
        <w:fldChar w:fldCharType="begin"/>
      </w:r>
      <w:r w:rsidR="00556ADB">
        <w:instrText xml:space="preserve"> REF _Ref36539226 \r \h  \* MERGEFORMAT </w:instrText>
      </w:r>
      <w:r w:rsidR="00556ADB">
        <w:fldChar w:fldCharType="separate"/>
      </w:r>
      <w:r w:rsidR="008F6D10">
        <w:t>15.1</w:t>
      </w:r>
      <w:r w:rsidR="00556ADB">
        <w:fldChar w:fldCharType="end"/>
      </w:r>
      <w:r w:rsidR="005806D8" w:rsidRPr="00677BB3">
        <w:t xml:space="preserve"> and </w:t>
      </w:r>
      <w:r w:rsidR="00556ADB">
        <w:fldChar w:fldCharType="begin"/>
      </w:r>
      <w:r w:rsidR="00556ADB">
        <w:instrText xml:space="preserve"> REF _Ref33261715 \r \h  \* MERGEFORMAT </w:instrText>
      </w:r>
      <w:r w:rsidR="00556ADB">
        <w:fldChar w:fldCharType="separate"/>
      </w:r>
      <w:r w:rsidR="008F6D10">
        <w:t>15.4</w:t>
      </w:r>
      <w:r w:rsidR="00556ADB">
        <w:fldChar w:fldCharType="end"/>
      </w:r>
      <w:r w:rsidR="004B554B" w:rsidRPr="00677BB3">
        <w:t>;</w:t>
      </w:r>
      <w:bookmarkEnd w:id="1198"/>
      <w:bookmarkEnd w:id="1199"/>
      <w:r w:rsidR="00E20D9C" w:rsidRPr="00677BB3">
        <w:t xml:space="preserve"> </w:t>
      </w:r>
      <w:bookmarkEnd w:id="1200"/>
      <w:bookmarkEnd w:id="1201"/>
      <w:bookmarkEnd w:id="1202"/>
      <w:bookmarkEnd w:id="1203"/>
      <w:bookmarkEnd w:id="1204"/>
      <w:bookmarkEnd w:id="1205"/>
      <w:bookmarkEnd w:id="1206"/>
      <w:bookmarkEnd w:id="1207"/>
      <w:bookmarkEnd w:id="1208"/>
    </w:p>
    <w:p w:rsidR="00CE73C8" w:rsidRPr="00677BB3" w:rsidRDefault="00EB798F" w:rsidP="00F55C25">
      <w:pPr>
        <w:pStyle w:val="Style1"/>
        <w:numPr>
          <w:ilvl w:val="3"/>
          <w:numId w:val="4"/>
        </w:numPr>
      </w:pPr>
      <w:bookmarkStart w:id="1209" w:name="_Toc239472796"/>
      <w:bookmarkStart w:id="1210" w:name="_Toc239473414"/>
      <w:bookmarkStart w:id="1211" w:name="_Ref281308156"/>
      <w:bookmarkStart w:id="1212" w:name="_Ref281308846"/>
      <w:bookmarkStart w:id="1213" w:name="_Ref33260157"/>
      <w:bookmarkStart w:id="1214" w:name="_Toc99261489"/>
      <w:bookmarkStart w:id="1215" w:name="_Toc99766100"/>
      <w:bookmarkStart w:id="1216" w:name="_Toc99862467"/>
      <w:bookmarkStart w:id="1217" w:name="_Toc99938675"/>
      <w:bookmarkStart w:id="1218" w:name="_Toc99942553"/>
      <w:bookmarkStart w:id="1219" w:name="_Toc100755259"/>
      <w:bookmarkStart w:id="1220" w:name="_Toc100906883"/>
      <w:bookmarkStart w:id="1221" w:name="_Toc100978163"/>
      <w:bookmarkStart w:id="1222" w:name="_Toc100978548"/>
      <w:r w:rsidRPr="00677BB3">
        <w:t xml:space="preserve">If </w:t>
      </w:r>
      <w:r w:rsidR="00A2584D" w:rsidRPr="00677BB3">
        <w:t>the Bidder claims</w:t>
      </w:r>
      <w:r w:rsidRPr="00677BB3">
        <w:t xml:space="preserve"> preference as a Domestic Bidder</w:t>
      </w:r>
      <w:r w:rsidR="006647FA">
        <w:t xml:space="preserve">, </w:t>
      </w:r>
      <w:r w:rsidRPr="00677BB3">
        <w:t xml:space="preserve">a certification from the DTI issued in accordance with </w:t>
      </w:r>
      <w:r w:rsidR="009F58B4" w:rsidRPr="00677BB3">
        <w:rPr>
          <w:b/>
        </w:rPr>
        <w:t>ITB</w:t>
      </w:r>
      <w:r w:rsidR="009F58B4" w:rsidRPr="00677BB3">
        <w:t xml:space="preserve"> Clause </w:t>
      </w:r>
      <w:r w:rsidR="00556ADB">
        <w:fldChar w:fldCharType="begin"/>
      </w:r>
      <w:r w:rsidR="00556ADB">
        <w:instrText xml:space="preserve"> REF _Ref239388438 \r \h  \* MERGEFORMAT </w:instrText>
      </w:r>
      <w:r w:rsidR="00556ADB">
        <w:fldChar w:fldCharType="separate"/>
      </w:r>
      <w:r w:rsidR="008F6D10">
        <w:t>27</w:t>
      </w:r>
      <w:r w:rsidR="00556ADB">
        <w:fldChar w:fldCharType="end"/>
      </w:r>
      <w:r w:rsidR="00C05BBB" w:rsidRPr="00677BB3">
        <w:t xml:space="preserve">, unless otherwise provided in the </w:t>
      </w:r>
      <w:hyperlink w:anchor="bds13_1b" w:history="1">
        <w:r w:rsidR="00C05BBB" w:rsidRPr="00677BB3">
          <w:rPr>
            <w:rStyle w:val="Hyperlink"/>
          </w:rPr>
          <w:t>BDS</w:t>
        </w:r>
      </w:hyperlink>
      <w:r w:rsidRPr="00677BB3">
        <w:t>; and</w:t>
      </w:r>
      <w:bookmarkEnd w:id="1209"/>
      <w:bookmarkEnd w:id="1210"/>
      <w:bookmarkEnd w:id="1211"/>
      <w:bookmarkEnd w:id="1212"/>
    </w:p>
    <w:p w:rsidR="00E20D9C" w:rsidRPr="00677BB3" w:rsidRDefault="00E20D9C" w:rsidP="00F55C25">
      <w:pPr>
        <w:pStyle w:val="Style1"/>
        <w:numPr>
          <w:ilvl w:val="3"/>
          <w:numId w:val="4"/>
        </w:numPr>
      </w:pPr>
      <w:bookmarkStart w:id="1223" w:name="_Toc239472798"/>
      <w:bookmarkStart w:id="1224" w:name="_Toc239473416"/>
      <w:bookmarkStart w:id="1225" w:name="_Toc239472799"/>
      <w:bookmarkStart w:id="1226" w:name="_Toc239473417"/>
      <w:bookmarkStart w:id="1227" w:name="_Toc239472800"/>
      <w:bookmarkStart w:id="1228" w:name="_Toc239473418"/>
      <w:bookmarkStart w:id="1229" w:name="_Toc239472801"/>
      <w:bookmarkStart w:id="1230" w:name="_Toc239473419"/>
      <w:bookmarkStart w:id="1231" w:name="_Toc239472802"/>
      <w:bookmarkStart w:id="1232" w:name="_Toc239473420"/>
      <w:bookmarkStart w:id="1233" w:name="_Toc239472803"/>
      <w:bookmarkStart w:id="1234" w:name="_Toc239473421"/>
      <w:bookmarkEnd w:id="1223"/>
      <w:bookmarkEnd w:id="1224"/>
      <w:bookmarkEnd w:id="1225"/>
      <w:bookmarkEnd w:id="1226"/>
      <w:bookmarkEnd w:id="1227"/>
      <w:bookmarkEnd w:id="1228"/>
      <w:bookmarkEnd w:id="1229"/>
      <w:bookmarkEnd w:id="1230"/>
      <w:bookmarkEnd w:id="1231"/>
      <w:bookmarkEnd w:id="1232"/>
      <w:r w:rsidRPr="00677BB3">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BDS</w:t>
        </w:r>
      </w:hyperlink>
      <w:r w:rsidRPr="00677BB3">
        <w:t>.</w:t>
      </w:r>
      <w:bookmarkEnd w:id="1213"/>
      <w:bookmarkEnd w:id="1214"/>
      <w:bookmarkEnd w:id="1215"/>
      <w:bookmarkEnd w:id="1216"/>
      <w:bookmarkEnd w:id="1217"/>
      <w:bookmarkEnd w:id="1218"/>
      <w:bookmarkEnd w:id="1219"/>
      <w:bookmarkEnd w:id="1220"/>
      <w:bookmarkEnd w:id="1221"/>
      <w:bookmarkEnd w:id="1222"/>
      <w:bookmarkEnd w:id="1233"/>
      <w:bookmarkEnd w:id="1234"/>
      <w:r w:rsidRPr="00677BB3">
        <w:t xml:space="preserve"> </w:t>
      </w:r>
    </w:p>
    <w:p w:rsidR="005F0859" w:rsidRPr="00677BB3" w:rsidRDefault="00173C54" w:rsidP="00554FF1">
      <w:pPr>
        <w:pStyle w:val="Style1"/>
        <w:ind w:left="2160" w:hanging="1440"/>
      </w:pPr>
      <w:bookmarkStart w:id="1235" w:name="_Toc99261490"/>
      <w:bookmarkStart w:id="1236" w:name="_Toc99766101"/>
      <w:bookmarkStart w:id="1237" w:name="_Toc99862468"/>
      <w:bookmarkStart w:id="1238" w:name="_Ref99874589"/>
      <w:bookmarkStart w:id="1239" w:name="_Toc99938676"/>
      <w:bookmarkStart w:id="1240" w:name="_Toc99942554"/>
      <w:bookmarkStart w:id="1241" w:name="_Toc100755260"/>
      <w:bookmarkStart w:id="1242" w:name="_Toc100906884"/>
      <w:bookmarkStart w:id="1243" w:name="_Toc100978164"/>
      <w:bookmarkStart w:id="1244" w:name="_Toc100978549"/>
      <w:bookmarkStart w:id="1245" w:name="_Toc239472804"/>
      <w:bookmarkStart w:id="1246" w:name="_Toc239473422"/>
      <w:bookmarkStart w:id="1247" w:name="_Ref240698887"/>
      <w:r w:rsidRPr="00677BB3">
        <w:t xml:space="preserve">(a)  </w:t>
      </w:r>
      <w:r w:rsidR="00554FF1">
        <w:t xml:space="preserve">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BDS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rsidR="00520A6B" w:rsidRPr="00677BB3" w:rsidRDefault="006D307F" w:rsidP="00554FF1">
      <w:pPr>
        <w:pStyle w:val="Style1"/>
        <w:numPr>
          <w:ilvl w:val="0"/>
          <w:numId w:val="0"/>
        </w:numPr>
        <w:ind w:left="2160" w:hanging="720"/>
      </w:pPr>
      <w:r w:rsidRPr="00677BB3">
        <w:t xml:space="preserve">(b)  </w:t>
      </w:r>
      <w:bookmarkStart w:id="1248" w:name="OLE_LINK1"/>
      <w:bookmarkStart w:id="1249" w:name="OLE_LINK2"/>
      <w:r w:rsidR="00554FF1">
        <w:tab/>
      </w:r>
      <w:r w:rsidR="00B01A85" w:rsidRPr="00677BB3">
        <w:t xml:space="preserve">Unless otherwise indicated in </w:t>
      </w:r>
      <w:r w:rsidR="00E758AC" w:rsidRPr="00677BB3">
        <w:t xml:space="preserve">the </w:t>
      </w:r>
      <w:hyperlink w:anchor="bds13_2" w:history="1">
        <w:r w:rsidR="00E758AC" w:rsidRPr="00677BB3">
          <w:rPr>
            <w:rStyle w:val="Hyperlink"/>
          </w:rPr>
          <w:t>BDS</w:t>
        </w:r>
      </w:hyperlink>
      <w:r w:rsidR="00B01A85" w:rsidRPr="00677BB3">
        <w:t xml:space="preserve">, </w:t>
      </w:r>
      <w:bookmarkEnd w:id="1248"/>
      <w:bookmarkEnd w:id="1249"/>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  </w:t>
      </w:r>
      <w:r w:rsidR="00584B2A" w:rsidRPr="00677BB3">
        <w:rPr>
          <w:szCs w:val="24"/>
        </w:rPr>
        <w:t xml:space="preserve"> </w:t>
      </w:r>
      <w:r w:rsidRPr="00677BB3">
        <w:rPr>
          <w:szCs w:val="24"/>
        </w:rPr>
        <w:t>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  The procuring entity has procedures in place to ensure that the ABC is based on recent estimates made by the responsible unit of the procuring entity and that the estimates reflect the quality, supervision and risk and inflationary factors, as well as prevailing </w:t>
      </w:r>
      <w:r w:rsidRPr="00677BB3">
        <w:rPr>
          <w:szCs w:val="24"/>
        </w:rPr>
        <w:lastRenderedPageBreak/>
        <w:t>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(v) </w:t>
      </w:r>
      <w:r w:rsidR="00342528">
        <w:rPr>
          <w:szCs w:val="24"/>
        </w:rPr>
        <w:tab/>
      </w:r>
      <w:r w:rsidRPr="00677BB3">
        <w:rPr>
          <w:szCs w:val="24"/>
        </w:rPr>
        <w:t>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50" w:name="_Toc239472805"/>
      <w:bookmarkStart w:id="1251" w:name="_Toc239473423"/>
      <w:bookmarkStart w:id="1252" w:name="_Toc239585814"/>
      <w:bookmarkStart w:id="1253" w:name="_Toc239585998"/>
      <w:bookmarkStart w:id="1254" w:name="_Toc239586161"/>
      <w:bookmarkStart w:id="1255" w:name="_Toc239586318"/>
      <w:bookmarkStart w:id="1256" w:name="_Toc239586470"/>
      <w:bookmarkStart w:id="1257" w:name="_Toc239586645"/>
      <w:bookmarkStart w:id="1258" w:name="_Toc239586797"/>
      <w:bookmarkStart w:id="1259" w:name="_Toc239586947"/>
      <w:bookmarkStart w:id="1260" w:name="_Toc239645954"/>
      <w:bookmarkStart w:id="1261" w:name="_Toc240079302"/>
      <w:bookmarkStart w:id="1262" w:name="_Toc239472808"/>
      <w:bookmarkStart w:id="1263" w:name="_Toc239473426"/>
      <w:bookmarkStart w:id="1264" w:name="_Toc239585817"/>
      <w:bookmarkStart w:id="1265" w:name="_Toc239586001"/>
      <w:bookmarkStart w:id="1266" w:name="_Toc239586164"/>
      <w:bookmarkStart w:id="1267" w:name="_Toc239586321"/>
      <w:bookmarkStart w:id="1268" w:name="_Toc239586473"/>
      <w:bookmarkStart w:id="1269" w:name="_Toc239586648"/>
      <w:bookmarkStart w:id="1270" w:name="_Toc239586800"/>
      <w:bookmarkStart w:id="1271" w:name="_Toc239586950"/>
      <w:bookmarkStart w:id="1272" w:name="_Toc239645957"/>
      <w:bookmarkStart w:id="1273" w:name="_Toc240079305"/>
      <w:bookmarkStart w:id="1274" w:name="_Toc99261495"/>
      <w:bookmarkStart w:id="1275" w:name="_Toc99862473"/>
      <w:bookmarkStart w:id="1276" w:name="_Toc100755265"/>
      <w:bookmarkStart w:id="1277" w:name="_Toc100906889"/>
      <w:bookmarkStart w:id="1278" w:name="_Toc100978169"/>
      <w:bookmarkStart w:id="1279" w:name="_Toc100978554"/>
      <w:bookmarkStart w:id="1280" w:name="_Toc239472809"/>
      <w:bookmarkStart w:id="1281" w:name="_Toc239473427"/>
      <w:bookmarkStart w:id="1282" w:name="_Ref239526733"/>
      <w:bookmarkStart w:id="1283" w:name="_Toc239645958"/>
      <w:bookmarkStart w:id="1284" w:name="_Toc240079306"/>
      <w:bookmarkStart w:id="1285" w:name="_Toc242865988"/>
      <w:bookmarkStart w:id="1286" w:name="_Toc281305283"/>
      <w:bookmarkEnd w:id="92"/>
      <w:bookmarkEnd w:id="93"/>
      <w:bookmarkEnd w:id="94"/>
      <w:bookmarkEnd w:id="95"/>
      <w:bookmarkEnd w:id="96"/>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677BB3">
        <w:t>Alternative Bids</w:t>
      </w:r>
      <w:bookmarkEnd w:id="97"/>
      <w:bookmarkEnd w:id="98"/>
      <w:bookmarkEnd w:id="99"/>
      <w:bookmarkEnd w:id="100"/>
      <w:bookmarkEnd w:id="101"/>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E20D9C" w:rsidRDefault="00D105E5" w:rsidP="00044C1D">
      <w:pPr>
        <w:pStyle w:val="Style1"/>
        <w:numPr>
          <w:ilvl w:val="0"/>
          <w:numId w:val="0"/>
        </w:numPr>
        <w:ind w:left="1440" w:hanging="720"/>
      </w:pPr>
      <w:bookmarkStart w:id="1287" w:name="_Toc99261496"/>
      <w:bookmarkStart w:id="1288" w:name="_Toc99766107"/>
      <w:bookmarkStart w:id="1289" w:name="_Toc99862474"/>
      <w:bookmarkStart w:id="1290" w:name="_Toc99938682"/>
      <w:bookmarkStart w:id="1291" w:name="_Toc99942560"/>
      <w:bookmarkStart w:id="1292" w:name="_Toc100755266"/>
      <w:bookmarkStart w:id="1293" w:name="_Toc100906890"/>
      <w:bookmarkStart w:id="1294" w:name="_Toc100978170"/>
      <w:bookmarkStart w:id="1295" w:name="_Toc100978555"/>
      <w:bookmarkStart w:id="1296" w:name="_Toc239472810"/>
      <w:bookmarkStart w:id="1297" w:name="_Toc239473428"/>
      <w:r>
        <w:t xml:space="preserve">14.1 </w:t>
      </w:r>
      <w:r>
        <w:tab/>
      </w:r>
      <w:r w:rsidR="00E20D9C" w:rsidRPr="00677BB3">
        <w:t>Alternative Bids shall be rejected.</w:t>
      </w:r>
      <w:bookmarkEnd w:id="1287"/>
      <w:bookmarkEnd w:id="1288"/>
      <w:bookmarkEnd w:id="1289"/>
      <w:bookmarkEnd w:id="1290"/>
      <w:bookmarkEnd w:id="1291"/>
      <w:bookmarkEnd w:id="1292"/>
      <w:bookmarkEnd w:id="1293"/>
      <w:bookmarkEnd w:id="1294"/>
      <w:bookmarkEnd w:id="1295"/>
      <w:bookmarkEnd w:id="1296"/>
      <w:bookmarkEnd w:id="1297"/>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D105E5" w:rsidRPr="00677BB3" w:rsidRDefault="00D105E5" w:rsidP="00044C1D">
      <w:pPr>
        <w:pStyle w:val="Style1"/>
        <w:numPr>
          <w:ilvl w:val="0"/>
          <w:numId w:val="0"/>
        </w:numPr>
        <w:spacing w:before="240"/>
        <w:ind w:left="1440" w:hanging="731"/>
      </w:pPr>
      <w:r>
        <w:t xml:space="preserve">14.2 </w:t>
      </w:r>
      <w:r>
        <w:tab/>
      </w:r>
      <w:r w:rsidRPr="00286A7C">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E20D9C" w:rsidRPr="00E719AA" w:rsidRDefault="00E20D9C" w:rsidP="00050B55">
      <w:pPr>
        <w:pStyle w:val="Heading3"/>
      </w:pPr>
      <w:bookmarkStart w:id="1298" w:name="_Toc99261497"/>
      <w:bookmarkStart w:id="1299" w:name="_Ref99268888"/>
      <w:bookmarkStart w:id="1300" w:name="_Toc99862475"/>
      <w:bookmarkStart w:id="1301" w:name="_Ref99879135"/>
      <w:bookmarkStart w:id="1302" w:name="_Ref99879139"/>
      <w:bookmarkStart w:id="1303" w:name="_Ref99955827"/>
      <w:bookmarkStart w:id="1304" w:name="_Toc100755267"/>
      <w:bookmarkStart w:id="1305" w:name="_Toc100906891"/>
      <w:bookmarkStart w:id="1306" w:name="_Toc100978171"/>
      <w:bookmarkStart w:id="1307" w:name="_Toc100978556"/>
      <w:bookmarkStart w:id="1308" w:name="_Toc239472811"/>
      <w:bookmarkStart w:id="1309" w:name="_Toc239473429"/>
      <w:bookmarkStart w:id="1310" w:name="_Ref239476862"/>
      <w:bookmarkStart w:id="1311" w:name="_Ref239526743"/>
      <w:bookmarkStart w:id="1312" w:name="_Toc239645959"/>
      <w:bookmarkStart w:id="1313" w:name="_Toc240079307"/>
      <w:bookmarkStart w:id="1314" w:name="_Toc242865989"/>
      <w:bookmarkStart w:id="1315" w:name="_Toc281305284"/>
      <w:r w:rsidRPr="00E719AA">
        <w:t>Bid Prices</w:t>
      </w:r>
      <w:bookmarkEnd w:id="102"/>
      <w:bookmarkEnd w:id="103"/>
      <w:bookmarkEnd w:id="104"/>
      <w:bookmarkEnd w:id="105"/>
      <w:bookmarkEnd w:id="106"/>
      <w:bookmarkEnd w:id="10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rsidR="00E20D9C" w:rsidRPr="00677BB3" w:rsidRDefault="00E20D9C" w:rsidP="00D23824">
      <w:pPr>
        <w:pStyle w:val="Style1"/>
        <w:tabs>
          <w:tab w:val="num" w:pos="1440"/>
        </w:tabs>
      </w:pPr>
      <w:bookmarkStart w:id="1316" w:name="_Ref36539226"/>
      <w:bookmarkStart w:id="1317" w:name="_Toc99261498"/>
      <w:bookmarkStart w:id="1318" w:name="_Toc99766109"/>
      <w:bookmarkStart w:id="1319" w:name="_Toc99862476"/>
      <w:bookmarkStart w:id="1320" w:name="_Toc99938684"/>
      <w:bookmarkStart w:id="1321" w:name="_Toc99942562"/>
      <w:bookmarkStart w:id="1322" w:name="_Toc100755268"/>
      <w:bookmarkStart w:id="1323" w:name="_Toc100906892"/>
      <w:bookmarkStart w:id="1324" w:name="_Toc100978172"/>
      <w:bookmarkStart w:id="1325" w:name="_Toc100978557"/>
      <w:bookmarkStart w:id="1326" w:name="_Toc239472812"/>
      <w:bookmarkStart w:id="1327" w:name="_Toc239473430"/>
      <w:r w:rsidRPr="00677BB3">
        <w:t xml:space="preserve">The Bidder shall complete the appropriate </w:t>
      </w:r>
      <w:r w:rsidR="00E719AA">
        <w:t>Schedule of Prices</w:t>
      </w:r>
      <w:r w:rsidRPr="00677BB3">
        <w:t xml:space="preserve"> included herein, stating the unit prices, total price per item, the total amount and the expected countries of origin of the </w:t>
      </w:r>
      <w:r w:rsidR="00297839" w:rsidRPr="00677BB3">
        <w:t xml:space="preserve">Goods </w:t>
      </w:r>
      <w:r w:rsidRPr="00677BB3">
        <w:t xml:space="preserve">to be supplied under </w:t>
      </w:r>
      <w:r w:rsidR="009A3E55" w:rsidRPr="00677BB3">
        <w:t>this Project</w:t>
      </w:r>
      <w:r w:rsidRPr="00677BB3">
        <w:t>.</w:t>
      </w:r>
      <w:bookmarkEnd w:id="1316"/>
      <w:bookmarkEnd w:id="1317"/>
      <w:bookmarkEnd w:id="1318"/>
      <w:bookmarkEnd w:id="1319"/>
      <w:bookmarkEnd w:id="1320"/>
      <w:bookmarkEnd w:id="1321"/>
      <w:bookmarkEnd w:id="1322"/>
      <w:bookmarkEnd w:id="1323"/>
      <w:bookmarkEnd w:id="1324"/>
      <w:bookmarkEnd w:id="1325"/>
      <w:bookmarkEnd w:id="1326"/>
      <w:bookmarkEnd w:id="1327"/>
    </w:p>
    <w:p w:rsidR="000F5A35" w:rsidRPr="00677BB3" w:rsidRDefault="000F5A35" w:rsidP="00044C1D">
      <w:pPr>
        <w:pStyle w:val="Style1"/>
      </w:pPr>
      <w:bookmarkStart w:id="1328" w:name="_Toc239472813"/>
      <w:bookmarkStart w:id="1329" w:name="_Toc239473431"/>
      <w:r w:rsidRPr="00677BB3">
        <w:t xml:space="preserve">The Bidder shall fill in rates and prices for all items of the </w:t>
      </w:r>
      <w:r w:rsidR="00E12CE6" w:rsidRPr="00677BB3">
        <w:t>Good</w:t>
      </w:r>
      <w:r w:rsidRPr="00677BB3">
        <w:t xml:space="preserve">s described in the </w:t>
      </w:r>
      <w:r w:rsidR="0045757D">
        <w:t>Schedule of Prices</w:t>
      </w:r>
      <w:r w:rsidRPr="00677BB3">
        <w:t xml:space="preserve">.  Bids not addressing or providing all of the required items in the Bidding Documents including, where applicable, </w:t>
      </w:r>
      <w:r w:rsidR="0045757D">
        <w:t>Schedule of Prices</w:t>
      </w:r>
      <w:r w:rsidRPr="00677BB3">
        <w:t xml:space="preserve">, shall be considered non-responsive and, thus, automatically disqualified. In this regard, where a required item is provided, but no price is indicated, the same shall be considered as non-responsive, but specifying a </w:t>
      </w:r>
      <w:r w:rsidR="00CC0D88">
        <w:t>zero (0)</w:t>
      </w:r>
      <w:r w:rsidRPr="00677BB3">
        <w:t xml:space="preserve"> </w:t>
      </w:r>
      <w:r w:rsidR="00A758E5">
        <w:t xml:space="preserve">or a </w:t>
      </w:r>
      <w:r w:rsidR="00CC0D88">
        <w:t xml:space="preserve">dash </w:t>
      </w:r>
      <w:r w:rsidR="00A758E5">
        <w:t>(</w:t>
      </w:r>
      <w:r w:rsidR="00CC0D88">
        <w:t>-</w:t>
      </w:r>
      <w:r w:rsidR="00A758E5">
        <w:t xml:space="preserve">) </w:t>
      </w:r>
      <w:r w:rsidRPr="00677BB3">
        <w:t>for the said item would mean that it is being offered for free to the Government</w:t>
      </w:r>
      <w:r w:rsidR="00495788">
        <w:t>,</w:t>
      </w:r>
      <w:r w:rsidR="00495788" w:rsidRPr="00495788">
        <w:t xml:space="preserve"> except those required by law or regulations to be </w:t>
      </w:r>
      <w:r w:rsidR="00C878FD">
        <w:t>accomplished</w:t>
      </w:r>
      <w:r w:rsidR="00495788" w:rsidRPr="00495788">
        <w:t>.</w:t>
      </w:r>
      <w:bookmarkEnd w:id="1328"/>
      <w:bookmarkEnd w:id="1329"/>
    </w:p>
    <w:p w:rsidR="00E20D9C" w:rsidRPr="00677BB3" w:rsidRDefault="00E20D9C" w:rsidP="00D23824">
      <w:pPr>
        <w:pStyle w:val="Style1"/>
        <w:tabs>
          <w:tab w:val="num" w:pos="1440"/>
        </w:tabs>
      </w:pPr>
      <w:bookmarkStart w:id="1330" w:name="_Toc99261499"/>
      <w:bookmarkStart w:id="1331" w:name="_Toc99766110"/>
      <w:bookmarkStart w:id="1332" w:name="_Toc99862477"/>
      <w:bookmarkStart w:id="1333" w:name="_Toc99938685"/>
      <w:bookmarkStart w:id="1334" w:name="_Toc99942563"/>
      <w:bookmarkStart w:id="1335" w:name="_Toc100755269"/>
      <w:bookmarkStart w:id="1336" w:name="_Toc100906893"/>
      <w:bookmarkStart w:id="1337" w:name="_Toc100978173"/>
      <w:bookmarkStart w:id="1338" w:name="_Toc100978558"/>
      <w:bookmarkStart w:id="1339" w:name="_Toc239472814"/>
      <w:bookmarkStart w:id="1340" w:name="_Toc239473432"/>
      <w:r w:rsidRPr="00677BB3">
        <w:t xml:space="preserve">The terms </w:t>
      </w:r>
      <w:r w:rsidR="00CC19B7" w:rsidRPr="00677BB3">
        <w:t>Ex Works (</w:t>
      </w:r>
      <w:r w:rsidRPr="00677BB3">
        <w:t>EXW</w:t>
      </w:r>
      <w:r w:rsidR="00CC19B7" w:rsidRPr="00677BB3">
        <w:t>)</w:t>
      </w:r>
      <w:r w:rsidRPr="00677BB3">
        <w:t xml:space="preserve">, </w:t>
      </w:r>
      <w:r w:rsidR="00CC19B7" w:rsidRPr="00677BB3">
        <w:t>Cost, Insurance and Freight (</w:t>
      </w:r>
      <w:r w:rsidRPr="00677BB3">
        <w:t>CIF</w:t>
      </w:r>
      <w:r w:rsidR="00CC19B7" w:rsidRPr="00677BB3">
        <w:t>)</w:t>
      </w:r>
      <w:r w:rsidRPr="00677BB3">
        <w:t xml:space="preserve">, </w:t>
      </w:r>
      <w:r w:rsidR="00CC19B7" w:rsidRPr="00677BB3">
        <w:t>Cost and Insurance Paid to (</w:t>
      </w:r>
      <w:r w:rsidRPr="00677BB3">
        <w:t>CIP</w:t>
      </w:r>
      <w:r w:rsidR="00CC19B7" w:rsidRPr="00677BB3">
        <w:t>)</w:t>
      </w:r>
      <w:r w:rsidRPr="00677BB3">
        <w:t xml:space="preserve">, </w:t>
      </w:r>
      <w:r w:rsidR="00CC19B7" w:rsidRPr="00677BB3">
        <w:t>Delivered Duty Paid (</w:t>
      </w:r>
      <w:r w:rsidRPr="00677BB3">
        <w:t>DDP</w:t>
      </w:r>
      <w:r w:rsidR="00CC19B7" w:rsidRPr="00677BB3">
        <w:t>)</w:t>
      </w:r>
      <w:r w:rsidR="000647C6" w:rsidRPr="00677BB3">
        <w:t>,</w:t>
      </w:r>
      <w:r w:rsidRPr="00677BB3">
        <w:t xml:space="preserve"> </w:t>
      </w:r>
      <w:r w:rsidR="000647C6" w:rsidRPr="00677BB3">
        <w:t>and other trade terms used to describe the obligations of the parties</w:t>
      </w:r>
      <w:r w:rsidRPr="00677BB3">
        <w:t xml:space="preserve">, shall be governed by the rules prescribed in the current edition of </w:t>
      </w:r>
      <w:r w:rsidR="004B554B" w:rsidRPr="00677BB3">
        <w:t xml:space="preserve">the </w:t>
      </w:r>
      <w:r w:rsidR="00CC19B7" w:rsidRPr="00677BB3">
        <w:t>International Commercial Terms (</w:t>
      </w:r>
      <w:r w:rsidRPr="00677BB3">
        <w:t>INCOTERMS</w:t>
      </w:r>
      <w:r w:rsidR="00CC19B7" w:rsidRPr="00677BB3">
        <w:t>)</w:t>
      </w:r>
      <w:r w:rsidRPr="00677BB3">
        <w:t xml:space="preserve"> published by the International Chamber of Commerce, Paris.</w:t>
      </w:r>
      <w:bookmarkEnd w:id="1330"/>
      <w:bookmarkEnd w:id="1331"/>
      <w:bookmarkEnd w:id="1332"/>
      <w:bookmarkEnd w:id="1333"/>
      <w:bookmarkEnd w:id="1334"/>
      <w:bookmarkEnd w:id="1335"/>
      <w:bookmarkEnd w:id="1336"/>
      <w:bookmarkEnd w:id="1337"/>
      <w:bookmarkEnd w:id="1338"/>
      <w:bookmarkEnd w:id="1339"/>
      <w:bookmarkEnd w:id="1340"/>
    </w:p>
    <w:p w:rsidR="00E20D9C" w:rsidRPr="00677BB3" w:rsidRDefault="00E20D9C" w:rsidP="00D23824">
      <w:pPr>
        <w:pStyle w:val="Style1"/>
        <w:tabs>
          <w:tab w:val="num" w:pos="1440"/>
        </w:tabs>
      </w:pPr>
      <w:bookmarkStart w:id="1341" w:name="_Ref33261715"/>
      <w:bookmarkStart w:id="1342" w:name="_Toc99261500"/>
      <w:bookmarkStart w:id="1343" w:name="_Toc99766111"/>
      <w:bookmarkStart w:id="1344" w:name="_Toc99862478"/>
      <w:bookmarkStart w:id="1345" w:name="_Toc99938686"/>
      <w:bookmarkStart w:id="1346" w:name="_Toc99942564"/>
      <w:bookmarkStart w:id="1347" w:name="_Toc100755270"/>
      <w:bookmarkStart w:id="1348" w:name="_Toc100906894"/>
      <w:bookmarkStart w:id="1349" w:name="_Toc100978174"/>
      <w:bookmarkStart w:id="1350" w:name="_Toc100978559"/>
      <w:bookmarkStart w:id="1351" w:name="_Toc239472815"/>
      <w:bookmarkStart w:id="1352" w:name="_Toc239473433"/>
      <w:r w:rsidRPr="00677BB3">
        <w:lastRenderedPageBreak/>
        <w:t>Prices indicated on the Price Schedule shall be entered separately in the following manner:</w:t>
      </w:r>
      <w:bookmarkEnd w:id="1341"/>
      <w:bookmarkEnd w:id="1342"/>
      <w:bookmarkEnd w:id="1343"/>
      <w:bookmarkEnd w:id="1344"/>
      <w:bookmarkEnd w:id="1345"/>
      <w:bookmarkEnd w:id="1346"/>
      <w:bookmarkEnd w:id="1347"/>
      <w:bookmarkEnd w:id="1348"/>
      <w:bookmarkEnd w:id="1349"/>
      <w:bookmarkEnd w:id="1350"/>
      <w:bookmarkEnd w:id="1351"/>
      <w:bookmarkEnd w:id="1352"/>
    </w:p>
    <w:p w:rsidR="00E20D9C" w:rsidRPr="00AA7D04" w:rsidRDefault="00E20D9C" w:rsidP="00F55C25">
      <w:pPr>
        <w:pStyle w:val="Style1"/>
        <w:numPr>
          <w:ilvl w:val="3"/>
          <w:numId w:val="4"/>
        </w:numPr>
      </w:pPr>
      <w:bookmarkStart w:id="1353" w:name="_Ref33261805"/>
      <w:bookmarkStart w:id="1354" w:name="_Toc99261501"/>
      <w:bookmarkStart w:id="1355" w:name="_Toc99766112"/>
      <w:bookmarkStart w:id="1356" w:name="_Toc99862479"/>
      <w:bookmarkStart w:id="1357" w:name="_Toc99938687"/>
      <w:bookmarkStart w:id="1358" w:name="_Toc99942565"/>
      <w:bookmarkStart w:id="1359" w:name="_Toc100755271"/>
      <w:bookmarkStart w:id="1360" w:name="_Toc100906895"/>
      <w:bookmarkStart w:id="1361" w:name="_Toc100978175"/>
      <w:bookmarkStart w:id="1362" w:name="_Toc100978560"/>
      <w:bookmarkStart w:id="1363" w:name="_Toc239472816"/>
      <w:bookmarkStart w:id="1364" w:name="_Toc239473434"/>
      <w:r w:rsidRPr="00AA7D04">
        <w:t xml:space="preserve">For </w:t>
      </w:r>
      <w:r w:rsidR="00297839" w:rsidRPr="00AA7D04">
        <w:t>Goods</w:t>
      </w:r>
      <w:r w:rsidRPr="00AA7D04">
        <w:t xml:space="preserve"> offered from within the </w:t>
      </w:r>
      <w:r w:rsidR="00297839" w:rsidRPr="00AA7D04">
        <w:t xml:space="preserve">Procuring Entity’s </w:t>
      </w:r>
      <w:r w:rsidRPr="00AA7D04">
        <w:t>country:</w:t>
      </w:r>
      <w:bookmarkEnd w:id="1353"/>
      <w:bookmarkEnd w:id="1354"/>
      <w:bookmarkEnd w:id="1355"/>
      <w:bookmarkEnd w:id="1356"/>
      <w:bookmarkEnd w:id="1357"/>
      <w:bookmarkEnd w:id="1358"/>
      <w:bookmarkEnd w:id="1359"/>
      <w:bookmarkEnd w:id="1360"/>
      <w:bookmarkEnd w:id="1361"/>
      <w:bookmarkEnd w:id="1362"/>
      <w:bookmarkEnd w:id="1363"/>
      <w:bookmarkEnd w:id="1364"/>
    </w:p>
    <w:p w:rsidR="00BF5110" w:rsidRPr="00BF5110" w:rsidRDefault="009C5893" w:rsidP="00F55C25">
      <w:pPr>
        <w:pStyle w:val="Style1"/>
        <w:numPr>
          <w:ilvl w:val="4"/>
          <w:numId w:val="4"/>
        </w:numPr>
      </w:pPr>
      <w:bookmarkStart w:id="1365" w:name="_Toc99261502"/>
      <w:bookmarkStart w:id="1366" w:name="_Toc99766113"/>
      <w:bookmarkStart w:id="1367" w:name="_Toc99862480"/>
      <w:bookmarkStart w:id="1368" w:name="_Toc99938688"/>
      <w:bookmarkStart w:id="1369" w:name="_Toc99942566"/>
      <w:bookmarkStart w:id="1370" w:name="_Toc100755272"/>
      <w:bookmarkStart w:id="1371" w:name="_Toc100906896"/>
      <w:bookmarkStart w:id="1372" w:name="_Toc100978176"/>
      <w:bookmarkStart w:id="1373" w:name="_Toc100978561"/>
      <w:bookmarkStart w:id="1374" w:name="_Toc239472817"/>
      <w:bookmarkStart w:id="1375" w:name="_Toc239473435"/>
      <w:r w:rsidRPr="00AA7D04">
        <w:t xml:space="preserve">The </w:t>
      </w:r>
      <w:r w:rsidR="00E20D9C" w:rsidRPr="00AA7D04">
        <w:t xml:space="preserve">price of the </w:t>
      </w:r>
      <w:r w:rsidR="00297839" w:rsidRPr="00AA7D04">
        <w:t>Goods</w:t>
      </w:r>
      <w:r w:rsidR="00E20D9C" w:rsidRPr="00AA7D04">
        <w:t xml:space="preserve"> quoted EXW (ex works, ex factory, ex warehouse, ex showroom, or off-the-shelf, as applicable)</w:t>
      </w:r>
      <w:r w:rsidR="00BF5110">
        <w:t>;</w:t>
      </w:r>
    </w:p>
    <w:p w:rsidR="00BF5110" w:rsidRPr="00BF5110" w:rsidRDefault="00BF5110" w:rsidP="00F55C25">
      <w:pPr>
        <w:pStyle w:val="Style1"/>
        <w:numPr>
          <w:ilvl w:val="4"/>
          <w:numId w:val="4"/>
        </w:numPr>
      </w:pPr>
      <w:r>
        <w:t>The cost of</w:t>
      </w:r>
      <w:r w:rsidR="00E20D9C" w:rsidRPr="00AA7D04">
        <w:t xml:space="preserve"> all customs duties and sales and other taxes already paid or payable</w:t>
      </w:r>
      <w:r>
        <w:t>;</w:t>
      </w:r>
    </w:p>
    <w:p w:rsidR="00E20D9C" w:rsidRPr="00AA7D04" w:rsidRDefault="00BF5110" w:rsidP="00F55C25">
      <w:pPr>
        <w:pStyle w:val="Style1"/>
        <w:numPr>
          <w:ilvl w:val="4"/>
          <w:numId w:val="4"/>
        </w:numPr>
      </w:pPr>
      <w:r>
        <w:t>The cost of</w:t>
      </w:r>
      <w:r w:rsidR="00AA7D04" w:rsidRPr="00AA7D04">
        <w:t xml:space="preserve"> transportation, insurance, and other costs incidental to delivery of the Goods to their final destination</w:t>
      </w:r>
      <w:r w:rsidR="006849B3">
        <w:t>;</w:t>
      </w:r>
      <w:r w:rsidR="00AA7D04" w:rsidRPr="00AA7D04">
        <w:t xml:space="preserve"> and</w:t>
      </w:r>
      <w:bookmarkEnd w:id="1365"/>
      <w:bookmarkEnd w:id="1366"/>
      <w:bookmarkEnd w:id="1367"/>
      <w:bookmarkEnd w:id="1368"/>
      <w:bookmarkEnd w:id="1369"/>
      <w:bookmarkEnd w:id="1370"/>
      <w:bookmarkEnd w:id="1371"/>
      <w:bookmarkEnd w:id="1372"/>
      <w:bookmarkEnd w:id="1373"/>
      <w:bookmarkEnd w:id="1374"/>
      <w:bookmarkEnd w:id="1375"/>
    </w:p>
    <w:p w:rsidR="00E20D9C" w:rsidRPr="00AA7D04" w:rsidRDefault="009C5893" w:rsidP="00F55C25">
      <w:pPr>
        <w:pStyle w:val="Style1"/>
        <w:numPr>
          <w:ilvl w:val="4"/>
          <w:numId w:val="4"/>
        </w:numPr>
      </w:pPr>
      <w:bookmarkStart w:id="1376" w:name="_Ref33261721"/>
      <w:bookmarkStart w:id="1377" w:name="_Toc99261506"/>
      <w:bookmarkStart w:id="1378" w:name="_Toc99766117"/>
      <w:bookmarkStart w:id="1379" w:name="_Toc99862484"/>
      <w:bookmarkStart w:id="1380" w:name="_Toc99938692"/>
      <w:bookmarkStart w:id="1381" w:name="_Toc99942570"/>
      <w:bookmarkStart w:id="1382" w:name="_Toc100755276"/>
      <w:bookmarkStart w:id="1383" w:name="_Toc100906900"/>
      <w:bookmarkStart w:id="1384" w:name="_Toc100978180"/>
      <w:bookmarkStart w:id="1385" w:name="_Toc100978565"/>
      <w:bookmarkStart w:id="1386" w:name="_Toc239472821"/>
      <w:bookmarkStart w:id="1387" w:name="_Toc239473439"/>
      <w:bookmarkStart w:id="1388" w:name="_Ref239477107"/>
      <w:r w:rsidRPr="00AA7D04">
        <w:t xml:space="preserve">The </w:t>
      </w:r>
      <w:r w:rsidR="00E20D9C" w:rsidRPr="00AA7D04">
        <w:t xml:space="preserve">price of other (incidental) services, if any, listed in the </w:t>
      </w:r>
      <w:hyperlink w:anchor="bds15_4aiii" w:history="1">
        <w:bookmarkEnd w:id="1376"/>
        <w:r w:rsidR="000A7ADD" w:rsidRPr="00AA7D04">
          <w:rPr>
            <w:rStyle w:val="Hyperlink"/>
          </w:rPr>
          <w:t>BDS</w:t>
        </w:r>
      </w:hyperlink>
      <w:r w:rsidR="00E20D9C" w:rsidRPr="00AA7D04">
        <w:t>.</w:t>
      </w:r>
      <w:bookmarkEnd w:id="1377"/>
      <w:bookmarkEnd w:id="1378"/>
      <w:bookmarkEnd w:id="1379"/>
      <w:bookmarkEnd w:id="1380"/>
      <w:bookmarkEnd w:id="1381"/>
      <w:bookmarkEnd w:id="1382"/>
      <w:bookmarkEnd w:id="1383"/>
      <w:bookmarkEnd w:id="1384"/>
      <w:bookmarkEnd w:id="1385"/>
      <w:bookmarkEnd w:id="1386"/>
      <w:bookmarkEnd w:id="1387"/>
      <w:bookmarkEnd w:id="1388"/>
    </w:p>
    <w:p w:rsidR="00E20D9C" w:rsidRPr="00677BB3" w:rsidRDefault="00E20D9C" w:rsidP="00F55C25">
      <w:pPr>
        <w:pStyle w:val="Style1"/>
        <w:numPr>
          <w:ilvl w:val="3"/>
          <w:numId w:val="4"/>
        </w:numPr>
      </w:pPr>
      <w:bookmarkStart w:id="1389" w:name="_Ref33261848"/>
      <w:bookmarkStart w:id="1390" w:name="_Toc99261507"/>
      <w:bookmarkStart w:id="1391" w:name="_Toc99766118"/>
      <w:bookmarkStart w:id="1392" w:name="_Toc99862485"/>
      <w:bookmarkStart w:id="1393" w:name="_Toc99938693"/>
      <w:bookmarkStart w:id="1394" w:name="_Toc99942571"/>
      <w:bookmarkStart w:id="1395" w:name="_Toc100755277"/>
      <w:bookmarkStart w:id="1396" w:name="_Toc100906901"/>
      <w:bookmarkStart w:id="1397" w:name="_Toc100978181"/>
      <w:bookmarkStart w:id="1398" w:name="_Toc100978566"/>
      <w:bookmarkStart w:id="1399" w:name="_Toc239472822"/>
      <w:bookmarkStart w:id="1400" w:name="_Toc239473440"/>
      <w:r w:rsidRPr="00677BB3">
        <w:t xml:space="preserve">For </w:t>
      </w:r>
      <w:r w:rsidR="00CC19B7" w:rsidRPr="00677BB3">
        <w:t>Goods</w:t>
      </w:r>
      <w:r w:rsidRPr="00677BB3">
        <w:t xml:space="preserve"> offered from abroad:</w:t>
      </w:r>
      <w:bookmarkEnd w:id="1389"/>
      <w:bookmarkEnd w:id="1390"/>
      <w:bookmarkEnd w:id="1391"/>
      <w:bookmarkEnd w:id="1392"/>
      <w:bookmarkEnd w:id="1393"/>
      <w:bookmarkEnd w:id="1394"/>
      <w:bookmarkEnd w:id="1395"/>
      <w:bookmarkEnd w:id="1396"/>
      <w:bookmarkEnd w:id="1397"/>
      <w:bookmarkEnd w:id="1398"/>
      <w:bookmarkEnd w:id="1399"/>
      <w:bookmarkEnd w:id="1400"/>
    </w:p>
    <w:p w:rsidR="00E20D9C" w:rsidRPr="00677BB3" w:rsidRDefault="009C5893" w:rsidP="00F55C25">
      <w:pPr>
        <w:pStyle w:val="Style1"/>
        <w:numPr>
          <w:ilvl w:val="4"/>
          <w:numId w:val="4"/>
        </w:numPr>
      </w:pPr>
      <w:bookmarkStart w:id="1401" w:name="_Toc99261508"/>
      <w:bookmarkStart w:id="1402" w:name="_Toc99766119"/>
      <w:bookmarkStart w:id="1403" w:name="_Ref99787934"/>
      <w:bookmarkStart w:id="1404" w:name="_Toc99862486"/>
      <w:bookmarkStart w:id="1405" w:name="_Toc99938694"/>
      <w:bookmarkStart w:id="1406" w:name="_Toc99942572"/>
      <w:bookmarkStart w:id="1407" w:name="_Toc100755278"/>
      <w:bookmarkStart w:id="1408" w:name="_Toc100906902"/>
      <w:bookmarkStart w:id="1409" w:name="_Toc100978182"/>
      <w:bookmarkStart w:id="1410" w:name="_Toc100978567"/>
      <w:bookmarkStart w:id="1411" w:name="_Toc239472823"/>
      <w:bookmarkStart w:id="1412"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w:t>
      </w:r>
      <w:smartTag w:uri="urn:schemas-microsoft-com:office:smarttags" w:element="place">
        <w:smartTag w:uri="urn:schemas-microsoft-com:office:smarttags" w:element="country-region">
          <w:r w:rsidR="00E20D9C" w:rsidRPr="00677BB3">
            <w:t>Philippines</w:t>
          </w:r>
        </w:smartTag>
      </w:smartTag>
      <w:r w:rsidR="00F540EA" w:rsidRPr="00677BB3">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401"/>
      <w:bookmarkEnd w:id="1402"/>
      <w:bookmarkEnd w:id="1403"/>
      <w:bookmarkEnd w:id="1404"/>
      <w:bookmarkEnd w:id="1405"/>
      <w:bookmarkEnd w:id="1406"/>
      <w:bookmarkEnd w:id="1407"/>
      <w:bookmarkEnd w:id="1408"/>
      <w:bookmarkEnd w:id="1409"/>
      <w:bookmarkEnd w:id="1410"/>
      <w:bookmarkEnd w:id="1411"/>
      <w:bookmarkEnd w:id="1412"/>
      <w:r w:rsidR="00E20D9C" w:rsidRPr="00677BB3">
        <w:t xml:space="preserve"> </w:t>
      </w:r>
    </w:p>
    <w:p w:rsidR="00E20D9C" w:rsidRDefault="009C5893" w:rsidP="00F55C25">
      <w:pPr>
        <w:pStyle w:val="Style1"/>
        <w:numPr>
          <w:ilvl w:val="4"/>
          <w:numId w:val="4"/>
        </w:numPr>
      </w:pPr>
      <w:bookmarkStart w:id="1413" w:name="_Ref33261854"/>
      <w:bookmarkStart w:id="1414" w:name="_Toc99261509"/>
      <w:bookmarkStart w:id="1415" w:name="_Toc99766120"/>
      <w:bookmarkStart w:id="1416" w:name="_Toc99862487"/>
      <w:bookmarkStart w:id="1417" w:name="_Toc99938695"/>
      <w:bookmarkStart w:id="1418" w:name="_Toc99942573"/>
      <w:bookmarkStart w:id="1419" w:name="_Toc100755279"/>
      <w:bookmarkStart w:id="1420" w:name="_Toc100906903"/>
      <w:bookmarkStart w:id="1421" w:name="_Toc100978183"/>
      <w:bookmarkStart w:id="1422" w:name="_Toc100978568"/>
      <w:bookmarkStart w:id="1423" w:name="_Toc239472824"/>
      <w:bookmarkStart w:id="1424" w:name="_Toc239473442"/>
      <w:bookmarkStart w:id="1425"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BDS</w:t>
        </w:r>
      </w:hyperlink>
      <w:bookmarkEnd w:id="1413"/>
      <w:r w:rsidR="00E20D9C" w:rsidRPr="00677BB3">
        <w:t>.</w:t>
      </w:r>
      <w:bookmarkEnd w:id="1414"/>
      <w:bookmarkEnd w:id="1415"/>
      <w:bookmarkEnd w:id="1416"/>
      <w:bookmarkEnd w:id="1417"/>
      <w:bookmarkEnd w:id="1418"/>
      <w:bookmarkEnd w:id="1419"/>
      <w:bookmarkEnd w:id="1420"/>
      <w:bookmarkEnd w:id="1421"/>
      <w:bookmarkEnd w:id="1422"/>
      <w:bookmarkEnd w:id="1423"/>
      <w:bookmarkEnd w:id="1424"/>
      <w:bookmarkEnd w:id="1425"/>
    </w:p>
    <w:p w:rsidR="00D95AF3" w:rsidRDefault="00D95AF3" w:rsidP="00F55C25">
      <w:pPr>
        <w:pStyle w:val="Style1"/>
        <w:numPr>
          <w:ilvl w:val="3"/>
          <w:numId w:val="4"/>
        </w:numPr>
      </w:pPr>
      <w:r>
        <w:t>For Services, based on the form which may be prescribed by the Procuring Entity, in accordance with existing laws, rules and regulations</w:t>
      </w:r>
    </w:p>
    <w:p w:rsidR="00E20D9C" w:rsidRPr="00CC258A" w:rsidRDefault="00E20D9C" w:rsidP="00D23824">
      <w:pPr>
        <w:pStyle w:val="Style1"/>
        <w:tabs>
          <w:tab w:val="num" w:pos="1440"/>
        </w:tabs>
      </w:pPr>
      <w:bookmarkStart w:id="1426" w:name="_Ref33261999"/>
      <w:bookmarkStart w:id="1427" w:name="_Toc99261510"/>
      <w:bookmarkStart w:id="1428" w:name="_Toc99766121"/>
      <w:bookmarkStart w:id="1429" w:name="_Toc99862488"/>
      <w:bookmarkStart w:id="1430" w:name="_Toc99938696"/>
      <w:bookmarkStart w:id="1431" w:name="_Toc99942574"/>
      <w:bookmarkStart w:id="1432" w:name="_Toc100755280"/>
      <w:bookmarkStart w:id="1433" w:name="_Toc100906904"/>
      <w:bookmarkStart w:id="1434" w:name="_Toc100978184"/>
      <w:bookmarkStart w:id="1435" w:name="_Toc100978569"/>
      <w:bookmarkStart w:id="1436" w:name="_Toc239472825"/>
      <w:bookmarkStart w:id="1437" w:name="_Toc239473443"/>
      <w:r w:rsidRPr="00677BB3">
        <w:t xml:space="preserve">Prices quoted by the Bidder shall be fixed during the Bidder’s performance of the </w:t>
      </w:r>
      <w:r w:rsidR="00642CA9" w:rsidRPr="00677BB3">
        <w:t>contract</w:t>
      </w:r>
      <w:r w:rsidRPr="00677BB3">
        <w:t xml:space="preserve"> and not subject to variation or price escalation on any account. A </w:t>
      </w:r>
      <w:r w:rsidR="00642CA9" w:rsidRPr="00677BB3">
        <w:t>bid</w:t>
      </w:r>
      <w:r w:rsidRPr="00677BB3">
        <w:t xml:space="preserve"> submitted with an adjustable price quotation shall be treated as non-</w:t>
      </w:r>
      <w:r w:rsidRPr="00CC258A">
        <w:t xml:space="preserve">responsive and shall be rejected, pursuant to </w:t>
      </w:r>
      <w:r w:rsidRPr="00CC258A">
        <w:rPr>
          <w:b/>
        </w:rPr>
        <w:t>ITB</w:t>
      </w:r>
      <w:r w:rsidRPr="00CC258A">
        <w:t xml:space="preserve"> Clause </w:t>
      </w:r>
      <w:r w:rsidR="00556ADB">
        <w:fldChar w:fldCharType="begin"/>
      </w:r>
      <w:r w:rsidR="00556ADB">
        <w:instrText xml:space="preserve"> REF _Ref99266861 \r \h  \* MERGEFORMAT </w:instrText>
      </w:r>
      <w:r w:rsidR="00556ADB">
        <w:fldChar w:fldCharType="separate"/>
      </w:r>
      <w:r w:rsidR="008F6D10">
        <w:t>24</w:t>
      </w:r>
      <w:r w:rsidR="00556ADB">
        <w:fldChar w:fldCharType="end"/>
      </w:r>
      <w:r w:rsidR="00E12CE6" w:rsidRPr="00CC258A">
        <w:t>.</w:t>
      </w:r>
      <w:bookmarkEnd w:id="1426"/>
      <w:bookmarkEnd w:id="1427"/>
      <w:bookmarkEnd w:id="1428"/>
      <w:bookmarkEnd w:id="1429"/>
      <w:bookmarkEnd w:id="1430"/>
      <w:bookmarkEnd w:id="1431"/>
      <w:bookmarkEnd w:id="1432"/>
      <w:bookmarkEnd w:id="1433"/>
      <w:bookmarkEnd w:id="1434"/>
      <w:bookmarkEnd w:id="1435"/>
      <w:bookmarkEnd w:id="1436"/>
      <w:bookmarkEnd w:id="1437"/>
    </w:p>
    <w:p w:rsidR="00642CA9" w:rsidRPr="00677BB3" w:rsidRDefault="00E758AC" w:rsidP="00584B2A">
      <w:pPr>
        <w:pStyle w:val="Style1"/>
        <w:numPr>
          <w:ilvl w:val="2"/>
          <w:numId w:val="0"/>
        </w:numPr>
        <w:tabs>
          <w:tab w:val="num" w:pos="1440"/>
        </w:tabs>
        <w:spacing w:before="240"/>
        <w:ind w:left="1440" w:hanging="720"/>
      </w:pPr>
      <w:bookmarkStart w:id="1438" w:name="_Ref48362400"/>
      <w:bookmarkStart w:id="1439" w:name="_Toc239472826"/>
      <w:bookmarkStart w:id="1440" w:name="_Toc239473444"/>
      <w:r w:rsidRPr="00CC258A">
        <w:tab/>
      </w:r>
      <w:r w:rsidR="00497A7A" w:rsidRPr="00CC258A">
        <w:t xml:space="preserve">All </w:t>
      </w:r>
      <w:r w:rsidR="000F5A35" w:rsidRPr="0074130F">
        <w:t>bid</w:t>
      </w:r>
      <w:r w:rsidR="00642CA9" w:rsidRPr="0074130F">
        <w:t xml:space="preserve"> prices </w:t>
      </w:r>
      <w:r w:rsidR="008B564F">
        <w:t xml:space="preserve">for the given scope of work in the contract as awarded </w:t>
      </w:r>
      <w:r w:rsidR="00642CA9" w:rsidRPr="0074130F">
        <w:t>shall be considered as fixed prices, and therefore not subject to price escalation during contract implementation, except under extraordinary circumstances.</w:t>
      </w:r>
      <w:bookmarkEnd w:id="1438"/>
      <w:bookmarkEnd w:id="1439"/>
      <w:bookmarkEnd w:id="1440"/>
      <w:r w:rsidR="0089735C" w:rsidRPr="00CC2BF1">
        <w:t xml:space="preserve"> </w:t>
      </w:r>
      <w:r w:rsidR="005D2CA7" w:rsidRPr="006647FA">
        <w:t xml:space="preserve">Upon the recommendation of the Procuring Entity, price escalation may be allowed in </w:t>
      </w:r>
      <w:r w:rsidR="005D2CA7" w:rsidRPr="006647FA">
        <w:rPr>
          <w:rFonts w:cs="Tahoma"/>
          <w:szCs w:val="22"/>
        </w:rPr>
        <w:t>e</w:t>
      </w:r>
      <w:r w:rsidR="0089735C" w:rsidRPr="00CC258A">
        <w:rPr>
          <w:rFonts w:cs="Tahoma"/>
          <w:szCs w:val="22"/>
        </w:rPr>
        <w:t xml:space="preserve">xtraordinary circumstances </w:t>
      </w:r>
      <w:r w:rsidR="005D2CA7" w:rsidRPr="006647FA">
        <w:rPr>
          <w:rFonts w:cs="Tahoma"/>
          <w:szCs w:val="22"/>
        </w:rPr>
        <w:t xml:space="preserve">as </w:t>
      </w:r>
      <w:r w:rsidR="0089735C" w:rsidRPr="00CC258A">
        <w:rPr>
          <w:rFonts w:cs="Tahoma"/>
          <w:szCs w:val="22"/>
        </w:rPr>
        <w:t xml:space="preserve">may be determined by the National Economic and Development Authority in accordance with the Civil Code of the Philippines, and upon </w:t>
      </w:r>
      <w:r w:rsidR="005D2CA7" w:rsidRPr="006647FA">
        <w:rPr>
          <w:rFonts w:cs="Tahoma"/>
          <w:szCs w:val="22"/>
        </w:rPr>
        <w:t xml:space="preserve">approval by </w:t>
      </w:r>
      <w:r w:rsidR="0089735C" w:rsidRPr="00CC258A">
        <w:rPr>
          <w:rFonts w:cs="Tahoma"/>
          <w:szCs w:val="22"/>
        </w:rPr>
        <w:t xml:space="preserve">the </w:t>
      </w:r>
      <w:r w:rsidR="005D2CA7" w:rsidRPr="006647FA">
        <w:rPr>
          <w:rFonts w:cs="Tahoma"/>
          <w:szCs w:val="22"/>
        </w:rPr>
        <w:t>GPPB</w:t>
      </w:r>
      <w:r w:rsidR="0089735C" w:rsidRPr="00CC258A">
        <w:rPr>
          <w:rFonts w:cs="Tahoma"/>
          <w:szCs w:val="22"/>
        </w:rPr>
        <w:t>.</w:t>
      </w:r>
      <w:r w:rsidR="00584B2A" w:rsidRPr="00CC258A">
        <w:rPr>
          <w:rFonts w:cs="Tahoma"/>
          <w:szCs w:val="22"/>
        </w:rPr>
        <w:t xml:space="preserve"> Nevertheless, in</w:t>
      </w:r>
      <w:r w:rsidR="00584B2A" w:rsidRPr="0074130F">
        <w:rPr>
          <w:rFonts w:cs="Tahoma"/>
          <w:szCs w:val="22"/>
        </w:rPr>
        <w:t xml:space="preserve">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r w:rsidR="00584B2A" w:rsidRPr="00CC258A">
        <w:rPr>
          <w:rFonts w:cs="Tahoma"/>
          <w:szCs w:val="22"/>
        </w:rPr>
        <w:t>.</w:t>
      </w:r>
    </w:p>
    <w:p w:rsidR="00E20D9C" w:rsidRPr="00677BB3" w:rsidRDefault="00E20D9C" w:rsidP="00050B55">
      <w:pPr>
        <w:pStyle w:val="Heading3"/>
      </w:pPr>
      <w:bookmarkStart w:id="1441" w:name="_Toc239472827"/>
      <w:bookmarkStart w:id="1442" w:name="_Toc239473445"/>
      <w:bookmarkStart w:id="1443" w:name="_Toc239585820"/>
      <w:bookmarkStart w:id="1444" w:name="_Toc239586004"/>
      <w:bookmarkStart w:id="1445" w:name="_Toc239586167"/>
      <w:bookmarkStart w:id="1446" w:name="_Toc239586324"/>
      <w:bookmarkStart w:id="1447" w:name="_Toc239586476"/>
      <w:bookmarkStart w:id="1448" w:name="_Toc239586651"/>
      <w:bookmarkStart w:id="1449" w:name="_Toc239586803"/>
      <w:bookmarkStart w:id="1450" w:name="_Toc239586953"/>
      <w:bookmarkStart w:id="1451" w:name="_Toc239645960"/>
      <w:bookmarkStart w:id="1452" w:name="_Toc240079308"/>
      <w:bookmarkStart w:id="1453" w:name="_Toc239472828"/>
      <w:bookmarkStart w:id="1454" w:name="_Toc239473446"/>
      <w:bookmarkStart w:id="1455" w:name="_Toc239585821"/>
      <w:bookmarkStart w:id="1456" w:name="_Toc239586005"/>
      <w:bookmarkStart w:id="1457" w:name="_Toc239586168"/>
      <w:bookmarkStart w:id="1458" w:name="_Toc239586325"/>
      <w:bookmarkStart w:id="1459" w:name="_Toc239586477"/>
      <w:bookmarkStart w:id="1460" w:name="_Toc239586652"/>
      <w:bookmarkStart w:id="1461" w:name="_Toc239586804"/>
      <w:bookmarkStart w:id="1462" w:name="_Toc239586954"/>
      <w:bookmarkStart w:id="1463" w:name="_Toc239645961"/>
      <w:bookmarkStart w:id="1464" w:name="_Toc240079309"/>
      <w:bookmarkStart w:id="1465" w:name="_Toc239472829"/>
      <w:bookmarkStart w:id="1466" w:name="_Toc239473447"/>
      <w:bookmarkStart w:id="1467" w:name="_Toc239585822"/>
      <w:bookmarkStart w:id="1468" w:name="_Toc239586006"/>
      <w:bookmarkStart w:id="1469" w:name="_Toc239586169"/>
      <w:bookmarkStart w:id="1470" w:name="_Toc239586326"/>
      <w:bookmarkStart w:id="1471" w:name="_Toc239586478"/>
      <w:bookmarkStart w:id="1472" w:name="_Toc239586653"/>
      <w:bookmarkStart w:id="1473" w:name="_Toc239586805"/>
      <w:bookmarkStart w:id="1474" w:name="_Toc239586955"/>
      <w:bookmarkStart w:id="1475" w:name="_Toc239645962"/>
      <w:bookmarkStart w:id="1476" w:name="_Toc240079310"/>
      <w:bookmarkStart w:id="1477" w:name="_Toc99261511"/>
      <w:bookmarkStart w:id="1478" w:name="_Toc99862489"/>
      <w:bookmarkStart w:id="1479" w:name="_Toc100755281"/>
      <w:bookmarkStart w:id="1480" w:name="_Toc100906905"/>
      <w:bookmarkStart w:id="1481" w:name="_Toc100978185"/>
      <w:bookmarkStart w:id="1482" w:name="_Toc100978570"/>
      <w:bookmarkStart w:id="1483" w:name="_Toc239472830"/>
      <w:bookmarkStart w:id="1484" w:name="_Toc239473448"/>
      <w:bookmarkStart w:id="1485" w:name="_Ref239526753"/>
      <w:bookmarkStart w:id="1486" w:name="_Toc239645963"/>
      <w:bookmarkStart w:id="1487" w:name="_Toc240079311"/>
      <w:bookmarkStart w:id="1488" w:name="_Toc242865990"/>
      <w:bookmarkStart w:id="1489" w:name="_Toc281305285"/>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677BB3">
        <w:t>Bid Currencies</w:t>
      </w:r>
      <w:bookmarkEnd w:id="108"/>
      <w:bookmarkEnd w:id="109"/>
      <w:bookmarkEnd w:id="110"/>
      <w:bookmarkEnd w:id="111"/>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E20D9C" w:rsidRPr="00677BB3" w:rsidRDefault="00E20D9C" w:rsidP="00D23824">
      <w:pPr>
        <w:pStyle w:val="Style1"/>
        <w:tabs>
          <w:tab w:val="num" w:pos="1440"/>
        </w:tabs>
      </w:pPr>
      <w:bookmarkStart w:id="1490" w:name="_Ref33262174"/>
      <w:bookmarkStart w:id="1491" w:name="_Toc99261512"/>
      <w:bookmarkStart w:id="1492" w:name="_Toc99766123"/>
      <w:bookmarkStart w:id="1493" w:name="_Toc99862490"/>
      <w:bookmarkStart w:id="1494" w:name="_Toc99938698"/>
      <w:bookmarkStart w:id="1495" w:name="_Toc99942576"/>
      <w:bookmarkStart w:id="1496" w:name="_Toc100755282"/>
      <w:bookmarkStart w:id="1497" w:name="_Toc100906906"/>
      <w:bookmarkStart w:id="1498" w:name="_Toc100978186"/>
      <w:bookmarkStart w:id="1499" w:name="_Toc100978571"/>
      <w:bookmarkStart w:id="1500" w:name="_Toc239472831"/>
      <w:bookmarkStart w:id="1501" w:name="_Toc239473449"/>
      <w:r w:rsidRPr="00677BB3">
        <w:t>Prices shall be quoted in the following currencies:</w:t>
      </w:r>
      <w:bookmarkEnd w:id="1490"/>
      <w:bookmarkEnd w:id="1491"/>
      <w:bookmarkEnd w:id="1492"/>
      <w:bookmarkEnd w:id="1493"/>
      <w:bookmarkEnd w:id="1494"/>
      <w:bookmarkEnd w:id="1495"/>
      <w:bookmarkEnd w:id="1496"/>
      <w:bookmarkEnd w:id="1497"/>
      <w:bookmarkEnd w:id="1498"/>
      <w:bookmarkEnd w:id="1499"/>
      <w:bookmarkEnd w:id="1500"/>
      <w:bookmarkEnd w:id="1501"/>
    </w:p>
    <w:p w:rsidR="00E20D9C" w:rsidRPr="00677BB3" w:rsidRDefault="00E20D9C" w:rsidP="00F55C25">
      <w:pPr>
        <w:pStyle w:val="Style1"/>
        <w:numPr>
          <w:ilvl w:val="3"/>
          <w:numId w:val="4"/>
        </w:numPr>
      </w:pPr>
      <w:bookmarkStart w:id="1502" w:name="_Toc99261513"/>
      <w:bookmarkStart w:id="1503" w:name="_Toc99766124"/>
      <w:bookmarkStart w:id="1504" w:name="_Toc99862491"/>
      <w:bookmarkStart w:id="1505" w:name="_Toc99938699"/>
      <w:bookmarkStart w:id="1506" w:name="_Toc99942577"/>
      <w:bookmarkStart w:id="1507" w:name="_Toc100755283"/>
      <w:bookmarkStart w:id="1508" w:name="_Toc100906907"/>
      <w:bookmarkStart w:id="1509" w:name="_Toc100978187"/>
      <w:bookmarkStart w:id="1510" w:name="_Toc100978572"/>
      <w:bookmarkStart w:id="1511" w:name="_Toc239472832"/>
      <w:bookmarkStart w:id="1512" w:name="_Toc239473450"/>
      <w:r w:rsidRPr="00677BB3">
        <w:lastRenderedPageBreak/>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502"/>
      <w:bookmarkEnd w:id="1503"/>
      <w:bookmarkEnd w:id="1504"/>
      <w:bookmarkEnd w:id="1505"/>
      <w:bookmarkEnd w:id="1506"/>
      <w:bookmarkEnd w:id="1507"/>
      <w:bookmarkEnd w:id="1508"/>
      <w:bookmarkEnd w:id="1509"/>
      <w:bookmarkEnd w:id="1510"/>
      <w:bookmarkEnd w:id="1511"/>
      <w:bookmarkEnd w:id="1512"/>
    </w:p>
    <w:p w:rsidR="00E20D9C" w:rsidRPr="008B564F" w:rsidRDefault="00E20D9C" w:rsidP="00F55C25">
      <w:pPr>
        <w:pStyle w:val="Style1"/>
        <w:numPr>
          <w:ilvl w:val="3"/>
          <w:numId w:val="4"/>
        </w:numPr>
      </w:pPr>
      <w:bookmarkStart w:id="1513" w:name="_Ref33262180"/>
      <w:bookmarkStart w:id="1514" w:name="_Toc99261514"/>
      <w:bookmarkStart w:id="1515" w:name="_Toc99766125"/>
      <w:bookmarkStart w:id="1516" w:name="_Toc99862492"/>
      <w:bookmarkStart w:id="1517" w:name="_Ref99874696"/>
      <w:bookmarkStart w:id="1518" w:name="_Toc99938700"/>
      <w:bookmarkStart w:id="1519" w:name="_Toc99942578"/>
      <w:bookmarkStart w:id="1520" w:name="_Toc100755284"/>
      <w:bookmarkStart w:id="1521" w:name="_Toc100906908"/>
      <w:bookmarkStart w:id="1522" w:name="_Toc100978188"/>
      <w:bookmarkStart w:id="1523" w:name="_Toc100978573"/>
      <w:bookmarkStart w:id="1524" w:name="_Toc239472833"/>
      <w:bookmarkStart w:id="1525"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xml:space="preserve">, the prices may be quoted in the currency(ies) stated in the </w:t>
      </w:r>
      <w:hyperlink w:anchor="bds16_1b" w:history="1">
        <w:r w:rsidR="00890104" w:rsidRPr="00677BB3">
          <w:rPr>
            <w:rStyle w:val="Hyperlink"/>
          </w:rPr>
          <w:t>BDS</w:t>
        </w:r>
      </w:hyperlink>
      <w:r w:rsidRPr="00677BB3">
        <w:t>.</w:t>
      </w:r>
      <w:bookmarkEnd w:id="1513"/>
      <w:r w:rsidRPr="00677BB3">
        <w:t xml:space="preserve">  However, for purposes of bid evaluation, bids denominated in foreign currencies shall be converted to Philippine currency based on the</w:t>
      </w:r>
      <w:r w:rsidR="00ED1C3E" w:rsidRPr="00677BB3">
        <w:t xml:space="preserve"> exchange </w:t>
      </w:r>
      <w:r w:rsidR="00ED1C3E" w:rsidRPr="008B564F">
        <w:t>rate</w:t>
      </w:r>
      <w:r w:rsidRPr="008B564F">
        <w:t xml:space="preserve"> </w:t>
      </w:r>
      <w:r w:rsidR="000F5A35" w:rsidRPr="008B564F">
        <w:t xml:space="preserve">as </w:t>
      </w:r>
      <w:r w:rsidR="00A56BC4" w:rsidRPr="008B564F">
        <w:t>published</w:t>
      </w:r>
      <w:r w:rsidR="009A4003" w:rsidRPr="008B564F">
        <w:t xml:space="preserve"> </w:t>
      </w:r>
      <w:r w:rsidR="00ED1C3E" w:rsidRPr="008B564F">
        <w:t>in</w:t>
      </w:r>
      <w:r w:rsidR="000F5A35" w:rsidRPr="008B564F">
        <w:t xml:space="preserve"> the</w:t>
      </w:r>
      <w:r w:rsidR="00E4138C" w:rsidRPr="008B564F">
        <w:t xml:space="preserve"> </w:t>
      </w:r>
      <w:r w:rsidR="008B564F">
        <w:rPr>
          <w:i/>
        </w:rPr>
        <w:t xml:space="preserve">Bangko Sentral ng Pilipinas </w:t>
      </w:r>
      <w:r w:rsidR="008B564F">
        <w:t>(</w:t>
      </w:r>
      <w:r w:rsidR="00E4138C" w:rsidRPr="008B564F">
        <w:t>BSP</w:t>
      </w:r>
      <w:r w:rsidR="008B564F">
        <w:t>)</w:t>
      </w:r>
      <w:r w:rsidR="009A4003" w:rsidRPr="008B564F">
        <w:t xml:space="preserve"> </w:t>
      </w:r>
      <w:r w:rsidR="00ED1C3E" w:rsidRPr="008B564F">
        <w:t xml:space="preserve">reference </w:t>
      </w:r>
      <w:r w:rsidR="00A56BC4" w:rsidRPr="008B564F">
        <w:t xml:space="preserve">rate </w:t>
      </w:r>
      <w:r w:rsidR="009A4003" w:rsidRPr="008B564F">
        <w:t xml:space="preserve">bulletin </w:t>
      </w:r>
      <w:r w:rsidRPr="008B564F">
        <w:t>on the day of the bid opening</w:t>
      </w:r>
      <w:r w:rsidR="009A4003" w:rsidRPr="008B564F">
        <w:t>.</w:t>
      </w:r>
      <w:bookmarkEnd w:id="1514"/>
      <w:bookmarkEnd w:id="1515"/>
      <w:bookmarkEnd w:id="1516"/>
      <w:bookmarkEnd w:id="1517"/>
      <w:bookmarkEnd w:id="1518"/>
      <w:bookmarkEnd w:id="1519"/>
      <w:bookmarkEnd w:id="1520"/>
      <w:bookmarkEnd w:id="1521"/>
      <w:bookmarkEnd w:id="1522"/>
      <w:bookmarkEnd w:id="1523"/>
      <w:bookmarkEnd w:id="1524"/>
      <w:bookmarkEnd w:id="1525"/>
    </w:p>
    <w:p w:rsidR="00F20F17" w:rsidRPr="00677BB3" w:rsidRDefault="00F20F17" w:rsidP="000109B0">
      <w:pPr>
        <w:pStyle w:val="Style1"/>
      </w:pPr>
      <w:bookmarkStart w:id="1526" w:name="_Toc239472834"/>
      <w:bookmarkStart w:id="1527" w:name="_Toc239473452"/>
      <w:r w:rsidRPr="00677BB3">
        <w:t xml:space="preserve">If so allowed in accordance with </w:t>
      </w:r>
      <w:r w:rsidRPr="00677BB3">
        <w:rPr>
          <w:b/>
        </w:rPr>
        <w:t>ITB</w:t>
      </w:r>
      <w:r w:rsidRPr="00677BB3">
        <w:t xml:space="preserve"> Clause </w:t>
      </w:r>
      <w:r w:rsidR="00556ADB">
        <w:fldChar w:fldCharType="begin"/>
      </w:r>
      <w:r w:rsidR="00556ADB">
        <w:instrText xml:space="preserve"> REF _Ref33262174 \r \h  \* MERGEFORMAT </w:instrText>
      </w:r>
      <w:r w:rsidR="00556ADB">
        <w:fldChar w:fldCharType="separate"/>
      </w:r>
      <w:r w:rsidR="008F6D10">
        <w:t>16.1</w:t>
      </w:r>
      <w:r w:rsidR="00556ADB">
        <w:fldChar w:fldCharType="end"/>
      </w:r>
      <w:r w:rsidRPr="00677BB3">
        <w:t xml:space="preserve">, the </w:t>
      </w:r>
      <w:r w:rsidR="00E24A82" w:rsidRPr="00677BB3">
        <w:t>Procuring Entity for purposes of b</w:t>
      </w:r>
      <w:r w:rsidRPr="00677BB3">
        <w:t xml:space="preserve">id evaluation and comparing the </w:t>
      </w:r>
      <w:r w:rsidR="00E24A82" w:rsidRPr="00677BB3">
        <w:t>b</w:t>
      </w:r>
      <w:r w:rsidRPr="00677BB3">
        <w:t xml:space="preserve">id prices will convert the amounts in various currencies in which the </w:t>
      </w:r>
      <w:r w:rsidR="006E6C7B" w:rsidRPr="00677BB3">
        <w:t xml:space="preserve">bid price </w:t>
      </w:r>
      <w:r w:rsidRPr="00677BB3">
        <w:t xml:space="preserve">is expressed to Philippine Pesos at the </w:t>
      </w:r>
      <w:r w:rsidR="00B050F5" w:rsidRPr="00677BB3">
        <w:t>foregoing exchange rates.</w:t>
      </w:r>
      <w:bookmarkEnd w:id="1526"/>
      <w:bookmarkEnd w:id="1527"/>
    </w:p>
    <w:p w:rsidR="00E20D9C" w:rsidRPr="00677BB3" w:rsidRDefault="00573DAF" w:rsidP="000109B0">
      <w:pPr>
        <w:pStyle w:val="Style1"/>
      </w:pPr>
      <w:bookmarkStart w:id="1528" w:name="_Toc239472835"/>
      <w:bookmarkStart w:id="1529" w:name="_Toc239473453"/>
      <w:bookmarkStart w:id="1530" w:name="_Ref57713120"/>
      <w:bookmarkStart w:id="1531" w:name="_Toc99261515"/>
      <w:bookmarkStart w:id="1532" w:name="_Toc99766126"/>
      <w:bookmarkStart w:id="1533" w:name="_Toc99862493"/>
      <w:bookmarkStart w:id="1534" w:name="_Toc99938701"/>
      <w:bookmarkStart w:id="1535" w:name="_Toc99942579"/>
      <w:bookmarkStart w:id="1536" w:name="_Toc100755285"/>
      <w:bookmarkStart w:id="1537" w:name="_Toc100906909"/>
      <w:bookmarkStart w:id="1538" w:name="_Toc100978189"/>
      <w:bookmarkStart w:id="1539" w:name="_Toc100978574"/>
      <w:bookmarkStart w:id="1540" w:name="_Toc239472836"/>
      <w:bookmarkStart w:id="1541" w:name="_Toc239473454"/>
      <w:bookmarkEnd w:id="1528"/>
      <w:bookmarkEnd w:id="1529"/>
      <w:r w:rsidRPr="00677BB3">
        <w:t xml:space="preserve">Unless otherwise specified in the </w:t>
      </w:r>
      <w:r w:rsidRPr="00A93408">
        <w:rPr>
          <w:b/>
          <w:u w:val="single"/>
        </w:rPr>
        <w:t>BDS</w:t>
      </w:r>
      <w:r w:rsidRPr="00677BB3">
        <w:t>, p</w:t>
      </w:r>
      <w:r w:rsidR="00E20D9C" w:rsidRPr="00677BB3">
        <w:t>ayment of the contract price shall be made in Philippine Pesos</w:t>
      </w:r>
      <w:bookmarkEnd w:id="1530"/>
      <w:r w:rsidR="00E20D9C" w:rsidRPr="00677BB3">
        <w:t>.</w:t>
      </w:r>
      <w:bookmarkEnd w:id="1531"/>
      <w:bookmarkEnd w:id="1532"/>
      <w:bookmarkEnd w:id="1533"/>
      <w:bookmarkEnd w:id="1534"/>
      <w:bookmarkEnd w:id="1535"/>
      <w:bookmarkEnd w:id="1536"/>
      <w:bookmarkEnd w:id="1537"/>
      <w:bookmarkEnd w:id="1538"/>
      <w:bookmarkEnd w:id="1539"/>
      <w:bookmarkEnd w:id="1540"/>
      <w:bookmarkEnd w:id="1541"/>
    </w:p>
    <w:p w:rsidR="00E20D9C" w:rsidRPr="00677BB3" w:rsidRDefault="00E20D9C" w:rsidP="005F646A">
      <w:pPr>
        <w:pStyle w:val="Heading3"/>
      </w:pPr>
      <w:bookmarkStart w:id="1542" w:name="_Toc99261522"/>
      <w:bookmarkStart w:id="1543" w:name="_Toc99862500"/>
      <w:bookmarkStart w:id="1544" w:name="_Toc100755292"/>
      <w:bookmarkStart w:id="1545" w:name="_Toc100906916"/>
      <w:bookmarkStart w:id="1546" w:name="_Toc100978196"/>
      <w:bookmarkStart w:id="1547" w:name="_Toc100978581"/>
      <w:bookmarkStart w:id="1548" w:name="_Toc239472843"/>
      <w:bookmarkStart w:id="1549" w:name="_Toc239473461"/>
      <w:bookmarkStart w:id="1550" w:name="_Ref239526764"/>
      <w:bookmarkStart w:id="1551" w:name="_Toc239645970"/>
      <w:bookmarkStart w:id="1552" w:name="_Toc240079318"/>
      <w:bookmarkStart w:id="1553" w:name="_Ref242173859"/>
      <w:bookmarkStart w:id="1554" w:name="_Toc242865991"/>
      <w:bookmarkStart w:id="1555" w:name="_Toc281305286"/>
      <w:bookmarkEnd w:id="112"/>
      <w:bookmarkEnd w:id="113"/>
      <w:bookmarkEnd w:id="114"/>
      <w:bookmarkEnd w:id="115"/>
      <w:bookmarkEnd w:id="116"/>
      <w:r w:rsidRPr="00677BB3">
        <w:t>Bid Validity</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rsidR="00E20D9C" w:rsidRPr="00677BB3" w:rsidRDefault="00E20D9C" w:rsidP="000109B0">
      <w:pPr>
        <w:pStyle w:val="Style1"/>
      </w:pPr>
      <w:bookmarkStart w:id="1556" w:name="_Toc239472844"/>
      <w:bookmarkStart w:id="1557" w:name="_Toc239473462"/>
      <w:bookmarkStart w:id="1558" w:name="_Toc99862501"/>
      <w:bookmarkStart w:id="1559" w:name="_Toc99938709"/>
      <w:bookmarkStart w:id="1560" w:name="_Toc99942587"/>
      <w:bookmarkStart w:id="1561" w:name="_Toc100755293"/>
      <w:bookmarkStart w:id="1562" w:name="_Toc100906917"/>
      <w:bookmarkStart w:id="1563" w:name="_Toc100978197"/>
      <w:bookmarkStart w:id="1564" w:name="_Toc100978582"/>
      <w:bookmarkStart w:id="1565" w:name="_Toc239472845"/>
      <w:bookmarkStart w:id="1566" w:name="_Toc239473463"/>
      <w:bookmarkStart w:id="1567" w:name="_Ref33263531"/>
      <w:bookmarkStart w:id="1568" w:name="_Toc99261523"/>
      <w:bookmarkStart w:id="1569" w:name="_Toc99766134"/>
      <w:bookmarkEnd w:id="1556"/>
      <w:bookmarkEnd w:id="1557"/>
      <w:r w:rsidRPr="00677BB3">
        <w:t xml:space="preserve">Bids shall remain valid for the period specified in the </w:t>
      </w:r>
      <w:hyperlink w:anchor="bds17_1" w:history="1">
        <w:r w:rsidR="000A7ADD" w:rsidRPr="00677BB3">
          <w:rPr>
            <w:rStyle w:val="Hyperlink"/>
          </w:rPr>
          <w:t>BDS</w:t>
        </w:r>
      </w:hyperlink>
      <w:r w:rsidRPr="00677BB3">
        <w:rPr>
          <w:b/>
        </w:rPr>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558"/>
      <w:bookmarkEnd w:id="1559"/>
      <w:bookmarkEnd w:id="1560"/>
      <w:bookmarkEnd w:id="1561"/>
      <w:bookmarkEnd w:id="1562"/>
      <w:bookmarkEnd w:id="1563"/>
      <w:bookmarkEnd w:id="1564"/>
      <w:bookmarkEnd w:id="1565"/>
      <w:bookmarkEnd w:id="1566"/>
      <w:r w:rsidRPr="00677BB3">
        <w:t xml:space="preserve"> </w:t>
      </w:r>
      <w:bookmarkEnd w:id="1567"/>
      <w:bookmarkEnd w:id="1568"/>
      <w:bookmarkEnd w:id="1569"/>
    </w:p>
    <w:p w:rsidR="00E20D9C" w:rsidRPr="00677BB3" w:rsidRDefault="00E20D9C" w:rsidP="000109B0">
      <w:pPr>
        <w:pStyle w:val="Style1"/>
      </w:pPr>
      <w:bookmarkStart w:id="1570" w:name="_Toc99939634"/>
      <w:bookmarkStart w:id="1571" w:name="_Toc99942588"/>
      <w:bookmarkStart w:id="1572" w:name="_Toc100755294"/>
      <w:bookmarkStart w:id="1573" w:name="_Toc100906918"/>
      <w:bookmarkStart w:id="1574" w:name="_Toc100978198"/>
      <w:bookmarkStart w:id="1575" w:name="_Toc100978583"/>
      <w:bookmarkStart w:id="1576" w:name="_Toc239472846"/>
      <w:bookmarkStart w:id="1577" w:name="_Toc239473464"/>
      <w:bookmarkStart w:id="1578" w:name="_Toc99261525"/>
      <w:bookmarkStart w:id="1579" w:name="_Ref99266640"/>
      <w:bookmarkStart w:id="1580" w:name="_Ref99267023"/>
      <w:bookmarkStart w:id="1581" w:name="_Toc99862503"/>
      <w:bookmarkStart w:id="1582" w:name="_Ref99871005"/>
      <w:bookmarkStart w:id="1583" w:name="_Ref99879159"/>
      <w:bookmarkEnd w:id="1570"/>
      <w:r w:rsidRPr="00677BB3">
        <w:t xml:space="preserve">In exceptional circumstances, prior to the expiration of the </w:t>
      </w:r>
      <w:r w:rsidR="00127B69">
        <w:t>b</w:t>
      </w:r>
      <w:r w:rsidRPr="00677BB3">
        <w:t xml:space="preserve">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2105EC" w:rsidRPr="00677BB3">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571"/>
      <w:bookmarkEnd w:id="1572"/>
      <w:bookmarkEnd w:id="1573"/>
      <w:bookmarkEnd w:id="1574"/>
      <w:bookmarkEnd w:id="1575"/>
      <w:bookmarkEnd w:id="1576"/>
      <w:bookmarkEnd w:id="1577"/>
    </w:p>
    <w:p w:rsidR="00E20D9C" w:rsidRPr="00677BB3" w:rsidRDefault="00E20D9C" w:rsidP="005F646A">
      <w:pPr>
        <w:pStyle w:val="Heading3"/>
      </w:pPr>
      <w:bookmarkStart w:id="1584" w:name="_Toc99939636"/>
      <w:bookmarkStart w:id="1585" w:name="_Ref100724286"/>
      <w:bookmarkStart w:id="1586" w:name="_Toc100755295"/>
      <w:bookmarkStart w:id="1587" w:name="_Toc100906919"/>
      <w:bookmarkStart w:id="1588" w:name="_Toc100978199"/>
      <w:bookmarkStart w:id="1589" w:name="_Toc100978584"/>
      <w:bookmarkStart w:id="1590" w:name="_Toc239472847"/>
      <w:bookmarkStart w:id="1591" w:name="_Toc239473465"/>
      <w:bookmarkStart w:id="1592" w:name="_Toc239645971"/>
      <w:bookmarkStart w:id="1593" w:name="_Toc240079319"/>
      <w:bookmarkStart w:id="1594" w:name="_Toc242865992"/>
      <w:bookmarkStart w:id="1595" w:name="_Toc281305287"/>
      <w:bookmarkStart w:id="1596" w:name="_Ref33263659"/>
      <w:bookmarkStart w:id="1597" w:name="_Toc99261526"/>
      <w:bookmarkStart w:id="1598" w:name="_Toc99766137"/>
      <w:bookmarkStart w:id="1599" w:name="_Toc99862504"/>
      <w:bookmarkStart w:id="1600" w:name="_Ref99935301"/>
      <w:bookmarkEnd w:id="117"/>
      <w:bookmarkEnd w:id="118"/>
      <w:bookmarkEnd w:id="119"/>
      <w:bookmarkEnd w:id="120"/>
      <w:bookmarkEnd w:id="121"/>
      <w:bookmarkEnd w:id="1578"/>
      <w:bookmarkEnd w:id="1579"/>
      <w:bookmarkEnd w:id="1580"/>
      <w:bookmarkEnd w:id="1581"/>
      <w:bookmarkEnd w:id="1582"/>
      <w:bookmarkEnd w:id="1583"/>
      <w:bookmarkEnd w:id="1584"/>
      <w:r w:rsidRPr="00677BB3">
        <w:t>Bid Security</w:t>
      </w:r>
      <w:bookmarkEnd w:id="1585"/>
      <w:bookmarkEnd w:id="1586"/>
      <w:bookmarkEnd w:id="1587"/>
      <w:bookmarkEnd w:id="1588"/>
      <w:bookmarkEnd w:id="1589"/>
      <w:bookmarkEnd w:id="1590"/>
      <w:bookmarkEnd w:id="1591"/>
      <w:bookmarkEnd w:id="1592"/>
      <w:bookmarkEnd w:id="1593"/>
      <w:bookmarkEnd w:id="1594"/>
      <w:bookmarkEnd w:id="1595"/>
    </w:p>
    <w:p w:rsidR="00ED1C3E" w:rsidRPr="00677BB3" w:rsidRDefault="0014549B" w:rsidP="0014549B">
      <w:pPr>
        <w:pStyle w:val="Style1"/>
      </w:pPr>
      <w:bookmarkStart w:id="1601" w:name="_Toc239472848"/>
      <w:bookmarkStart w:id="1602" w:name="_Toc239473466"/>
      <w:bookmarkStart w:id="1603" w:name="_Ref239524170"/>
      <w:bookmarkStart w:id="1604" w:name="_Ref33264065"/>
      <w:bookmarkStart w:id="1605" w:name="_Ref97225448"/>
      <w:bookmarkStart w:id="1606" w:name="_Toc99261527"/>
      <w:bookmarkStart w:id="1607" w:name="_Toc99766138"/>
      <w:bookmarkStart w:id="1608" w:name="_Toc99862505"/>
      <w:bookmarkStart w:id="1609" w:name="_Toc99942590"/>
      <w:bookmarkStart w:id="1610" w:name="_Toc100755296"/>
      <w:bookmarkStart w:id="1611" w:name="_Toc100906920"/>
      <w:bookmarkStart w:id="1612" w:name="_Toc100978200"/>
      <w:bookmarkStart w:id="1613" w:name="_Toc100978585"/>
      <w:bookmarkEnd w:id="1596"/>
      <w:bookmarkEnd w:id="1597"/>
      <w:bookmarkEnd w:id="1598"/>
      <w:bookmarkEnd w:id="1599"/>
      <w:bookmarkEnd w:id="1600"/>
      <w:r w:rsidRPr="0014549B">
        <w:t xml:space="preserve">The </w:t>
      </w:r>
      <w:r w:rsidR="00127B69">
        <w:t>B</w:t>
      </w:r>
      <w:r w:rsidR="007A336D">
        <w:t xml:space="preserve">idder shall submit a Bid Securing Declaration or any form of </w:t>
      </w:r>
      <w:r w:rsidR="00127B69">
        <w:t>B</w:t>
      </w:r>
      <w:r w:rsidR="007A336D">
        <w:t xml:space="preserve">id </w:t>
      </w:r>
      <w:r w:rsidR="00127B69">
        <w:t>S</w:t>
      </w:r>
      <w:r w:rsidR="007A336D">
        <w:t xml:space="preserve">ecurity in </w:t>
      </w:r>
      <w:r w:rsidR="00850CE9">
        <w:t>the</w:t>
      </w:r>
      <w:r w:rsidR="007A336D">
        <w:t xml:space="preserve"> amount </w:t>
      </w:r>
      <w:r w:rsidR="00850CE9">
        <w:t xml:space="preserve">stated in the </w:t>
      </w:r>
      <w:hyperlink w:anchor="bds18_1" w:history="1">
        <w:r w:rsidR="00850CE9" w:rsidRPr="00850CE9">
          <w:rPr>
            <w:rStyle w:val="Hyperlink"/>
          </w:rPr>
          <w:t>BDS</w:t>
        </w:r>
      </w:hyperlink>
      <w:r w:rsidR="00850CE9">
        <w:t xml:space="preserve">, </w:t>
      </w:r>
      <w:r w:rsidR="00127B69">
        <w:t>which shall be not less than the</w:t>
      </w:r>
      <w:r w:rsidR="00127B69" w:rsidRPr="00661494">
        <w:t xml:space="preserve"> percentage of the ABC in accordance with the following schedule:</w:t>
      </w:r>
      <w:bookmarkEnd w:id="1601"/>
      <w:bookmarkEnd w:id="1602"/>
      <w:bookmarkEnd w:id="1603"/>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3C315E">
            <w:pPr>
              <w:jc w:val="center"/>
            </w:pPr>
            <w:r w:rsidRPr="00677BB3">
              <w:t>(</w:t>
            </w:r>
            <w:r w:rsidR="003C315E">
              <w:t>Not Less than the</w:t>
            </w:r>
            <w:r w:rsidRPr="00677BB3">
              <w:t xml:space="preserve"> Percentage of the ABC)</w:t>
            </w:r>
          </w:p>
        </w:tc>
      </w:tr>
      <w:tr w:rsidR="005F646A" w:rsidRPr="00677BB3" w:rsidTr="00545215">
        <w:trPr>
          <w:trHeight w:val="917"/>
        </w:trPr>
        <w:tc>
          <w:tcPr>
            <w:tcW w:w="3780" w:type="dxa"/>
          </w:tcPr>
          <w:p w:rsidR="007A336D" w:rsidRPr="00677BB3" w:rsidRDefault="005F646A" w:rsidP="00F55C25">
            <w:pPr>
              <w:numPr>
                <w:ilvl w:val="3"/>
                <w:numId w:val="4"/>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7A336D" w:rsidRPr="00677BB3" w:rsidRDefault="00545215" w:rsidP="00F55C25">
            <w:pPr>
              <w:numPr>
                <w:ilvl w:val="3"/>
                <w:numId w:val="4"/>
              </w:numPr>
              <w:tabs>
                <w:tab w:val="num" w:pos="342"/>
              </w:tabs>
              <w:ind w:left="342" w:hanging="360"/>
            </w:pPr>
            <w:r w:rsidRPr="00677BB3">
              <w:lastRenderedPageBreak/>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F55C25">
            <w:pPr>
              <w:numPr>
                <w:ilvl w:val="3"/>
                <w:numId w:val="4"/>
              </w:numPr>
              <w:tabs>
                <w:tab w:val="num" w:pos="342"/>
              </w:tabs>
              <w:ind w:left="342" w:hanging="360"/>
            </w:pPr>
            <w:r w:rsidRPr="00677BB3">
              <w:t>Surety bond callable upon demand issued by a surety or insurance company duly certified 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t>Five percent (5%)</w:t>
            </w:r>
          </w:p>
        </w:tc>
      </w:tr>
    </w:tbl>
    <w:p w:rsidR="000F5A35" w:rsidRPr="00677BB3" w:rsidRDefault="000F5A35" w:rsidP="008509C1">
      <w:pPr>
        <w:pStyle w:val="Style1"/>
        <w:numPr>
          <w:ilvl w:val="0"/>
          <w:numId w:val="0"/>
        </w:numPr>
        <w:spacing w:after="0" w:line="240" w:lineRule="auto"/>
        <w:ind w:left="1440"/>
      </w:pPr>
    </w:p>
    <w:p w:rsidR="009F0366" w:rsidRPr="009F0366" w:rsidRDefault="00664377" w:rsidP="008509C1">
      <w:pPr>
        <w:pStyle w:val="Style1"/>
        <w:numPr>
          <w:ilvl w:val="0"/>
          <w:numId w:val="0"/>
        </w:numPr>
        <w:ind w:left="1440"/>
      </w:pPr>
      <w:r w:rsidRPr="004072C3">
        <w:t xml:space="preserve">The Bid Securing Declaration mentioned above </w:t>
      </w:r>
      <w:r w:rsidR="009F0366" w:rsidRPr="009F0366">
        <w:t xml:space="preserve">is an undertaking which states, among others, that the </w:t>
      </w:r>
      <w:r w:rsidR="00E11661">
        <w:t>B</w:t>
      </w:r>
      <w:r w:rsidR="009F0366" w:rsidRPr="009F0366">
        <w:t xml:space="preserve">idder shall enter into contract with the procuring entity and furnish the performance security required under ITB Clause 33.2, </w:t>
      </w:r>
      <w:r w:rsidR="003B1EFE">
        <w:t xml:space="preserve">within ten (10) calendar days </w:t>
      </w:r>
      <w:r w:rsidR="009F0366" w:rsidRPr="009F0366">
        <w:t>from receipt of the</w:t>
      </w:r>
      <w:r w:rsidR="00F241BA">
        <w:t xml:space="preserve"> Notice of Award, and commits</w:t>
      </w:r>
      <w:r w:rsidR="009F0366" w:rsidRPr="009F0366">
        <w:t xml:space="preserve"> to pay the corresponding </w:t>
      </w:r>
      <w:r w:rsidR="00F241BA">
        <w:t xml:space="preserve">amount as </w:t>
      </w:r>
      <w:r w:rsidR="009F0366" w:rsidRPr="009F0366">
        <w:t>fine, and be suspended for a</w:t>
      </w:r>
      <w:r w:rsidR="009F0366">
        <w:t xml:space="preserve"> </w:t>
      </w:r>
      <w:r w:rsidR="009F0366" w:rsidRPr="009F0366">
        <w:t>period of time from being qualified to participate in any government procurement activity in the event it violates any of the conditions stated therein as provided in the guidelines issued by the GPPB.</w:t>
      </w:r>
    </w:p>
    <w:p w:rsidR="00E20D9C" w:rsidRPr="00677BB3" w:rsidRDefault="00E20D9C" w:rsidP="000109B0">
      <w:pPr>
        <w:pStyle w:val="Style1"/>
      </w:pPr>
      <w:bookmarkStart w:id="1614" w:name="_Toc239472856"/>
      <w:bookmarkStart w:id="1615" w:name="_Toc239473474"/>
      <w:bookmarkStart w:id="1616" w:name="_Toc99862513"/>
      <w:bookmarkStart w:id="1617" w:name="_Ref99870501"/>
      <w:bookmarkStart w:id="1618" w:name="_Ref99870505"/>
      <w:bookmarkStart w:id="1619" w:name="_Ref99879348"/>
      <w:bookmarkStart w:id="1620" w:name="_Toc99942598"/>
      <w:bookmarkStart w:id="1621" w:name="_Toc100755304"/>
      <w:bookmarkStart w:id="1622" w:name="_Toc100906928"/>
      <w:bookmarkStart w:id="1623" w:name="_Toc100978208"/>
      <w:bookmarkStart w:id="1624" w:name="_Toc100978593"/>
      <w:bookmarkStart w:id="1625" w:name="_Toc239472858"/>
      <w:bookmarkStart w:id="1626" w:name="_Toc239473476"/>
      <w:bookmarkStart w:id="1627" w:name="_Ref239525124"/>
      <w:bookmarkStart w:id="1628" w:name="_Ref240128171"/>
      <w:bookmarkStart w:id="1629" w:name="_Toc99261535"/>
      <w:bookmarkStart w:id="1630" w:name="_Toc99766146"/>
      <w:bookmarkEnd w:id="1604"/>
      <w:bookmarkEnd w:id="1605"/>
      <w:bookmarkEnd w:id="1606"/>
      <w:bookmarkEnd w:id="1607"/>
      <w:bookmarkEnd w:id="1608"/>
      <w:bookmarkEnd w:id="1609"/>
      <w:bookmarkEnd w:id="1610"/>
      <w:bookmarkEnd w:id="1611"/>
      <w:bookmarkEnd w:id="1612"/>
      <w:bookmarkEnd w:id="1613"/>
      <w:bookmarkEnd w:id="1614"/>
      <w:bookmarkEnd w:id="1615"/>
      <w:r w:rsidRPr="00677BB3">
        <w:t xml:space="preserve">The </w:t>
      </w:r>
      <w:r w:rsidR="006F53D7" w:rsidRPr="00677BB3">
        <w:t xml:space="preserve">bid security </w:t>
      </w:r>
      <w:r w:rsidRPr="00677BB3">
        <w:t xml:space="preserve">should be valid for the period specified in the </w:t>
      </w:r>
      <w:hyperlink w:anchor="bds18_3" w:history="1">
        <w:r w:rsidR="00AC73AF" w:rsidRPr="00677BB3">
          <w:rPr>
            <w:rStyle w:val="Hyperlink"/>
          </w:rPr>
          <w:t>BDS</w:t>
        </w:r>
      </w:hyperlink>
      <w:r w:rsidRPr="00677BB3">
        <w:t xml:space="preserve">.  Any </w:t>
      </w:r>
      <w:r w:rsidR="006F53D7" w:rsidRPr="00677BB3">
        <w:t>b</w:t>
      </w:r>
      <w:r w:rsidRPr="00677BB3">
        <w:t xml:space="preserve">id not accompanied by an acceptable </w:t>
      </w:r>
      <w:r w:rsidR="006F53D7" w:rsidRPr="00677BB3">
        <w:t xml:space="preserve">bid </w:t>
      </w:r>
      <w:r w:rsidRPr="00677BB3">
        <w:t xml:space="preserve">security shall be rejected by the </w:t>
      </w:r>
      <w:r w:rsidR="006F53D7" w:rsidRPr="00677BB3">
        <w:t xml:space="preserve">Procuring Entity </w:t>
      </w:r>
      <w:r w:rsidRPr="00677BB3">
        <w:t>as non-responsive.</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677BB3">
        <w:t xml:space="preserve">  </w:t>
      </w:r>
      <w:bookmarkEnd w:id="1629"/>
      <w:bookmarkEnd w:id="1630"/>
    </w:p>
    <w:p w:rsidR="00E20D9C" w:rsidRPr="00677BB3" w:rsidRDefault="00E20D9C" w:rsidP="000109B0">
      <w:pPr>
        <w:pStyle w:val="Style1"/>
      </w:pPr>
      <w:bookmarkStart w:id="1631" w:name="_Ref97225602"/>
      <w:bookmarkStart w:id="1632" w:name="_Toc99261536"/>
      <w:bookmarkStart w:id="1633" w:name="_Toc99766147"/>
      <w:bookmarkStart w:id="1634" w:name="_Toc99862514"/>
      <w:bookmarkStart w:id="1635" w:name="_Toc99942599"/>
      <w:bookmarkStart w:id="1636" w:name="_Toc100755305"/>
      <w:bookmarkStart w:id="1637" w:name="_Toc100906929"/>
      <w:bookmarkStart w:id="1638" w:name="_Toc100978209"/>
      <w:bookmarkStart w:id="1639" w:name="_Toc100978594"/>
      <w:bookmarkStart w:id="1640" w:name="_Toc239472859"/>
      <w:bookmarkStart w:id="1641" w:name="_Toc239473477"/>
      <w:r w:rsidRPr="00677BB3">
        <w:t xml:space="preserve">No </w:t>
      </w:r>
      <w:r w:rsidR="006F53D7" w:rsidRPr="00677BB3">
        <w:t xml:space="preserve">bid securities </w:t>
      </w:r>
      <w:r w:rsidRPr="00677BB3">
        <w:t xml:space="preserve">shall be returned to </w:t>
      </w:r>
      <w:r w:rsidR="00E11661">
        <w:t>B</w:t>
      </w:r>
      <w:r w:rsidRPr="00677BB3">
        <w:t xml:space="preserve">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w:t>
      </w:r>
      <w:r w:rsidR="0049616D">
        <w:t>request</w:t>
      </w:r>
      <w:r w:rsidR="0049616D" w:rsidRPr="00677BB3">
        <w:t xml:space="preserve"> </w:t>
      </w:r>
      <w:r w:rsidR="00C96EB2" w:rsidRPr="00677BB3">
        <w:t>for reconsideration and/or protest</w:t>
      </w:r>
      <w:r w:rsidR="00A758E5">
        <w:t xml:space="preserve">, or upon the lapse of the reglementary period to file a </w:t>
      </w:r>
      <w:r w:rsidR="0049616D">
        <w:t xml:space="preserve">request </w:t>
      </w:r>
      <w:r w:rsidR="00A758E5">
        <w:t>for reconsideration or protest</w:t>
      </w:r>
      <w:r w:rsidR="00C96EB2" w:rsidRPr="00677BB3">
        <w:t xml:space="preserve">. </w:t>
      </w:r>
      <w:r w:rsidRPr="00677BB3">
        <w:t xml:space="preserve"> Without prejudice on its forfeiture, </w:t>
      </w:r>
      <w:r w:rsidR="009B11F1" w:rsidRPr="00677BB3">
        <w:t>bid securities</w:t>
      </w:r>
      <w:r w:rsidRPr="00677BB3">
        <w:t xml:space="preserve"> shall be returned only after the </w:t>
      </w:r>
      <w:r w:rsidR="00E11661">
        <w:t>B</w:t>
      </w:r>
      <w:r w:rsidRPr="00677BB3">
        <w:t>idder with the Lowest Calculated</w:t>
      </w:r>
      <w:r w:rsidR="000232D7" w:rsidRPr="00677BB3">
        <w:t xml:space="preserve"> </w:t>
      </w:r>
      <w:r w:rsidRPr="00677BB3">
        <w:t xml:space="preserve">Responsive Bid </w:t>
      </w:r>
      <w:r w:rsidR="00E85908">
        <w:t xml:space="preserve">(LCRB) </w:t>
      </w:r>
      <w:r w:rsidRPr="00677BB3">
        <w:t xml:space="preserve">has signed the contract and furnished the </w:t>
      </w:r>
      <w:r w:rsidR="009B11F1" w:rsidRPr="00677BB3">
        <w:t>performance security</w:t>
      </w:r>
      <w:r w:rsidRPr="00677BB3">
        <w:t xml:space="preserve">, but in no case later than the expiration of the </w:t>
      </w:r>
      <w:r w:rsidR="009B11F1" w:rsidRPr="00677BB3">
        <w:t xml:space="preserve">bid security </w:t>
      </w:r>
      <w:r w:rsidRPr="00677BB3">
        <w:t xml:space="preserve">validity period indicated in </w:t>
      </w:r>
      <w:r w:rsidR="00F528BD" w:rsidRPr="00677BB3">
        <w:rPr>
          <w:b/>
        </w:rPr>
        <w:t>ITB</w:t>
      </w:r>
      <w:r w:rsidR="00F528BD" w:rsidRPr="00677BB3">
        <w:t xml:space="preserve"> Clause </w:t>
      </w:r>
      <w:r w:rsidR="00556ADB">
        <w:fldChar w:fldCharType="begin"/>
      </w:r>
      <w:r w:rsidR="00556ADB">
        <w:instrText xml:space="preserve"> REF _Ref240128171 \r \h  \* MERGEFORMAT </w:instrText>
      </w:r>
      <w:r w:rsidR="00556ADB">
        <w:fldChar w:fldCharType="separate"/>
      </w:r>
      <w:r w:rsidR="008F6D10">
        <w:t>18.2</w:t>
      </w:r>
      <w:r w:rsidR="00556ADB">
        <w:fldChar w:fldCharType="end"/>
      </w:r>
      <w:r w:rsidRPr="00677BB3">
        <w:t>.</w:t>
      </w:r>
      <w:bookmarkEnd w:id="1631"/>
      <w:bookmarkEnd w:id="1632"/>
      <w:bookmarkEnd w:id="1633"/>
      <w:bookmarkEnd w:id="1634"/>
      <w:bookmarkEnd w:id="1635"/>
      <w:bookmarkEnd w:id="1636"/>
      <w:bookmarkEnd w:id="1637"/>
      <w:bookmarkEnd w:id="1638"/>
      <w:bookmarkEnd w:id="1639"/>
      <w:bookmarkEnd w:id="1640"/>
      <w:bookmarkEnd w:id="1641"/>
    </w:p>
    <w:p w:rsidR="00E20D9C" w:rsidRPr="00677BB3" w:rsidRDefault="00E20D9C" w:rsidP="000109B0">
      <w:pPr>
        <w:pStyle w:val="Style1"/>
      </w:pPr>
      <w:bookmarkStart w:id="1642" w:name="_Toc99261537"/>
      <w:bookmarkStart w:id="1643" w:name="_Toc99766148"/>
      <w:bookmarkStart w:id="1644" w:name="_Toc99862515"/>
      <w:bookmarkStart w:id="1645" w:name="_Ref99870736"/>
      <w:bookmarkStart w:id="1646" w:name="_Toc99942600"/>
      <w:bookmarkStart w:id="1647" w:name="_Toc100755306"/>
      <w:bookmarkStart w:id="1648" w:name="_Toc100906930"/>
      <w:bookmarkStart w:id="1649" w:name="_Toc100978210"/>
      <w:bookmarkStart w:id="1650" w:name="_Toc100978595"/>
      <w:bookmarkStart w:id="1651" w:name="_Toc239472860"/>
      <w:bookmarkStart w:id="1652" w:name="_Toc239473478"/>
      <w:bookmarkStart w:id="1653" w:name="_Ref239525182"/>
      <w:bookmarkStart w:id="1654" w:name="_Ref240128188"/>
      <w:r w:rsidRPr="00677BB3">
        <w:t xml:space="preserve">Upon signing and execution of the contract pursuant to </w:t>
      </w:r>
      <w:r w:rsidRPr="00677BB3">
        <w:rPr>
          <w:b/>
        </w:rPr>
        <w:t>ITB</w:t>
      </w:r>
      <w:r w:rsidRPr="00677BB3">
        <w:t xml:space="preserve"> Clause </w:t>
      </w:r>
      <w:r w:rsidR="00556ADB">
        <w:fldChar w:fldCharType="begin"/>
      </w:r>
      <w:r w:rsidR="00556ADB">
        <w:instrText xml:space="preserve"> REF _Ref99267225 \r \h  \* MERGEFORMAT </w:instrText>
      </w:r>
      <w:r w:rsidR="00556ADB">
        <w:fldChar w:fldCharType="separate"/>
      </w:r>
      <w:r w:rsidR="008F6D10">
        <w:t>32</w:t>
      </w:r>
      <w:r w:rsidR="00556ADB">
        <w:fldChar w:fldCharType="end"/>
      </w:r>
      <w:r w:rsidRPr="00677BB3">
        <w:t xml:space="preserve">, and the posting of the performance security pursuant to </w:t>
      </w:r>
      <w:r w:rsidRPr="00677BB3">
        <w:rPr>
          <w:b/>
        </w:rPr>
        <w:t>ITB</w:t>
      </w:r>
      <w:r w:rsidRPr="00677BB3">
        <w:t xml:space="preserve"> Clause </w:t>
      </w:r>
      <w:r w:rsidR="00556ADB">
        <w:fldChar w:fldCharType="begin"/>
      </w:r>
      <w:r w:rsidR="00556ADB">
        <w:instrText xml:space="preserve"> REF _Ref100723373 \r \h  \* MERGEFORMAT </w:instrText>
      </w:r>
      <w:r w:rsidR="00556ADB">
        <w:fldChar w:fldCharType="separate"/>
      </w:r>
      <w:r w:rsidR="008F6D10">
        <w:t>33</w:t>
      </w:r>
      <w:r w:rsidR="00556ADB">
        <w:fldChar w:fldCharType="end"/>
      </w:r>
      <w:r w:rsidRPr="00677BB3">
        <w:t xml:space="preserve">, the successful Bidder’s </w:t>
      </w:r>
      <w:r w:rsidR="009B11F1" w:rsidRPr="00677BB3">
        <w:t xml:space="preserve">bid security </w:t>
      </w:r>
      <w:r w:rsidRPr="00677BB3">
        <w:t xml:space="preserve">will be discharged, but in no case later than the </w:t>
      </w:r>
      <w:r w:rsidR="009B11F1" w:rsidRPr="00677BB3">
        <w:t>bi</w:t>
      </w:r>
      <w:r w:rsidRPr="00677BB3">
        <w:t xml:space="preserve">d security validity period as indicated in the </w:t>
      </w:r>
      <w:r w:rsidR="00F528BD" w:rsidRPr="00677BB3">
        <w:rPr>
          <w:b/>
        </w:rPr>
        <w:t>ITB</w:t>
      </w:r>
      <w:r w:rsidR="00F528BD" w:rsidRPr="00677BB3">
        <w:t xml:space="preserve"> Clause </w:t>
      </w:r>
      <w:r w:rsidR="00556ADB">
        <w:fldChar w:fldCharType="begin"/>
      </w:r>
      <w:r w:rsidR="00556ADB">
        <w:instrText xml:space="preserve"> REF _Ref240128171 \r \h  \* MERGEFORMAT </w:instrText>
      </w:r>
      <w:r w:rsidR="00556ADB">
        <w:fldChar w:fldCharType="separate"/>
      </w:r>
      <w:r w:rsidR="008F6D10">
        <w:t>18.2</w:t>
      </w:r>
      <w:r w:rsidR="00556ADB">
        <w:fldChar w:fldCharType="end"/>
      </w:r>
      <w:r w:rsidRPr="00677BB3">
        <w:t>.</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rsidR="00E20D9C" w:rsidRPr="00677BB3" w:rsidRDefault="00E20D9C" w:rsidP="000109B0">
      <w:pPr>
        <w:pStyle w:val="Style1"/>
      </w:pPr>
      <w:bookmarkStart w:id="1655" w:name="_Ref36543815"/>
      <w:bookmarkStart w:id="1656" w:name="_Toc99261538"/>
      <w:bookmarkStart w:id="1657" w:name="_Toc99766149"/>
      <w:bookmarkStart w:id="1658" w:name="_Toc99862516"/>
      <w:bookmarkStart w:id="1659" w:name="_Toc99942601"/>
      <w:bookmarkStart w:id="1660" w:name="_Toc100755307"/>
      <w:bookmarkStart w:id="1661" w:name="_Toc100906931"/>
      <w:bookmarkStart w:id="1662" w:name="_Toc100978211"/>
      <w:bookmarkStart w:id="1663" w:name="_Toc100978596"/>
      <w:bookmarkStart w:id="1664" w:name="_Toc239472861"/>
      <w:bookmarkStart w:id="1665" w:name="_Toc239473479"/>
      <w:r w:rsidRPr="00677BB3">
        <w:t xml:space="preserve">The </w:t>
      </w:r>
      <w:r w:rsidR="00CF3D7F" w:rsidRPr="00677BB3">
        <w:t>bid</w:t>
      </w:r>
      <w:r w:rsidRPr="00677BB3">
        <w:t xml:space="preserve"> security may be forfeited:</w:t>
      </w:r>
      <w:bookmarkEnd w:id="1655"/>
      <w:bookmarkEnd w:id="1656"/>
      <w:bookmarkEnd w:id="1657"/>
      <w:bookmarkEnd w:id="1658"/>
      <w:bookmarkEnd w:id="1659"/>
      <w:bookmarkEnd w:id="1660"/>
      <w:bookmarkEnd w:id="1661"/>
      <w:bookmarkEnd w:id="1662"/>
      <w:bookmarkEnd w:id="1663"/>
      <w:bookmarkEnd w:id="1664"/>
      <w:bookmarkEnd w:id="1665"/>
    </w:p>
    <w:p w:rsidR="00E20D9C" w:rsidRPr="00677BB3" w:rsidRDefault="006E6C7B" w:rsidP="00F55C25">
      <w:pPr>
        <w:pStyle w:val="Style1"/>
        <w:numPr>
          <w:ilvl w:val="3"/>
          <w:numId w:val="4"/>
        </w:numPr>
      </w:pPr>
      <w:bookmarkStart w:id="1666" w:name="_Toc99261539"/>
      <w:bookmarkStart w:id="1667" w:name="_Toc99766150"/>
      <w:bookmarkStart w:id="1668" w:name="_Toc99862517"/>
      <w:bookmarkStart w:id="1669" w:name="_Toc99942602"/>
      <w:bookmarkStart w:id="1670" w:name="_Toc100755308"/>
      <w:bookmarkStart w:id="1671" w:name="_Toc100906932"/>
      <w:bookmarkStart w:id="1672" w:name="_Toc100978212"/>
      <w:bookmarkStart w:id="1673" w:name="_Toc100978597"/>
      <w:bookmarkStart w:id="1674" w:name="_Toc239472862"/>
      <w:bookmarkStart w:id="1675" w:name="_Toc239473480"/>
      <w:r w:rsidRPr="00677BB3">
        <w:t xml:space="preserve">if </w:t>
      </w:r>
      <w:r w:rsidR="00E20D9C" w:rsidRPr="00677BB3">
        <w:t>a Bidder:</w:t>
      </w:r>
      <w:bookmarkEnd w:id="1666"/>
      <w:bookmarkEnd w:id="1667"/>
      <w:bookmarkEnd w:id="1668"/>
      <w:bookmarkEnd w:id="1669"/>
      <w:bookmarkEnd w:id="1670"/>
      <w:bookmarkEnd w:id="1671"/>
      <w:bookmarkEnd w:id="1672"/>
      <w:bookmarkEnd w:id="1673"/>
      <w:bookmarkEnd w:id="1674"/>
      <w:bookmarkEnd w:id="1675"/>
    </w:p>
    <w:p w:rsidR="00E20D9C" w:rsidRPr="00677BB3" w:rsidRDefault="00E20D9C" w:rsidP="00F55C25">
      <w:pPr>
        <w:pStyle w:val="Style1"/>
        <w:numPr>
          <w:ilvl w:val="4"/>
          <w:numId w:val="4"/>
        </w:numPr>
      </w:pPr>
      <w:bookmarkStart w:id="1676" w:name="_Toc99261540"/>
      <w:bookmarkStart w:id="1677" w:name="_Toc99766151"/>
      <w:bookmarkStart w:id="1678" w:name="_Toc99862518"/>
      <w:bookmarkStart w:id="1679" w:name="_Toc99942603"/>
      <w:bookmarkStart w:id="1680" w:name="_Toc100755309"/>
      <w:bookmarkStart w:id="1681" w:name="_Toc100906933"/>
      <w:bookmarkStart w:id="1682" w:name="_Toc100978213"/>
      <w:bookmarkStart w:id="1683" w:name="_Toc100978598"/>
      <w:bookmarkStart w:id="1684" w:name="_Toc239472863"/>
      <w:bookmarkStart w:id="1685"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r w:rsidR="00556ADB">
        <w:fldChar w:fldCharType="begin"/>
      </w:r>
      <w:r w:rsidR="00556ADB">
        <w:instrText xml:space="preserve"> REF _Ref242173859 \r \h  \* MERGEFORMAT </w:instrText>
      </w:r>
      <w:r w:rsidR="00556ADB">
        <w:fldChar w:fldCharType="separate"/>
      </w:r>
      <w:r w:rsidR="008F6D10">
        <w:t>17</w:t>
      </w:r>
      <w:r w:rsidR="00556ADB">
        <w:fldChar w:fldCharType="end"/>
      </w:r>
      <w:r w:rsidRPr="00677BB3">
        <w:t>;</w:t>
      </w:r>
      <w:bookmarkEnd w:id="1676"/>
      <w:bookmarkEnd w:id="1677"/>
      <w:bookmarkEnd w:id="1678"/>
      <w:bookmarkEnd w:id="1679"/>
      <w:bookmarkEnd w:id="1680"/>
      <w:bookmarkEnd w:id="1681"/>
      <w:bookmarkEnd w:id="1682"/>
      <w:bookmarkEnd w:id="1683"/>
      <w:bookmarkEnd w:id="1684"/>
      <w:bookmarkEnd w:id="1685"/>
    </w:p>
    <w:p w:rsidR="002C5961" w:rsidRPr="00677BB3" w:rsidRDefault="00E20D9C" w:rsidP="00F55C25">
      <w:pPr>
        <w:pStyle w:val="Style1"/>
        <w:numPr>
          <w:ilvl w:val="4"/>
          <w:numId w:val="4"/>
        </w:numPr>
      </w:pPr>
      <w:bookmarkStart w:id="1686" w:name="_Toc239472864"/>
      <w:bookmarkStart w:id="1687" w:name="_Toc239473482"/>
      <w:bookmarkStart w:id="1688" w:name="_Toc99261541"/>
      <w:bookmarkStart w:id="1689" w:name="_Toc99766152"/>
      <w:bookmarkStart w:id="1690" w:name="_Toc99862519"/>
      <w:bookmarkStart w:id="1691" w:name="_Toc99942604"/>
      <w:bookmarkStart w:id="1692" w:name="_Toc100755310"/>
      <w:bookmarkStart w:id="1693" w:name="_Toc100906934"/>
      <w:bookmarkStart w:id="1694" w:name="_Toc100978214"/>
      <w:bookmarkStart w:id="1695" w:name="_Toc100978599"/>
      <w:r w:rsidRPr="00677BB3">
        <w:t xml:space="preserve">does not accept the correction of errors pursuant to </w:t>
      </w:r>
      <w:r w:rsidRPr="00677BB3">
        <w:rPr>
          <w:b/>
        </w:rPr>
        <w:t>ITB</w:t>
      </w:r>
      <w:r w:rsidR="00E62F6E" w:rsidRPr="00677BB3">
        <w:t xml:space="preserve"> Clause </w:t>
      </w:r>
      <w:r w:rsidR="00556ADB">
        <w:fldChar w:fldCharType="begin"/>
      </w:r>
      <w:r w:rsidR="00556ADB">
        <w:instrText xml:space="preserve"> REF _Ref240874507 \r \h  \* MERGEFORMAT </w:instrText>
      </w:r>
      <w:r w:rsidR="00556ADB">
        <w:fldChar w:fldCharType="separate"/>
      </w:r>
      <w:r w:rsidR="008F6D10">
        <w:t>28.3(b)</w:t>
      </w:r>
      <w:r w:rsidR="00556ADB">
        <w:fldChar w:fldCharType="end"/>
      </w:r>
      <w:r w:rsidRPr="00677BB3">
        <w:t>;</w:t>
      </w:r>
      <w:bookmarkEnd w:id="1686"/>
      <w:bookmarkEnd w:id="1687"/>
    </w:p>
    <w:p w:rsidR="00E20D9C" w:rsidRPr="00677BB3" w:rsidRDefault="00541DCF" w:rsidP="00F55C25">
      <w:pPr>
        <w:pStyle w:val="Style1"/>
        <w:numPr>
          <w:ilvl w:val="4"/>
          <w:numId w:val="4"/>
        </w:numPr>
      </w:pPr>
      <w:bookmarkStart w:id="1696" w:name="_Toc239472865"/>
      <w:bookmarkStart w:id="1697" w:name="_Toc239473483"/>
      <w:r>
        <w:lastRenderedPageBreak/>
        <w:t>has</w:t>
      </w:r>
      <w:r w:rsidR="00875F04">
        <w:t xml:space="preserve"> </w:t>
      </w:r>
      <w:r w:rsidR="006F53D7" w:rsidRPr="00677BB3">
        <w:t xml:space="preserve">a finding against </w:t>
      </w:r>
      <w:r w:rsidR="000517C4">
        <w:t>the veracity of any of the documents submitted</w:t>
      </w:r>
      <w:r w:rsidR="006232BE">
        <w:t xml:space="preserve"> </w:t>
      </w:r>
      <w:r w:rsidR="002C5961" w:rsidRPr="00677BB3">
        <w:t xml:space="preserve">as </w:t>
      </w:r>
      <w:r w:rsidR="006F53D7" w:rsidRPr="00677BB3">
        <w:t xml:space="preserve">stated </w:t>
      </w:r>
      <w:r w:rsidR="002C5961" w:rsidRPr="00677BB3">
        <w:t xml:space="preserve">in </w:t>
      </w:r>
      <w:r w:rsidR="002C5961" w:rsidRPr="00677BB3">
        <w:rPr>
          <w:b/>
        </w:rPr>
        <w:t>ITB</w:t>
      </w:r>
      <w:r w:rsidR="002C5961" w:rsidRPr="00677BB3">
        <w:t xml:space="preserve"> Clause</w:t>
      </w:r>
      <w:r w:rsidR="009C18AC">
        <w:t xml:space="preserve"> 29.2</w:t>
      </w:r>
      <w:r w:rsidR="002C5961" w:rsidRPr="00677BB3">
        <w:t>;</w:t>
      </w:r>
      <w:r w:rsidR="00E20D9C" w:rsidRPr="00677BB3">
        <w:t xml:space="preserve"> </w:t>
      </w:r>
      <w:bookmarkEnd w:id="1688"/>
      <w:bookmarkEnd w:id="1689"/>
      <w:bookmarkEnd w:id="1690"/>
      <w:bookmarkEnd w:id="1691"/>
      <w:bookmarkEnd w:id="1692"/>
      <w:bookmarkEnd w:id="1693"/>
      <w:bookmarkEnd w:id="1694"/>
      <w:bookmarkEnd w:id="1695"/>
      <w:bookmarkEnd w:id="1696"/>
      <w:bookmarkEnd w:id="1697"/>
    </w:p>
    <w:p w:rsidR="00520A6B" w:rsidRPr="00677BB3" w:rsidRDefault="0086709A" w:rsidP="00F55C25">
      <w:pPr>
        <w:pStyle w:val="Style1"/>
        <w:numPr>
          <w:ilvl w:val="4"/>
          <w:numId w:val="4"/>
        </w:numPr>
      </w:pPr>
      <w:r w:rsidRPr="00677BB3">
        <w:t>submission</w:t>
      </w:r>
      <w:r w:rsidR="006232BE">
        <w:t xml:space="preserve"> </w:t>
      </w:r>
      <w:r w:rsidR="00F63FE4" w:rsidRPr="00677BB3">
        <w:t>of eligibility requirements containing false inf</w:t>
      </w:r>
      <w:r w:rsidR="00FA676E" w:rsidRPr="00677BB3">
        <w:t>ormation or falsified documents;</w:t>
      </w:r>
    </w:p>
    <w:p w:rsidR="00520A6B" w:rsidRPr="00677BB3" w:rsidRDefault="0086709A" w:rsidP="00F55C25">
      <w:pPr>
        <w:pStyle w:val="Style1"/>
        <w:numPr>
          <w:ilvl w:val="4"/>
          <w:numId w:val="4"/>
        </w:numPr>
      </w:pPr>
      <w:r w:rsidRPr="00677BB3">
        <w:t xml:space="preserve">submission </w:t>
      </w:r>
      <w:r w:rsidR="00F63FE4" w:rsidRPr="00677BB3">
        <w:t>of bids that contain false information or falsified documents, or the concealment of such information in the bids in order to influence the outcome of eligibility screening or any other stage of the public bidding</w:t>
      </w:r>
      <w:r w:rsidR="00FA676E" w:rsidRPr="00677BB3">
        <w:t>;</w:t>
      </w:r>
    </w:p>
    <w:p w:rsidR="00520A6B" w:rsidRPr="00677BB3" w:rsidRDefault="0086709A" w:rsidP="00F55C25">
      <w:pPr>
        <w:pStyle w:val="Style1"/>
        <w:numPr>
          <w:ilvl w:val="4"/>
          <w:numId w:val="4"/>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rsidP="00F55C25">
      <w:pPr>
        <w:pStyle w:val="Style1"/>
        <w:numPr>
          <w:ilvl w:val="4"/>
          <w:numId w:val="4"/>
        </w:numPr>
      </w:pPr>
      <w:r w:rsidRPr="00677BB3">
        <w:t xml:space="preserve">withdrawal </w:t>
      </w:r>
      <w:r w:rsidR="00F63FE4" w:rsidRPr="00677BB3">
        <w:t xml:space="preserve">of a bid, or refusal to accept an award, or enter into contract with the Government without justifiable cause, after the Bidder had been adjudged as having submitted the </w:t>
      </w:r>
      <w:r w:rsidR="00E85908">
        <w:t>LCRB</w:t>
      </w:r>
      <w:r w:rsidR="00AB030E" w:rsidRPr="00677BB3">
        <w:t>;</w:t>
      </w:r>
    </w:p>
    <w:p w:rsidR="00520A6B" w:rsidRPr="00677BB3" w:rsidRDefault="0086709A" w:rsidP="00F55C25">
      <w:pPr>
        <w:pStyle w:val="Style1"/>
        <w:numPr>
          <w:ilvl w:val="4"/>
          <w:numId w:val="4"/>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rsidP="00F55C25">
      <w:pPr>
        <w:pStyle w:val="Style1"/>
        <w:numPr>
          <w:ilvl w:val="4"/>
          <w:numId w:val="4"/>
        </w:numPr>
      </w:pPr>
      <w:r w:rsidRPr="00677BB3">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rsidP="00F55C25">
      <w:pPr>
        <w:pStyle w:val="Style1"/>
        <w:numPr>
          <w:ilvl w:val="4"/>
          <w:numId w:val="4"/>
        </w:numPr>
      </w:pPr>
      <w:r w:rsidRPr="00677BB3">
        <w:t xml:space="preserve">any </w:t>
      </w:r>
      <w:r w:rsidR="00F63FE4" w:rsidRPr="00677BB3">
        <w:t xml:space="preserve">documented attempt by a </w:t>
      </w:r>
      <w:r w:rsidR="00E11661">
        <w:t>B</w:t>
      </w:r>
      <w:r w:rsidR="00F63FE4" w:rsidRPr="00677BB3">
        <w:t>idder to unduly influence the outcome of the bidding in his favor</w:t>
      </w:r>
      <w:r w:rsidR="00AB030E" w:rsidRPr="00677BB3">
        <w:t>;</w:t>
      </w:r>
    </w:p>
    <w:p w:rsidR="00C46D52" w:rsidRPr="00677BB3" w:rsidRDefault="0086709A" w:rsidP="00F55C25">
      <w:pPr>
        <w:pStyle w:val="Style1"/>
        <w:numPr>
          <w:ilvl w:val="4"/>
          <w:numId w:val="4"/>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F55C25">
      <w:pPr>
        <w:pStyle w:val="Style1"/>
        <w:numPr>
          <w:ilvl w:val="4"/>
          <w:numId w:val="4"/>
        </w:numPr>
      </w:pPr>
      <w:r w:rsidRPr="00677BB3">
        <w:t xml:space="preserve">all </w:t>
      </w:r>
      <w:r w:rsidR="00F63FE4" w:rsidRPr="00677BB3">
        <w:t>other acts that tend to defeat the purpose of the competitive bidding, such as habitually withdrawing from bidding, submitting late Bids or patently insufficient bid, for at least three (3) times within a year, except for valid reasons.</w:t>
      </w:r>
    </w:p>
    <w:p w:rsidR="00E20D9C" w:rsidRPr="00677BB3" w:rsidRDefault="006E6C7B" w:rsidP="00F55C25">
      <w:pPr>
        <w:pStyle w:val="Style1"/>
        <w:numPr>
          <w:ilvl w:val="3"/>
          <w:numId w:val="4"/>
        </w:numPr>
      </w:pPr>
      <w:bookmarkStart w:id="1698" w:name="_Toc99261543"/>
      <w:bookmarkStart w:id="1699" w:name="_Toc99766154"/>
      <w:bookmarkStart w:id="1700" w:name="_Toc99862521"/>
      <w:bookmarkStart w:id="1701" w:name="_Toc99942606"/>
      <w:bookmarkStart w:id="1702" w:name="_Toc100755312"/>
      <w:bookmarkStart w:id="1703" w:name="_Toc100906936"/>
      <w:bookmarkStart w:id="1704" w:name="_Toc100978216"/>
      <w:bookmarkStart w:id="1705" w:name="_Toc100978601"/>
      <w:bookmarkStart w:id="1706" w:name="_Toc239472867"/>
      <w:bookmarkStart w:id="1707" w:name="_Toc239473485"/>
      <w:r w:rsidRPr="00677BB3">
        <w:t xml:space="preserve">if </w:t>
      </w:r>
      <w:r w:rsidR="00E20D9C" w:rsidRPr="00677BB3">
        <w:t xml:space="preserve">the </w:t>
      </w:r>
      <w:r w:rsidRPr="00677BB3">
        <w:t xml:space="preserve">successful </w:t>
      </w:r>
      <w:r w:rsidR="00E20D9C" w:rsidRPr="00677BB3">
        <w:t>Bidder:</w:t>
      </w:r>
      <w:bookmarkEnd w:id="1698"/>
      <w:bookmarkEnd w:id="1699"/>
      <w:bookmarkEnd w:id="1700"/>
      <w:bookmarkEnd w:id="1701"/>
      <w:bookmarkEnd w:id="1702"/>
      <w:bookmarkEnd w:id="1703"/>
      <w:bookmarkEnd w:id="1704"/>
      <w:bookmarkEnd w:id="1705"/>
      <w:bookmarkEnd w:id="1706"/>
      <w:bookmarkEnd w:id="1707"/>
    </w:p>
    <w:p w:rsidR="00E20D9C" w:rsidRPr="00677BB3" w:rsidRDefault="006E6C7B" w:rsidP="00F55C25">
      <w:pPr>
        <w:pStyle w:val="Style1"/>
        <w:numPr>
          <w:ilvl w:val="4"/>
          <w:numId w:val="4"/>
        </w:numPr>
      </w:pPr>
      <w:bookmarkStart w:id="1708" w:name="_Toc99261544"/>
      <w:bookmarkStart w:id="1709" w:name="_Toc99766155"/>
      <w:bookmarkStart w:id="1710" w:name="_Toc99862522"/>
      <w:bookmarkStart w:id="1711" w:name="_Toc99942607"/>
      <w:bookmarkStart w:id="1712" w:name="_Toc100755313"/>
      <w:bookmarkStart w:id="1713" w:name="_Toc100906937"/>
      <w:bookmarkStart w:id="1714" w:name="_Toc100978217"/>
      <w:bookmarkStart w:id="1715" w:name="_Toc100978602"/>
      <w:r w:rsidRPr="00677BB3">
        <w:t xml:space="preserve">fails </w:t>
      </w:r>
      <w:bookmarkStart w:id="1716" w:name="_Toc239472868"/>
      <w:bookmarkStart w:id="1717"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r w:rsidR="00556ADB">
        <w:fldChar w:fldCharType="begin"/>
      </w:r>
      <w:r w:rsidR="00556ADB">
        <w:instrText xml:space="preserve"> REF _Ref99267225 \r \h  \* MERGEFORMAT </w:instrText>
      </w:r>
      <w:r w:rsidR="00556ADB">
        <w:fldChar w:fldCharType="separate"/>
      </w:r>
      <w:r w:rsidR="008F6D10">
        <w:t>32</w:t>
      </w:r>
      <w:r w:rsidR="00556ADB">
        <w:fldChar w:fldCharType="end"/>
      </w:r>
      <w:r w:rsidR="00E20D9C" w:rsidRPr="00677BB3">
        <w:t>;</w:t>
      </w:r>
      <w:bookmarkEnd w:id="1708"/>
      <w:bookmarkEnd w:id="1709"/>
      <w:bookmarkEnd w:id="1710"/>
      <w:bookmarkEnd w:id="1711"/>
      <w:bookmarkEnd w:id="1712"/>
      <w:bookmarkEnd w:id="1713"/>
      <w:bookmarkEnd w:id="1714"/>
      <w:bookmarkEnd w:id="1715"/>
      <w:bookmarkEnd w:id="1716"/>
      <w:bookmarkEnd w:id="1717"/>
      <w:r w:rsidR="00AB030E" w:rsidRPr="00677BB3">
        <w:t xml:space="preserve"> or</w:t>
      </w:r>
    </w:p>
    <w:p w:rsidR="00E20D9C" w:rsidRPr="00677BB3" w:rsidRDefault="006E6C7B" w:rsidP="00F55C25">
      <w:pPr>
        <w:pStyle w:val="Style1"/>
        <w:numPr>
          <w:ilvl w:val="4"/>
          <w:numId w:val="4"/>
        </w:numPr>
      </w:pPr>
      <w:bookmarkStart w:id="1718" w:name="_Toc99261545"/>
      <w:bookmarkStart w:id="1719" w:name="_Toc99766156"/>
      <w:bookmarkStart w:id="1720" w:name="_Toc99862523"/>
      <w:bookmarkStart w:id="1721" w:name="_Toc99942608"/>
      <w:bookmarkStart w:id="1722" w:name="_Toc100755314"/>
      <w:bookmarkStart w:id="1723" w:name="_Toc100906938"/>
      <w:bookmarkStart w:id="1724" w:name="_Toc100978218"/>
      <w:bookmarkStart w:id="1725" w:name="_Toc100978603"/>
      <w:r w:rsidRPr="00677BB3">
        <w:t xml:space="preserve">fails </w:t>
      </w:r>
      <w:bookmarkStart w:id="1726" w:name="_Toc239472869"/>
      <w:bookmarkStart w:id="1727" w:name="_Toc239473487"/>
      <w:r w:rsidR="00E20D9C" w:rsidRPr="00677BB3">
        <w:t xml:space="preserve">to furnish performance security in accordance with </w:t>
      </w:r>
      <w:r w:rsidR="00E20D9C" w:rsidRPr="00677BB3">
        <w:rPr>
          <w:b/>
        </w:rPr>
        <w:t>ITB</w:t>
      </w:r>
      <w:r w:rsidR="00E20D9C" w:rsidRPr="00677BB3">
        <w:t xml:space="preserve"> Clause </w:t>
      </w:r>
      <w:r w:rsidR="00556ADB">
        <w:fldChar w:fldCharType="begin"/>
      </w:r>
      <w:r w:rsidR="00556ADB">
        <w:instrText xml:space="preserve"> REF _Ref100723373 \r \h  \* MERGEFORMAT </w:instrText>
      </w:r>
      <w:r w:rsidR="00556ADB">
        <w:fldChar w:fldCharType="separate"/>
      </w:r>
      <w:r w:rsidR="008F6D10">
        <w:t>33</w:t>
      </w:r>
      <w:r w:rsidR="00556ADB">
        <w:fldChar w:fldCharType="end"/>
      </w:r>
      <w:bookmarkStart w:id="1728" w:name="_Ref97225806"/>
      <w:bookmarkStart w:id="1729" w:name="_Toc99261546"/>
      <w:bookmarkStart w:id="1730" w:name="_Toc99766157"/>
      <w:bookmarkStart w:id="1731" w:name="_Toc99862524"/>
      <w:bookmarkStart w:id="1732" w:name="_Toc99942609"/>
      <w:bookmarkStart w:id="1733" w:name="_Toc100755315"/>
      <w:bookmarkStart w:id="1734" w:name="_Toc100906939"/>
      <w:bookmarkStart w:id="1735" w:name="_Toc100978219"/>
      <w:bookmarkStart w:id="1736" w:name="_Toc100978604"/>
      <w:bookmarkStart w:id="1737" w:name="_Toc239472870"/>
      <w:bookmarkStart w:id="1738" w:name="_Toc239473488"/>
      <w:bookmarkStart w:id="1739" w:name="_Ref239525416"/>
      <w:bookmarkStart w:id="1740" w:name="_Ref240128217"/>
      <w:bookmarkEnd w:id="1718"/>
      <w:bookmarkEnd w:id="1719"/>
      <w:bookmarkEnd w:id="1720"/>
      <w:bookmarkEnd w:id="1721"/>
      <w:bookmarkEnd w:id="1722"/>
      <w:bookmarkEnd w:id="1723"/>
      <w:bookmarkEnd w:id="1724"/>
      <w:bookmarkEnd w:id="1725"/>
      <w:bookmarkEnd w:id="1726"/>
      <w:bookmarkEnd w:id="1727"/>
      <w:r w:rsidR="00E20D9C" w:rsidRPr="00677BB3">
        <w:t>.</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rsidR="000647C6" w:rsidRPr="00677BB3" w:rsidRDefault="000647C6" w:rsidP="005A71B3">
      <w:pPr>
        <w:pStyle w:val="Heading3"/>
      </w:pPr>
      <w:bookmarkStart w:id="1741" w:name="_Toc239472871"/>
      <w:bookmarkStart w:id="1742" w:name="_Toc239473489"/>
      <w:bookmarkStart w:id="1743" w:name="_Ref239526788"/>
      <w:bookmarkStart w:id="1744" w:name="_Toc239645972"/>
      <w:bookmarkStart w:id="1745" w:name="_Toc240079320"/>
      <w:bookmarkStart w:id="1746" w:name="_Toc242865993"/>
      <w:bookmarkStart w:id="1747" w:name="_Toc281305288"/>
      <w:r w:rsidRPr="00677BB3">
        <w:t>Format and Signing of Bid</w:t>
      </w:r>
      <w:bookmarkEnd w:id="1741"/>
      <w:bookmarkEnd w:id="1742"/>
      <w:bookmarkEnd w:id="1743"/>
      <w:bookmarkEnd w:id="1744"/>
      <w:r w:rsidR="00370CD9" w:rsidRPr="00677BB3">
        <w:t>s</w:t>
      </w:r>
      <w:bookmarkEnd w:id="1745"/>
      <w:bookmarkEnd w:id="1746"/>
      <w:bookmarkEnd w:id="1747"/>
    </w:p>
    <w:p w:rsidR="003841F0" w:rsidRDefault="000647C6" w:rsidP="00D23824">
      <w:pPr>
        <w:pStyle w:val="Style1"/>
        <w:tabs>
          <w:tab w:val="num" w:pos="1440"/>
        </w:tabs>
      </w:pPr>
      <w:bookmarkStart w:id="1748" w:name="_Toc239472872"/>
      <w:bookmarkStart w:id="1749" w:name="_Toc239473490"/>
      <w:bookmarkStart w:id="1750" w:name="_Ref242175264"/>
      <w:r w:rsidRPr="00677BB3">
        <w:t>Bidder</w:t>
      </w:r>
      <w:r w:rsidR="004346D5" w:rsidRPr="00677BB3">
        <w:t>s</w:t>
      </w:r>
      <w:r w:rsidRPr="00677BB3">
        <w:t xml:space="preserve"> shall submit their </w:t>
      </w:r>
      <w:r w:rsidR="00495B0C" w:rsidRPr="00677BB3">
        <w:t>b</w:t>
      </w:r>
      <w:r w:rsidRPr="00677BB3">
        <w:t>ids</w:t>
      </w:r>
      <w:r w:rsidR="00CF3D7F" w:rsidRPr="00677BB3">
        <w:t xml:space="preserve"> through their duly authorized representative using the </w:t>
      </w:r>
      <w:r w:rsidR="00160B6D" w:rsidRPr="00677BB3">
        <w:t>appropriate f</w:t>
      </w:r>
      <w:r w:rsidRPr="00677BB3">
        <w:t>orm</w:t>
      </w:r>
      <w:r w:rsidR="00160B6D" w:rsidRPr="00677BB3">
        <w:t>s</w:t>
      </w:r>
      <w:r w:rsidRPr="00677BB3">
        <w:t xml:space="preserve"> provided in </w:t>
      </w:r>
      <w:r w:rsidR="00556ADB">
        <w:fldChar w:fldCharType="begin"/>
      </w:r>
      <w:r w:rsidR="00556ADB">
        <w:instrText xml:space="preserve"> REF _Ref97444158 \h  \* MERGEFORMAT </w:instrText>
      </w:r>
      <w:r w:rsidR="00556ADB">
        <w:fldChar w:fldCharType="separate"/>
      </w:r>
      <w:r w:rsidR="008F6D10" w:rsidRPr="00677BB3">
        <w:t>Section VIII. Bidding Forms</w:t>
      </w:r>
      <w:r w:rsidR="00556ADB">
        <w:fldChar w:fldCharType="end"/>
      </w:r>
      <w:r w:rsidRPr="00677BB3">
        <w:t xml:space="preserve"> on or before the deadline specified in the </w:t>
      </w:r>
      <w:r w:rsidRPr="00677BB3">
        <w:rPr>
          <w:b/>
        </w:rPr>
        <w:t>ITB</w:t>
      </w:r>
      <w:r w:rsidRPr="00677BB3">
        <w:t xml:space="preserve"> Clause</w:t>
      </w:r>
      <w:r w:rsidR="00CF3D7F" w:rsidRPr="00677BB3">
        <w:t>s</w:t>
      </w:r>
      <w:r w:rsidRPr="00677BB3">
        <w:t xml:space="preserve"> </w:t>
      </w:r>
      <w:r w:rsidR="00556ADB">
        <w:fldChar w:fldCharType="begin"/>
      </w:r>
      <w:r w:rsidR="00556ADB">
        <w:instrText xml:space="preserve"> REF _Ref242175241 \r \h  \* MERGEFORMAT </w:instrText>
      </w:r>
      <w:r w:rsidR="00556ADB">
        <w:fldChar w:fldCharType="separate"/>
      </w:r>
      <w:r w:rsidR="008F6D10">
        <w:t>21</w:t>
      </w:r>
      <w:r w:rsidR="00556ADB">
        <w:fldChar w:fldCharType="end"/>
      </w:r>
      <w:r w:rsidR="004346D5" w:rsidRPr="00677BB3">
        <w:t xml:space="preserve"> in two (2) separate sealed bid envelopes</w:t>
      </w:r>
      <w:r w:rsidR="00FB793C" w:rsidRPr="00677BB3">
        <w:t>,</w:t>
      </w:r>
      <w:r w:rsidR="004346D5" w:rsidRPr="00677BB3">
        <w:t xml:space="preserve"> </w:t>
      </w:r>
      <w:r w:rsidR="00B04FE1" w:rsidRPr="00677BB3">
        <w:t xml:space="preserve">and </w:t>
      </w:r>
      <w:r w:rsidR="004346D5" w:rsidRPr="00677BB3">
        <w:t>which shall be submitted simultaneously</w:t>
      </w:r>
      <w:r w:rsidRPr="00677BB3">
        <w:t xml:space="preserve">. </w:t>
      </w:r>
      <w:r w:rsidR="003841F0" w:rsidRPr="00677BB3">
        <w:t xml:space="preserve">The first shall contain the technical component of the bid, including the eligibility requirements under </w:t>
      </w:r>
      <w:r w:rsidR="003841F0" w:rsidRPr="00677BB3">
        <w:rPr>
          <w:b/>
        </w:rPr>
        <w:t>ITB</w:t>
      </w:r>
      <w:r w:rsidR="003841F0" w:rsidRPr="00677BB3">
        <w:t xml:space="preserve"> Clause </w:t>
      </w:r>
      <w:r w:rsidR="00556ADB">
        <w:fldChar w:fldCharType="begin"/>
      </w:r>
      <w:r w:rsidR="00556ADB">
        <w:instrText xml:space="preserve"> REF _Ref239391592 \r \h  \* MERGEFORMAT </w:instrText>
      </w:r>
      <w:r w:rsidR="00556ADB">
        <w:fldChar w:fldCharType="separate"/>
      </w:r>
      <w:r w:rsidR="008F6D10">
        <w:t>12.1</w:t>
      </w:r>
      <w:r w:rsidR="00556ADB">
        <w:fldChar w:fldCharType="end"/>
      </w:r>
      <w:r w:rsidR="003841F0" w:rsidRPr="00677BB3">
        <w:t xml:space="preserve">, and the second shall contain the financial </w:t>
      </w:r>
      <w:r w:rsidR="003841F0" w:rsidRPr="00677BB3">
        <w:lastRenderedPageBreak/>
        <w:t>component of the bid.</w:t>
      </w:r>
      <w:bookmarkEnd w:id="1748"/>
      <w:bookmarkEnd w:id="1749"/>
      <w:bookmarkEnd w:id="1750"/>
      <w:r w:rsidR="003841F0" w:rsidRPr="00677BB3">
        <w:t xml:space="preserve"> </w:t>
      </w:r>
      <w:r w:rsidR="00B01B2B" w:rsidRPr="00836D46">
        <w:t xml:space="preserve">This shall also be observed for each lot </w:t>
      </w:r>
      <w:r w:rsidR="005E263A" w:rsidRPr="00836D46">
        <w:t>in the case of lot procurement</w:t>
      </w:r>
      <w:r w:rsidR="00D843E6">
        <w:t>.</w:t>
      </w:r>
    </w:p>
    <w:p w:rsidR="000647C6" w:rsidRPr="00677BB3" w:rsidRDefault="003841F0" w:rsidP="00D23824">
      <w:pPr>
        <w:pStyle w:val="Style1"/>
        <w:tabs>
          <w:tab w:val="num" w:pos="1440"/>
        </w:tabs>
      </w:pPr>
      <w:bookmarkStart w:id="1751" w:name="_Toc239472873"/>
      <w:bookmarkStart w:id="1752" w:name="_Toc239473491"/>
      <w:r w:rsidRPr="00677BB3">
        <w:t>F</w:t>
      </w:r>
      <w:r w:rsidR="000647C6" w:rsidRPr="00677BB3">
        <w:t xml:space="preserve">orms </w:t>
      </w:r>
      <w:r w:rsidRPr="00677BB3">
        <w:t xml:space="preserve">as mentioned in </w:t>
      </w:r>
      <w:r w:rsidRPr="00677BB3">
        <w:rPr>
          <w:b/>
        </w:rPr>
        <w:t>ITB</w:t>
      </w:r>
      <w:r w:rsidRPr="00677BB3">
        <w:t xml:space="preserve"> Clause </w:t>
      </w:r>
      <w:r w:rsidR="00556ADB">
        <w:fldChar w:fldCharType="begin"/>
      </w:r>
      <w:r w:rsidR="00556ADB">
        <w:instrText xml:space="preserve"> REF _Ref242175264 \r \h  \* MERGEFORMAT </w:instrText>
      </w:r>
      <w:r w:rsidR="00556ADB">
        <w:fldChar w:fldCharType="separate"/>
      </w:r>
      <w:r w:rsidR="008F6D10">
        <w:t>19.1</w:t>
      </w:r>
      <w:r w:rsidR="00556ADB">
        <w:fldChar w:fldCharType="end"/>
      </w:r>
      <w:r w:rsidRPr="00677BB3">
        <w:t xml:space="preserve"> </w:t>
      </w:r>
      <w:r w:rsidR="000647C6" w:rsidRPr="00677BB3">
        <w:t>must be completed without any alterations to their format, and no substitute form shall be accepted. All blank spaces shall be filled in with the information requested.</w:t>
      </w:r>
      <w:bookmarkEnd w:id="1751"/>
      <w:bookmarkEnd w:id="1752"/>
    </w:p>
    <w:p w:rsidR="00187B6F" w:rsidRPr="00677BB3" w:rsidRDefault="000647C6" w:rsidP="0081167B">
      <w:pPr>
        <w:pStyle w:val="Style1"/>
        <w:tabs>
          <w:tab w:val="num" w:pos="1440"/>
        </w:tabs>
      </w:pPr>
      <w:bookmarkStart w:id="1753" w:name="_Toc239472874"/>
      <w:bookmarkStart w:id="1754" w:name="_Toc239473492"/>
      <w:r w:rsidRPr="00677BB3">
        <w:t xml:space="preserve">The Bidder shall prepare </w:t>
      </w:r>
      <w:r w:rsidR="0058574C" w:rsidRPr="00677BB3">
        <w:t xml:space="preserve">and submit </w:t>
      </w:r>
      <w:r w:rsidRPr="00677BB3">
        <w:t xml:space="preserve">an original of the first and second envelopes as described in </w:t>
      </w:r>
      <w:r w:rsidRPr="00677BB3">
        <w:rPr>
          <w:b/>
        </w:rPr>
        <w:t>ITB</w:t>
      </w:r>
      <w:r w:rsidRPr="00677BB3">
        <w:t xml:space="preserve"> Clauses </w:t>
      </w:r>
      <w:r w:rsidR="00556ADB">
        <w:fldChar w:fldCharType="begin"/>
      </w:r>
      <w:r w:rsidR="00556ADB">
        <w:instrText xml:space="preserve"> REF _Ref242673639 \r \h  \* MERGEFORMAT </w:instrText>
      </w:r>
      <w:r w:rsidR="00556ADB">
        <w:fldChar w:fldCharType="separate"/>
      </w:r>
      <w:r w:rsidR="008F6D10">
        <w:t>12</w:t>
      </w:r>
      <w:r w:rsidR="00556ADB">
        <w:fldChar w:fldCharType="end"/>
      </w:r>
      <w:r w:rsidR="009B11F1" w:rsidRPr="00677BB3">
        <w:t xml:space="preserve"> and</w:t>
      </w:r>
      <w:r w:rsidRPr="00677BB3">
        <w:t xml:space="preserve"> </w:t>
      </w:r>
      <w:r w:rsidR="00556ADB">
        <w:fldChar w:fldCharType="begin"/>
      </w:r>
      <w:r w:rsidR="00556ADB">
        <w:instrText xml:space="preserve"> REF _Ref242175280 \r \h  \* MERGEFORMAT </w:instrText>
      </w:r>
      <w:r w:rsidR="00556ADB">
        <w:fldChar w:fldCharType="separate"/>
      </w:r>
      <w:r w:rsidR="008F6D10">
        <w:t>13</w:t>
      </w:r>
      <w:r w:rsidR="00556ADB">
        <w:fldChar w:fldCharType="end"/>
      </w:r>
      <w:r w:rsidRPr="00677BB3">
        <w:t xml:space="preserve">. </w:t>
      </w:r>
      <w:r w:rsidR="00D843E6" w:rsidRPr="00286A7C">
        <w:t>In addition, the Bidder shall submit copies of the first and second envelopes</w:t>
      </w:r>
      <w:r w:rsidR="00D843E6">
        <w:t>.</w:t>
      </w:r>
      <w:r w:rsidRPr="00677BB3">
        <w:t xml:space="preserve"> In the event of any discrepancy between the original and the copies, the original shall prevail.</w:t>
      </w:r>
      <w:bookmarkEnd w:id="1753"/>
      <w:bookmarkEnd w:id="1754"/>
      <w:r w:rsidR="0081167B" w:rsidRPr="00677BB3" w:rsidDel="0081167B">
        <w:t xml:space="preserve"> </w:t>
      </w:r>
    </w:p>
    <w:p w:rsidR="000647C6" w:rsidRPr="00677BB3" w:rsidRDefault="00CC5589" w:rsidP="0081167B">
      <w:pPr>
        <w:pStyle w:val="Style1"/>
        <w:tabs>
          <w:tab w:val="num" w:pos="1440"/>
        </w:tabs>
      </w:pPr>
      <w:bookmarkStart w:id="1755" w:name="_Toc239472875"/>
      <w:bookmarkStart w:id="1756" w:name="_Toc239473493"/>
      <w:r>
        <w:t xml:space="preserve">Each and every page of the </w:t>
      </w:r>
      <w:r w:rsidR="00187B6F">
        <w:t>Bid Form, including the Schedule of Prices</w:t>
      </w:r>
      <w:r w:rsidR="00836B98">
        <w:t>,</w:t>
      </w:r>
      <w:r w:rsidR="00187B6F">
        <w:t xml:space="preserve"> </w:t>
      </w:r>
      <w:r w:rsidR="00836B98">
        <w:t>under Section VIII hereof</w:t>
      </w:r>
      <w:r w:rsidR="00187B6F">
        <w:t xml:space="preserve">, </w:t>
      </w:r>
      <w:r w:rsidR="000647C6" w:rsidRPr="00677BB3">
        <w:t xml:space="preserve">shall be </w:t>
      </w:r>
      <w:r w:rsidR="00B1695B" w:rsidRPr="00677BB3">
        <w:t xml:space="preserve">signed </w:t>
      </w:r>
      <w:r w:rsidR="000647C6" w:rsidRPr="00677BB3">
        <w:t xml:space="preserve">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755"/>
      <w:bookmarkEnd w:id="1756"/>
      <w:r w:rsidR="00836B98">
        <w:t xml:space="preserve"> Failure to do so shall be a ground for the rejection of the bid.</w:t>
      </w:r>
    </w:p>
    <w:p w:rsidR="000647C6" w:rsidRPr="00677BB3" w:rsidRDefault="000647C6" w:rsidP="00D23824">
      <w:pPr>
        <w:pStyle w:val="Style1"/>
        <w:tabs>
          <w:tab w:val="num" w:pos="1440"/>
        </w:tabs>
      </w:pPr>
      <w:bookmarkStart w:id="1757" w:name="_Toc239472876"/>
      <w:bookmarkStart w:id="1758" w:name="_Toc239473494"/>
      <w:r w:rsidRPr="00677BB3">
        <w:t xml:space="preserve">Any interlineations, erasures, or overwriting shall be valid only if they are signed or initialed by the </w:t>
      </w:r>
      <w:r w:rsidR="00E110EF" w:rsidRPr="00677BB3">
        <w:t xml:space="preserve">duly authorized representative/s of </w:t>
      </w:r>
      <w:r w:rsidRPr="00677BB3">
        <w:t>the Bid</w:t>
      </w:r>
      <w:r w:rsidR="00E110EF" w:rsidRPr="00677BB3">
        <w:t>der</w:t>
      </w:r>
      <w:r w:rsidRPr="00677BB3">
        <w:t>.</w:t>
      </w:r>
      <w:bookmarkEnd w:id="1757"/>
      <w:bookmarkEnd w:id="1758"/>
      <w:r w:rsidRPr="00677BB3">
        <w:t xml:space="preserve"> </w:t>
      </w:r>
    </w:p>
    <w:p w:rsidR="000647C6" w:rsidRPr="00677BB3" w:rsidRDefault="000647C6" w:rsidP="000232D7">
      <w:pPr>
        <w:pStyle w:val="Heading3"/>
      </w:pPr>
      <w:bookmarkStart w:id="1759" w:name="_Toc239472877"/>
      <w:bookmarkStart w:id="1760" w:name="_Toc239473495"/>
      <w:bookmarkStart w:id="1761" w:name="_Ref239526796"/>
      <w:bookmarkStart w:id="1762" w:name="_Toc239645973"/>
      <w:bookmarkStart w:id="1763" w:name="_Toc240079321"/>
      <w:bookmarkStart w:id="1764" w:name="_Toc242865994"/>
      <w:bookmarkStart w:id="1765" w:name="_Toc281305289"/>
      <w:r w:rsidRPr="00677BB3">
        <w:t>Sealing and Marking of Bids</w:t>
      </w:r>
      <w:bookmarkEnd w:id="1759"/>
      <w:bookmarkEnd w:id="1760"/>
      <w:bookmarkEnd w:id="1761"/>
      <w:bookmarkEnd w:id="1762"/>
      <w:bookmarkEnd w:id="1763"/>
      <w:bookmarkEnd w:id="1764"/>
      <w:bookmarkEnd w:id="1765"/>
    </w:p>
    <w:p w:rsidR="000647C6" w:rsidRPr="00677BB3" w:rsidRDefault="000647C6" w:rsidP="000109B0">
      <w:pPr>
        <w:pStyle w:val="Style1"/>
      </w:pPr>
      <w:bookmarkStart w:id="1766" w:name="_Toc239472878"/>
      <w:bookmarkStart w:id="1767" w:name="_Toc239473496"/>
      <w:bookmarkStart w:id="1768" w:name="_Ref239525905"/>
      <w:r w:rsidRPr="00677BB3">
        <w:t xml:space="preserve">Bidders shall enclose their original eligibility and technical documents described in </w:t>
      </w:r>
      <w:r w:rsidRPr="00677BB3">
        <w:rPr>
          <w:b/>
        </w:rPr>
        <w:t>ITB</w:t>
      </w:r>
      <w:r w:rsidRPr="00677BB3">
        <w:t xml:space="preserve"> Clause </w:t>
      </w:r>
      <w:r w:rsidR="00556ADB">
        <w:fldChar w:fldCharType="begin"/>
      </w:r>
      <w:r w:rsidR="00556ADB">
        <w:instrText xml:space="preserve"> REF _Ref242673639 \r \h  \* MERGEFORMAT </w:instrText>
      </w:r>
      <w:r w:rsidR="00556ADB">
        <w:fldChar w:fldCharType="separate"/>
      </w:r>
      <w:r w:rsidR="008F6D10">
        <w:t>12</w:t>
      </w:r>
      <w:r w:rsidR="00556ADB">
        <w:fldChar w:fldCharType="end"/>
      </w:r>
      <w:r w:rsidRPr="00677BB3">
        <w:t xml:space="preserve"> in one sealed envelope marked “ORIGINAL - TECHNICAL COMPONENT”, and the original of their </w:t>
      </w:r>
      <w:r w:rsidR="00B1695B" w:rsidRPr="00677BB3">
        <w:t>f</w:t>
      </w:r>
      <w:r w:rsidRPr="00677BB3">
        <w:t xml:space="preserve">inancial </w:t>
      </w:r>
      <w:r w:rsidR="00B1695B" w:rsidRPr="00677BB3">
        <w:t>component</w:t>
      </w:r>
      <w:r w:rsidRPr="00677BB3">
        <w:t xml:space="preserve"> in another sealed envelope marked “ORIGINAL - FINANCIAL COMPONENT”, sealing them all in an outer envelope marked “ORIGINAL BID”.</w:t>
      </w:r>
      <w:bookmarkEnd w:id="1766"/>
      <w:bookmarkEnd w:id="1767"/>
      <w:bookmarkEnd w:id="1768"/>
      <w:r w:rsidRPr="00677BB3">
        <w:t xml:space="preserve">  </w:t>
      </w:r>
    </w:p>
    <w:p w:rsidR="000647C6" w:rsidRPr="00677BB3" w:rsidRDefault="000647C6" w:rsidP="000109B0">
      <w:pPr>
        <w:pStyle w:val="Style1"/>
      </w:pPr>
      <w:bookmarkStart w:id="1769" w:name="_Toc239472879"/>
      <w:bookmarkStart w:id="1770"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769"/>
      <w:bookmarkEnd w:id="1770"/>
      <w:r w:rsidRPr="00677BB3">
        <w:t xml:space="preserve"> </w:t>
      </w:r>
    </w:p>
    <w:p w:rsidR="000647C6" w:rsidRPr="00677BB3" w:rsidRDefault="000647C6" w:rsidP="000109B0">
      <w:pPr>
        <w:pStyle w:val="Style1"/>
      </w:pPr>
      <w:bookmarkStart w:id="1771" w:name="_Toc239472880"/>
      <w:bookmarkStart w:id="1772" w:name="_Toc239473498"/>
      <w:bookmarkStart w:id="1773" w:name="_Ref239526012"/>
      <w:r w:rsidRPr="00677BB3">
        <w:t xml:space="preserve">The original and the number of copies of the Bid as indicated in the </w:t>
      </w:r>
      <w:hyperlink w:anchor="bds20_3" w:history="1">
        <w:r w:rsidR="009D46A8" w:rsidRPr="00677BB3">
          <w:rPr>
            <w:rStyle w:val="Hyperlink"/>
          </w:rPr>
          <w:t>BDS</w:t>
        </w:r>
      </w:hyperlink>
      <w:r w:rsidRPr="00677BB3">
        <w:t xml:space="preserve"> shall be typed or written in ink and shall be signed by the </w:t>
      </w:r>
      <w:r w:rsidR="00E11661">
        <w:t>B</w:t>
      </w:r>
      <w:r w:rsidRPr="00677BB3">
        <w:t xml:space="preserve">idder or </w:t>
      </w:r>
      <w:r w:rsidR="00A77E31" w:rsidRPr="00677BB3">
        <w:t xml:space="preserve">its </w:t>
      </w:r>
      <w:r w:rsidRPr="00677BB3">
        <w:t>duly authorized</w:t>
      </w:r>
      <w:r w:rsidR="00A77E31" w:rsidRPr="00677BB3">
        <w:t xml:space="preserve"> representative/s</w:t>
      </w:r>
      <w:r w:rsidRPr="00677BB3">
        <w:t>.</w:t>
      </w:r>
      <w:bookmarkEnd w:id="1771"/>
      <w:bookmarkEnd w:id="1772"/>
      <w:bookmarkEnd w:id="1773"/>
      <w:r w:rsidRPr="00677BB3">
        <w:t xml:space="preserve">  </w:t>
      </w:r>
    </w:p>
    <w:p w:rsidR="000647C6" w:rsidRPr="00677BB3" w:rsidRDefault="000647C6" w:rsidP="000109B0">
      <w:pPr>
        <w:pStyle w:val="Style1"/>
      </w:pPr>
      <w:bookmarkStart w:id="1774" w:name="_Toc239472881"/>
      <w:bookmarkStart w:id="1775" w:name="_Toc239473499"/>
      <w:r w:rsidRPr="00677BB3">
        <w:t>All envelopes shall:</w:t>
      </w:r>
      <w:bookmarkEnd w:id="1774"/>
      <w:bookmarkEnd w:id="1775"/>
    </w:p>
    <w:p w:rsidR="000647C6" w:rsidRPr="00677BB3" w:rsidRDefault="000647C6" w:rsidP="00F55C25">
      <w:pPr>
        <w:pStyle w:val="Style1"/>
        <w:numPr>
          <w:ilvl w:val="3"/>
          <w:numId w:val="4"/>
        </w:numPr>
      </w:pPr>
      <w:bookmarkStart w:id="1776" w:name="_Toc239472882"/>
      <w:bookmarkStart w:id="1777" w:name="_Toc239473500"/>
      <w:r w:rsidRPr="00677BB3">
        <w:t>contain the name of the contract to be bid in capital letters;</w:t>
      </w:r>
      <w:bookmarkEnd w:id="1776"/>
      <w:bookmarkEnd w:id="1777"/>
    </w:p>
    <w:p w:rsidR="000647C6" w:rsidRPr="00677BB3" w:rsidRDefault="000647C6" w:rsidP="00F55C25">
      <w:pPr>
        <w:pStyle w:val="Style1"/>
        <w:numPr>
          <w:ilvl w:val="3"/>
          <w:numId w:val="4"/>
        </w:numPr>
      </w:pPr>
      <w:bookmarkStart w:id="1778" w:name="_Toc239472883"/>
      <w:bookmarkStart w:id="1779" w:name="_Toc239473501"/>
      <w:r w:rsidRPr="00677BB3">
        <w:t>bear the name and address of the Bidder in capital letters;</w:t>
      </w:r>
      <w:bookmarkEnd w:id="1778"/>
      <w:bookmarkEnd w:id="1779"/>
    </w:p>
    <w:p w:rsidR="000647C6" w:rsidRPr="00677BB3" w:rsidRDefault="000647C6" w:rsidP="00F55C25">
      <w:pPr>
        <w:pStyle w:val="Style1"/>
        <w:numPr>
          <w:ilvl w:val="3"/>
          <w:numId w:val="4"/>
        </w:numPr>
      </w:pPr>
      <w:bookmarkStart w:id="1780" w:name="_Toc239472884"/>
      <w:bookmarkStart w:id="1781" w:name="_Toc239473502"/>
      <w:r w:rsidRPr="00677BB3">
        <w:t xml:space="preserve">be addressed to the Procuring Entity’s BAC in accordance with </w:t>
      </w:r>
      <w:r w:rsidRPr="00474D44">
        <w:rPr>
          <w:b/>
        </w:rPr>
        <w:t>ITB</w:t>
      </w:r>
      <w:r w:rsidRPr="00474D44">
        <w:t xml:space="preserve"> </w:t>
      </w:r>
      <w:r w:rsidRPr="00677BB3">
        <w:t xml:space="preserve">Clause </w:t>
      </w:r>
      <w:r w:rsidR="00556ADB">
        <w:fldChar w:fldCharType="begin"/>
      </w:r>
      <w:r w:rsidR="00556ADB">
        <w:instrText xml:space="preserve"> REF _Ref33250653 \r \h  \* MERGEFORMAT </w:instrText>
      </w:r>
      <w:r w:rsidR="00556ADB">
        <w:fldChar w:fldCharType="separate"/>
      </w:r>
      <w:r w:rsidR="008F6D10">
        <w:t>1.1</w:t>
      </w:r>
      <w:r w:rsidR="00556ADB">
        <w:fldChar w:fldCharType="end"/>
      </w:r>
      <w:r w:rsidRPr="00677BB3">
        <w:t>;</w:t>
      </w:r>
      <w:bookmarkEnd w:id="1780"/>
      <w:bookmarkEnd w:id="1781"/>
    </w:p>
    <w:p w:rsidR="000647C6" w:rsidRPr="00677BB3" w:rsidRDefault="000647C6" w:rsidP="00F55C25">
      <w:pPr>
        <w:pStyle w:val="Style1"/>
        <w:numPr>
          <w:ilvl w:val="3"/>
          <w:numId w:val="4"/>
        </w:numPr>
      </w:pPr>
      <w:bookmarkStart w:id="1782" w:name="_Toc239472885"/>
      <w:bookmarkStart w:id="1783" w:name="_Toc239473503"/>
      <w:r w:rsidRPr="00677BB3">
        <w:t xml:space="preserve">bear the specific identification of this bidding process indicated in the </w:t>
      </w:r>
      <w:r w:rsidRPr="00677BB3">
        <w:rPr>
          <w:b/>
        </w:rPr>
        <w:t>ITB</w:t>
      </w:r>
      <w:r w:rsidRPr="00677BB3">
        <w:t xml:space="preserve"> Clause </w:t>
      </w:r>
      <w:r w:rsidR="00556ADB">
        <w:fldChar w:fldCharType="begin"/>
      </w:r>
      <w:r w:rsidR="00556ADB">
        <w:instrText xml:space="preserve"> REF _Ref33250721 \r \h  \* MERGEFORMAT </w:instrText>
      </w:r>
      <w:r w:rsidR="00556ADB">
        <w:fldChar w:fldCharType="separate"/>
      </w:r>
      <w:r w:rsidR="008F6D10">
        <w:t>1.2</w:t>
      </w:r>
      <w:r w:rsidR="00556ADB">
        <w:fldChar w:fldCharType="end"/>
      </w:r>
      <w:r w:rsidRPr="00677BB3">
        <w:t>; and</w:t>
      </w:r>
      <w:bookmarkEnd w:id="1782"/>
      <w:bookmarkEnd w:id="1783"/>
    </w:p>
    <w:p w:rsidR="000647C6" w:rsidRPr="00677BB3" w:rsidRDefault="000647C6" w:rsidP="00F55C25">
      <w:pPr>
        <w:pStyle w:val="Style1"/>
        <w:numPr>
          <w:ilvl w:val="3"/>
          <w:numId w:val="4"/>
        </w:numPr>
      </w:pPr>
      <w:bookmarkStart w:id="1784" w:name="_Toc239472886"/>
      <w:bookmarkStart w:id="1785" w:name="_Toc239473504"/>
      <w:r w:rsidRPr="00677BB3">
        <w:t xml:space="preserve">bear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1E4CF9" w:rsidRPr="00677BB3">
        <w:t xml:space="preserve"> </w:t>
      </w:r>
      <w:r w:rsidR="00556ADB">
        <w:fldChar w:fldCharType="begin"/>
      </w:r>
      <w:r w:rsidR="00556ADB">
        <w:instrText xml:space="preserve"> REF _Ref242175241 \r \h  \* MERGEFORMAT </w:instrText>
      </w:r>
      <w:r w:rsidR="00556ADB">
        <w:fldChar w:fldCharType="separate"/>
      </w:r>
      <w:r w:rsidR="008F6D10">
        <w:t>21</w:t>
      </w:r>
      <w:r w:rsidR="00556ADB">
        <w:fldChar w:fldCharType="end"/>
      </w:r>
      <w:r w:rsidRPr="00677BB3">
        <w:t>.</w:t>
      </w:r>
      <w:bookmarkEnd w:id="1784"/>
      <w:bookmarkEnd w:id="1785"/>
    </w:p>
    <w:p w:rsidR="000647C6" w:rsidRPr="00677BB3" w:rsidRDefault="00E60924" w:rsidP="000109B0">
      <w:pPr>
        <w:pStyle w:val="Style1"/>
      </w:pPr>
      <w:r>
        <w:lastRenderedPageBreak/>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w:t>
      </w:r>
      <w:r w:rsidR="0081167B">
        <w:t xml:space="preserve">sealed or </w:t>
      </w:r>
      <w:r>
        <w:t xml:space="preserve">marked </w:t>
      </w:r>
      <w:r w:rsidR="0081167B">
        <w:t>b</w:t>
      </w:r>
      <w:r>
        <w:t>id, or for its premature opening.</w:t>
      </w:r>
    </w:p>
    <w:p w:rsidR="005C4D2D" w:rsidRPr="00677BB3" w:rsidRDefault="005C4D2D" w:rsidP="000232D7">
      <w:pPr>
        <w:pStyle w:val="Heading2"/>
      </w:pPr>
      <w:bookmarkStart w:id="1786" w:name="_Toc239472888"/>
      <w:bookmarkStart w:id="1787" w:name="_Toc239473506"/>
      <w:bookmarkStart w:id="1788" w:name="_Toc239585834"/>
      <w:bookmarkStart w:id="1789" w:name="_Toc239586018"/>
      <w:bookmarkStart w:id="1790" w:name="_Toc239586665"/>
      <w:bookmarkStart w:id="1791" w:name="_Toc239586817"/>
      <w:bookmarkStart w:id="1792" w:name="_Toc239472889"/>
      <w:bookmarkStart w:id="1793" w:name="_Toc239473507"/>
      <w:bookmarkStart w:id="1794" w:name="_Toc240079322"/>
      <w:bookmarkEnd w:id="1786"/>
      <w:bookmarkEnd w:id="1787"/>
      <w:bookmarkEnd w:id="1788"/>
      <w:bookmarkEnd w:id="1789"/>
      <w:bookmarkEnd w:id="1790"/>
      <w:bookmarkEnd w:id="1791"/>
      <w:r w:rsidRPr="00677BB3">
        <w:t>Submission and Opening of Bids</w:t>
      </w:r>
      <w:bookmarkStart w:id="1795" w:name="_Toc239472890"/>
      <w:bookmarkStart w:id="1796" w:name="_Toc239473508"/>
      <w:bookmarkEnd w:id="1792"/>
      <w:bookmarkEnd w:id="1793"/>
      <w:bookmarkEnd w:id="1794"/>
      <w:bookmarkEnd w:id="1795"/>
      <w:bookmarkEnd w:id="1796"/>
    </w:p>
    <w:p w:rsidR="00E20D9C" w:rsidRPr="00677BB3" w:rsidRDefault="00E20D9C" w:rsidP="000232D7">
      <w:pPr>
        <w:pStyle w:val="Heading3"/>
      </w:pPr>
      <w:bookmarkStart w:id="1797" w:name="_Toc99862529"/>
      <w:bookmarkStart w:id="1798" w:name="_Toc99938738"/>
      <w:bookmarkStart w:id="1799" w:name="_Toc99939072"/>
      <w:bookmarkStart w:id="1800" w:name="_Toc99939369"/>
      <w:bookmarkStart w:id="1801" w:name="_Toc99939662"/>
      <w:bookmarkStart w:id="1802" w:name="_Toc99942325"/>
      <w:bookmarkStart w:id="1803" w:name="_Toc99942614"/>
      <w:bookmarkStart w:id="1804" w:name="_Toc99261561"/>
      <w:bookmarkStart w:id="1805" w:name="_Ref99267394"/>
      <w:bookmarkStart w:id="1806" w:name="_Toc99862539"/>
      <w:bookmarkStart w:id="1807" w:name="_Toc100755329"/>
      <w:bookmarkStart w:id="1808" w:name="_Toc100906953"/>
      <w:bookmarkStart w:id="1809" w:name="_Toc100978233"/>
      <w:bookmarkStart w:id="1810" w:name="_Toc100978618"/>
      <w:bookmarkStart w:id="1811" w:name="_Toc239472904"/>
      <w:bookmarkStart w:id="1812" w:name="_Toc239473522"/>
      <w:bookmarkStart w:id="1813" w:name="_Ref239526127"/>
      <w:bookmarkStart w:id="1814" w:name="_Ref239526808"/>
      <w:bookmarkStart w:id="1815" w:name="_Toc239645987"/>
      <w:bookmarkStart w:id="1816" w:name="_Toc240079336"/>
      <w:bookmarkStart w:id="1817" w:name="_Ref242175241"/>
      <w:bookmarkStart w:id="1818" w:name="_Toc242865995"/>
      <w:bookmarkStart w:id="1819" w:name="_Toc281305290"/>
      <w:bookmarkEnd w:id="122"/>
      <w:bookmarkEnd w:id="123"/>
      <w:bookmarkEnd w:id="124"/>
      <w:bookmarkEnd w:id="125"/>
      <w:bookmarkEnd w:id="126"/>
      <w:bookmarkEnd w:id="127"/>
      <w:bookmarkEnd w:id="128"/>
      <w:bookmarkEnd w:id="129"/>
      <w:bookmarkEnd w:id="130"/>
      <w:bookmarkEnd w:id="131"/>
      <w:bookmarkEnd w:id="1797"/>
      <w:bookmarkEnd w:id="1798"/>
      <w:bookmarkEnd w:id="1799"/>
      <w:bookmarkEnd w:id="1800"/>
      <w:bookmarkEnd w:id="1801"/>
      <w:bookmarkEnd w:id="1802"/>
      <w:bookmarkEnd w:id="1803"/>
      <w:r w:rsidRPr="00677BB3">
        <w:t>Deadline for Submission of Bids</w:t>
      </w:r>
      <w:bookmarkEnd w:id="132"/>
      <w:bookmarkEnd w:id="133"/>
      <w:bookmarkEnd w:id="134"/>
      <w:bookmarkEnd w:id="135"/>
      <w:bookmarkEnd w:id="136"/>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E20D9C" w:rsidRPr="00677BB3" w:rsidRDefault="00E20D9C" w:rsidP="000232D7">
      <w:pPr>
        <w:pStyle w:val="Style1"/>
        <w:numPr>
          <w:ilvl w:val="0"/>
          <w:numId w:val="0"/>
        </w:numPr>
        <w:ind w:left="720"/>
      </w:pPr>
      <w:bookmarkStart w:id="1820" w:name="_Ref33264260"/>
      <w:bookmarkStart w:id="1821" w:name="_Toc99261562"/>
      <w:bookmarkStart w:id="1822" w:name="_Toc99766173"/>
      <w:bookmarkStart w:id="1823" w:name="_Toc99862540"/>
      <w:bookmarkStart w:id="1824" w:name="_Toc99942625"/>
      <w:bookmarkStart w:id="1825" w:name="_Toc100755330"/>
      <w:bookmarkStart w:id="1826" w:name="_Toc100906954"/>
      <w:bookmarkStart w:id="1827" w:name="_Toc100978234"/>
      <w:bookmarkStart w:id="1828" w:name="_Toc100978619"/>
      <w:bookmarkStart w:id="1829" w:name="_Toc239472905"/>
      <w:bookmarkStart w:id="1830" w:name="_Toc239473523"/>
      <w:r w:rsidRPr="00677BB3">
        <w:t xml:space="preserve">Bids must be received by the </w:t>
      </w:r>
      <w:r w:rsidR="00134390" w:rsidRPr="00677BB3">
        <w:t xml:space="preserve">Procuring Entity’s </w:t>
      </w:r>
      <w:r w:rsidRPr="00677BB3">
        <w:t xml:space="preserve">BAC at the address and on or before the date and time indicated in the </w:t>
      </w:r>
      <w:hyperlink w:anchor="bds21" w:history="1">
        <w:r w:rsidR="003F17D2" w:rsidRPr="00677BB3">
          <w:rPr>
            <w:rStyle w:val="Hyperlink"/>
          </w:rPr>
          <w:t>BDS</w:t>
        </w:r>
      </w:hyperlink>
      <w:r w:rsidRPr="00677BB3">
        <w:t>.</w:t>
      </w:r>
      <w:bookmarkEnd w:id="1820"/>
      <w:bookmarkEnd w:id="1821"/>
      <w:bookmarkEnd w:id="1822"/>
      <w:bookmarkEnd w:id="1823"/>
      <w:bookmarkEnd w:id="1824"/>
      <w:bookmarkEnd w:id="1825"/>
      <w:bookmarkEnd w:id="1826"/>
      <w:bookmarkEnd w:id="1827"/>
      <w:bookmarkEnd w:id="1828"/>
      <w:bookmarkEnd w:id="1829"/>
      <w:bookmarkEnd w:id="1830"/>
    </w:p>
    <w:p w:rsidR="00E20D9C" w:rsidRPr="00677BB3" w:rsidRDefault="00E20D9C" w:rsidP="000232D7">
      <w:pPr>
        <w:pStyle w:val="Heading3"/>
      </w:pPr>
      <w:bookmarkStart w:id="1831" w:name="_Toc99261563"/>
      <w:bookmarkStart w:id="1832" w:name="_Toc99862541"/>
      <w:bookmarkStart w:id="1833" w:name="_Toc100755331"/>
      <w:bookmarkStart w:id="1834" w:name="_Toc100906955"/>
      <w:bookmarkStart w:id="1835" w:name="_Toc100978235"/>
      <w:bookmarkStart w:id="1836" w:name="_Toc100978620"/>
      <w:bookmarkStart w:id="1837" w:name="_Toc239472906"/>
      <w:bookmarkStart w:id="1838" w:name="_Toc239473524"/>
      <w:bookmarkStart w:id="1839" w:name="_Ref239526817"/>
      <w:bookmarkStart w:id="1840" w:name="_Toc239645988"/>
      <w:bookmarkStart w:id="1841" w:name="_Toc240079337"/>
      <w:bookmarkStart w:id="1842" w:name="_Toc242865996"/>
      <w:bookmarkStart w:id="1843" w:name="_Toc281305291"/>
      <w:r w:rsidRPr="00677BB3">
        <w:t>Late Bids</w:t>
      </w:r>
      <w:bookmarkEnd w:id="137"/>
      <w:bookmarkEnd w:id="138"/>
      <w:bookmarkEnd w:id="139"/>
      <w:bookmarkEnd w:id="14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rsidR="00E20D9C" w:rsidRPr="00677BB3" w:rsidRDefault="00E20D9C" w:rsidP="000232D7">
      <w:pPr>
        <w:pStyle w:val="Style1"/>
        <w:numPr>
          <w:ilvl w:val="0"/>
          <w:numId w:val="0"/>
        </w:numPr>
        <w:ind w:left="720"/>
      </w:pPr>
      <w:bookmarkStart w:id="1844" w:name="_Toc99261564"/>
      <w:bookmarkStart w:id="1845" w:name="_Toc99766175"/>
      <w:bookmarkStart w:id="1846" w:name="_Toc99862542"/>
      <w:bookmarkStart w:id="1847" w:name="_Toc99942627"/>
      <w:bookmarkStart w:id="1848" w:name="_Toc100755332"/>
      <w:bookmarkStart w:id="1849" w:name="_Toc100906956"/>
      <w:bookmarkStart w:id="1850" w:name="_Toc100978236"/>
      <w:bookmarkStart w:id="1851" w:name="_Toc100978621"/>
      <w:bookmarkStart w:id="1852" w:name="_Toc239472907"/>
      <w:bookmarkStart w:id="1853" w:name="_Toc239473525"/>
      <w:r w:rsidRPr="00677BB3">
        <w:t xml:space="preserve">Any </w:t>
      </w:r>
      <w:r w:rsidR="001E4CF9" w:rsidRPr="00677BB3">
        <w:t>bid</w:t>
      </w:r>
      <w:r w:rsidRPr="00677BB3">
        <w:t xml:space="preserve"> submitted after the deadline for submission and receipt of </w:t>
      </w:r>
      <w:r w:rsidR="001E4CF9" w:rsidRPr="00677BB3">
        <w:t>bids</w:t>
      </w:r>
      <w:r w:rsidRPr="00677BB3">
        <w:t xml:space="preserve"> prescribed by the </w:t>
      </w:r>
      <w:r w:rsidR="00134390" w:rsidRPr="00677BB3">
        <w:t>Procuring Entity</w:t>
      </w:r>
      <w:r w:rsidRPr="00677BB3">
        <w:t xml:space="preserve">, pursuant to </w:t>
      </w:r>
      <w:r w:rsidRPr="00677BB3">
        <w:rPr>
          <w:b/>
        </w:rPr>
        <w:t>ITB</w:t>
      </w:r>
      <w:r w:rsidRPr="00677BB3">
        <w:t xml:space="preserve"> Clause </w:t>
      </w:r>
      <w:r w:rsidR="00556ADB">
        <w:fldChar w:fldCharType="begin"/>
      </w:r>
      <w:r w:rsidR="00556ADB">
        <w:instrText xml:space="preserve"> REF _Ref99267394 \r \h  \* MERGEFORMAT </w:instrText>
      </w:r>
      <w:r w:rsidR="00556ADB">
        <w:fldChar w:fldCharType="separate"/>
      </w:r>
      <w:r w:rsidR="008F6D10">
        <w:t>21</w:t>
      </w:r>
      <w:r w:rsidR="00556ADB">
        <w:fldChar w:fldCharType="end"/>
      </w:r>
      <w:r w:rsidRPr="00677BB3">
        <w:t xml:space="preserve">, shall be declared “Late” and shall not be accepted by the </w:t>
      </w:r>
      <w:r w:rsidR="00134390" w:rsidRPr="00677BB3">
        <w:t>Procuring Entity</w:t>
      </w:r>
      <w:r w:rsidRPr="00677BB3">
        <w:t>.</w:t>
      </w:r>
      <w:bookmarkEnd w:id="1844"/>
      <w:bookmarkEnd w:id="1845"/>
      <w:bookmarkEnd w:id="1846"/>
      <w:bookmarkEnd w:id="1847"/>
      <w:bookmarkEnd w:id="1848"/>
      <w:bookmarkEnd w:id="1849"/>
      <w:bookmarkEnd w:id="1850"/>
      <w:bookmarkEnd w:id="1851"/>
      <w:bookmarkEnd w:id="1852"/>
      <w:bookmarkEnd w:id="1853"/>
      <w:r w:rsidR="00B562B3" w:rsidRPr="00B562B3">
        <w:t xml:space="preserve"> The BAC shall record in the minutes of </w:t>
      </w:r>
      <w:r w:rsidR="00E22B49">
        <w:t>b</w:t>
      </w:r>
      <w:r w:rsidR="00B562B3" w:rsidRPr="00B562B3">
        <w:t>id submission and opening, the Bidder’s name, its representative and the time the late bid was submitted.</w:t>
      </w:r>
    </w:p>
    <w:p w:rsidR="00E20D9C" w:rsidRPr="00677BB3" w:rsidRDefault="00E20D9C" w:rsidP="000232D7">
      <w:pPr>
        <w:pStyle w:val="Heading3"/>
      </w:pPr>
      <w:bookmarkStart w:id="1854" w:name="_Toc99261565"/>
      <w:bookmarkStart w:id="1855" w:name="_Toc99862543"/>
      <w:bookmarkStart w:id="1856" w:name="_Toc100755333"/>
      <w:bookmarkStart w:id="1857" w:name="_Toc100906957"/>
      <w:bookmarkStart w:id="1858" w:name="_Toc100978237"/>
      <w:bookmarkStart w:id="1859" w:name="_Toc100978622"/>
      <w:bookmarkStart w:id="1860" w:name="_Toc239472908"/>
      <w:bookmarkStart w:id="1861" w:name="_Toc239473526"/>
      <w:bookmarkStart w:id="1862" w:name="_Ref239526825"/>
      <w:bookmarkStart w:id="1863" w:name="_Toc239645989"/>
      <w:bookmarkStart w:id="1864" w:name="_Toc240079338"/>
      <w:bookmarkStart w:id="1865" w:name="_Ref240688719"/>
      <w:bookmarkStart w:id="1866" w:name="_Toc242865997"/>
      <w:bookmarkStart w:id="1867" w:name="_Toc281305292"/>
      <w:r w:rsidRPr="00677BB3">
        <w:t>Modification and Withdrawal of Bids</w:t>
      </w:r>
      <w:bookmarkEnd w:id="141"/>
      <w:bookmarkEnd w:id="142"/>
      <w:bookmarkEnd w:id="143"/>
      <w:bookmarkEnd w:id="144"/>
      <w:bookmarkEnd w:id="145"/>
      <w:bookmarkEnd w:id="146"/>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rsidR="00E20D9C" w:rsidRPr="00683720" w:rsidRDefault="00E20D9C" w:rsidP="000109B0">
      <w:pPr>
        <w:pStyle w:val="Style1"/>
      </w:pPr>
      <w:bookmarkStart w:id="1868" w:name="_Toc99261566"/>
      <w:bookmarkStart w:id="1869" w:name="_Toc99766177"/>
      <w:bookmarkStart w:id="1870" w:name="_Toc99862544"/>
      <w:bookmarkStart w:id="1871" w:name="_Toc99942629"/>
      <w:bookmarkStart w:id="1872" w:name="_Toc100755334"/>
      <w:bookmarkStart w:id="1873" w:name="_Toc100906958"/>
      <w:bookmarkStart w:id="1874" w:name="_Toc100978238"/>
      <w:bookmarkStart w:id="1875" w:name="_Toc100978623"/>
      <w:bookmarkStart w:id="1876" w:name="_Toc239472909"/>
      <w:bookmarkStart w:id="1877" w:name="_Toc239473527"/>
      <w:bookmarkStart w:id="1878" w:name="_Ref36543708"/>
      <w:r w:rsidRPr="00677BB3">
        <w:t xml:space="preserve">The Bidder may modify its </w:t>
      </w:r>
      <w:r w:rsidR="001E4CF9" w:rsidRPr="00677BB3">
        <w:t>bid</w:t>
      </w:r>
      <w:r w:rsidRPr="00677BB3">
        <w:t xml:space="preserve"> after it has been submitted; provided that the modification is received by the </w:t>
      </w:r>
      <w:r w:rsidR="00134390" w:rsidRPr="00677BB3">
        <w:t xml:space="preserve">Procuring Entity </w:t>
      </w:r>
      <w:r w:rsidRPr="00677BB3">
        <w:t xml:space="preserve">prior to the deadline prescribed for submission and receipt of </w:t>
      </w:r>
      <w:r w:rsidR="00892786" w:rsidRPr="00677BB3">
        <w:t>bids</w:t>
      </w:r>
      <w:r w:rsidRPr="00677BB3">
        <w:t>. The Bidder shall not be allowed to retrieve its original bid, but shall be allowed to submit another bid equally sealed</w:t>
      </w:r>
      <w:r w:rsidR="00D0680D">
        <w:t xml:space="preserve"> and</w:t>
      </w:r>
      <w:r w:rsidRPr="00677BB3">
        <w:t xml:space="preserve"> properly identified</w:t>
      </w:r>
      <w:r w:rsidR="00D0680D">
        <w:t xml:space="preserve"> in accordance with ITB Clause </w:t>
      </w:r>
      <w:r w:rsidR="00D0680D" w:rsidRPr="00D63E0F">
        <w:t>20</w:t>
      </w:r>
      <w:r w:rsidRPr="00677BB3">
        <w:t>, linked to its original bid marked as “TECHNICAL MODIFICATION” or “FINANCIAL MODIFICATION” and stamped “received” by the BAC. Bid modifications received after the applicable deadline shall not be considered and shall be returned to the Bidder unopened.</w:t>
      </w:r>
      <w:bookmarkEnd w:id="1868"/>
      <w:bookmarkEnd w:id="1869"/>
      <w:bookmarkEnd w:id="1870"/>
      <w:bookmarkEnd w:id="1871"/>
      <w:bookmarkEnd w:id="1872"/>
      <w:bookmarkEnd w:id="1873"/>
      <w:bookmarkEnd w:id="1874"/>
      <w:bookmarkEnd w:id="1875"/>
      <w:bookmarkEnd w:id="1876"/>
      <w:bookmarkEnd w:id="1877"/>
      <w:r w:rsidRPr="00677BB3">
        <w:t xml:space="preserve">  </w:t>
      </w:r>
    </w:p>
    <w:p w:rsidR="00A13066" w:rsidRPr="00683720" w:rsidRDefault="00683720" w:rsidP="00683720">
      <w:pPr>
        <w:pStyle w:val="Style1"/>
        <w:numPr>
          <w:ilvl w:val="0"/>
          <w:numId w:val="0"/>
        </w:numPr>
        <w:ind w:left="1440" w:hanging="720"/>
        <w:rPr>
          <w:highlight w:val="yellow"/>
        </w:rPr>
      </w:pPr>
      <w:r>
        <w:t>23.2</w:t>
      </w:r>
      <w:r>
        <w:tab/>
      </w:r>
      <w:r w:rsidRPr="00683720">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w:t>
      </w:r>
      <w:r w:rsidR="000D193B" w:rsidRPr="000D193B">
        <w:t xml:space="preserve"> </w:t>
      </w:r>
      <w:r w:rsidR="000D193B">
        <w:t>identified in the Omnibus Sworn Statement, a copy of which should be attached to the letter</w:t>
      </w:r>
      <w:r w:rsidRPr="00683720">
        <w:t>.</w:t>
      </w:r>
      <w:bookmarkEnd w:id="1878"/>
    </w:p>
    <w:p w:rsidR="00683720" w:rsidRPr="00683720" w:rsidRDefault="00683720" w:rsidP="00F55C25">
      <w:pPr>
        <w:pStyle w:val="ListParagraph"/>
        <w:numPr>
          <w:ilvl w:val="2"/>
          <w:numId w:val="4"/>
        </w:numPr>
        <w:tabs>
          <w:tab w:val="clear" w:pos="2070"/>
        </w:tabs>
        <w:overflowPunct/>
        <w:autoSpaceDE/>
        <w:autoSpaceDN/>
        <w:adjustRightInd/>
        <w:spacing w:after="240"/>
        <w:ind w:left="1440"/>
        <w:textAlignment w:val="auto"/>
        <w:outlineLvl w:val="2"/>
        <w:rPr>
          <w:bCs/>
          <w:iCs/>
          <w:vanish/>
          <w:szCs w:val="28"/>
        </w:rPr>
      </w:pPr>
      <w:bookmarkStart w:id="1879" w:name="_Toc239472911"/>
      <w:bookmarkStart w:id="1880" w:name="_Toc239473529"/>
      <w:bookmarkStart w:id="1881" w:name="_Toc239472912"/>
      <w:bookmarkStart w:id="1882" w:name="_Toc239473530"/>
      <w:bookmarkStart w:id="1883" w:name="_Toc99261568"/>
      <w:bookmarkStart w:id="1884" w:name="_Toc99766179"/>
      <w:bookmarkStart w:id="1885" w:name="_Toc99862546"/>
      <w:bookmarkStart w:id="1886" w:name="_Toc99942631"/>
      <w:bookmarkStart w:id="1887" w:name="_Toc100755336"/>
      <w:bookmarkStart w:id="1888" w:name="_Toc100906960"/>
      <w:bookmarkStart w:id="1889" w:name="_Toc100978240"/>
      <w:bookmarkStart w:id="1890" w:name="_Toc100978625"/>
      <w:bookmarkStart w:id="1891" w:name="_Toc239472913"/>
      <w:bookmarkStart w:id="1892" w:name="_Toc239473531"/>
      <w:bookmarkEnd w:id="1879"/>
      <w:bookmarkEnd w:id="1880"/>
      <w:bookmarkEnd w:id="1881"/>
      <w:bookmarkEnd w:id="1882"/>
    </w:p>
    <w:p w:rsidR="00E20D9C" w:rsidRPr="00677BB3" w:rsidRDefault="00E20D9C" w:rsidP="00683720">
      <w:pPr>
        <w:pStyle w:val="Style1"/>
      </w:pPr>
      <w:r w:rsidRPr="00683720">
        <w:t xml:space="preserve">Bids requested to be withdrawn in accordance with </w:t>
      </w:r>
      <w:r w:rsidRPr="00683720">
        <w:rPr>
          <w:b/>
        </w:rPr>
        <w:t>ITB</w:t>
      </w:r>
      <w:r w:rsidRPr="00683720">
        <w:t xml:space="preserve"> Clause </w:t>
      </w:r>
      <w:r w:rsidR="00556ADB">
        <w:fldChar w:fldCharType="begin"/>
      </w:r>
      <w:r w:rsidR="00556ADB">
        <w:instrText xml:space="preserve"> REF _Ref36543708 \r \h  \* MERGEFORMAT </w:instrText>
      </w:r>
      <w:r w:rsidR="00556ADB">
        <w:fldChar w:fldCharType="separate"/>
      </w:r>
      <w:r w:rsidR="008F6D10">
        <w:t>23.1</w:t>
      </w:r>
      <w:r w:rsidR="00556ADB">
        <w:fldChar w:fldCharType="end"/>
      </w:r>
      <w:r w:rsidRPr="00677BB3">
        <w:t xml:space="preserve"> shall be returned unopened to the Bidders.  A Bidder</w:t>
      </w:r>
      <w:r w:rsidR="00541DCF">
        <w:t xml:space="preserve">, who has </w:t>
      </w:r>
      <w:r w:rsidR="001F28E4">
        <w:t xml:space="preserve">acquired </w:t>
      </w:r>
      <w:r w:rsidR="00541DCF">
        <w:t>the bidding documents,</w:t>
      </w:r>
      <w:r w:rsidRPr="00677BB3">
        <w:t xml:space="preserve"> may also express its intention not to participate in the bidding through a letter which should reach and be stamped by the BAC before the deadline for submis</w:t>
      </w:r>
      <w:r w:rsidRPr="00683720">
        <w:t>sio</w:t>
      </w:r>
      <w:r w:rsidRPr="00677BB3">
        <w:t xml:space="preserve">n and receipt of </w:t>
      </w:r>
      <w:r w:rsidR="00892786" w:rsidRPr="00677BB3">
        <w:t>bids</w:t>
      </w:r>
      <w:r w:rsidRPr="00677BB3">
        <w:t xml:space="preserve">. A Bidder that withdraws its </w:t>
      </w:r>
      <w:r w:rsidR="00892786" w:rsidRPr="00677BB3">
        <w:t>bid</w:t>
      </w:r>
      <w:r w:rsidRPr="00677BB3">
        <w:t xml:space="preserve"> shall not be permitted to submit another </w:t>
      </w:r>
      <w:r w:rsidR="00324E8D" w:rsidRPr="00677BB3">
        <w:t>b</w:t>
      </w:r>
      <w:r w:rsidRPr="00677BB3">
        <w:t>id, directly or indirectly, for the same contract.</w:t>
      </w:r>
      <w:bookmarkEnd w:id="1883"/>
      <w:bookmarkEnd w:id="1884"/>
      <w:bookmarkEnd w:id="1885"/>
      <w:bookmarkEnd w:id="1886"/>
      <w:bookmarkEnd w:id="1887"/>
      <w:bookmarkEnd w:id="1888"/>
      <w:bookmarkEnd w:id="1889"/>
      <w:bookmarkEnd w:id="1890"/>
      <w:bookmarkEnd w:id="1891"/>
      <w:bookmarkEnd w:id="1892"/>
    </w:p>
    <w:p w:rsidR="00E20D9C" w:rsidRDefault="00E20D9C" w:rsidP="000109B0">
      <w:pPr>
        <w:pStyle w:val="Style1"/>
      </w:pPr>
      <w:bookmarkStart w:id="1893" w:name="_Toc99261569"/>
      <w:bookmarkStart w:id="1894" w:name="_Toc99766180"/>
      <w:bookmarkStart w:id="1895" w:name="_Toc99862547"/>
      <w:bookmarkStart w:id="1896" w:name="_Toc99942632"/>
      <w:bookmarkStart w:id="1897" w:name="_Toc100755337"/>
      <w:bookmarkStart w:id="1898" w:name="_Toc100906961"/>
      <w:bookmarkStart w:id="1899" w:name="_Toc100978241"/>
      <w:bookmarkStart w:id="1900" w:name="_Toc100978626"/>
      <w:bookmarkStart w:id="1901" w:name="_Toc239472914"/>
      <w:bookmarkStart w:id="1902" w:name="_Toc239473532"/>
      <w:r w:rsidRPr="00677BB3">
        <w:lastRenderedPageBreak/>
        <w:t xml:space="preserve">No </w:t>
      </w:r>
      <w:r w:rsidR="00324E8D" w:rsidRPr="00677BB3">
        <w:t>b</w:t>
      </w:r>
      <w:r w:rsidRPr="00677BB3">
        <w:t xml:space="preserve">id may be modified after the deadline for submission of </w:t>
      </w:r>
      <w:r w:rsidR="00324E8D" w:rsidRPr="00677BB3">
        <w:t>b</w:t>
      </w:r>
      <w:r w:rsidRPr="00677BB3">
        <w:t xml:space="preserve">ids. No </w:t>
      </w:r>
      <w:r w:rsidR="00324E8D" w:rsidRPr="00677BB3">
        <w:t>b</w:t>
      </w:r>
      <w:r w:rsidRPr="00677BB3">
        <w:t xml:space="preserve">id may be withdrawn in the interval between the deadline for submission of </w:t>
      </w:r>
      <w:r w:rsidR="00324E8D" w:rsidRPr="00677BB3">
        <w:t>b</w:t>
      </w:r>
      <w:r w:rsidRPr="00677BB3">
        <w:t xml:space="preserve">ids and the expiration of the period of </w:t>
      </w:r>
      <w:r w:rsidR="00892786" w:rsidRPr="00677BB3">
        <w:t xml:space="preserve">bid </w:t>
      </w:r>
      <w:r w:rsidRPr="00677BB3">
        <w:t xml:space="preserve">validity specified by the Bidder on the </w:t>
      </w:r>
      <w:r w:rsidR="00324E8D" w:rsidRPr="00677BB3">
        <w:t xml:space="preserve">Financial </w:t>
      </w:r>
      <w:r w:rsidRPr="00677BB3">
        <w:t xml:space="preserve">Bid Form.  Withdrawal of a </w:t>
      </w:r>
      <w:r w:rsidR="00616EAC" w:rsidRPr="00677BB3">
        <w:t>bid</w:t>
      </w:r>
      <w:r w:rsidRPr="00677BB3">
        <w:t xml:space="preserve"> during this interval shall result in the forfeiture of the Bidder’s </w:t>
      </w:r>
      <w:r w:rsidR="00892786" w:rsidRPr="00677BB3">
        <w:t>bid security</w:t>
      </w:r>
      <w:r w:rsidRPr="00677BB3">
        <w:t xml:space="preserve">, pursuant to </w:t>
      </w:r>
      <w:r w:rsidRPr="00677BB3">
        <w:rPr>
          <w:b/>
        </w:rPr>
        <w:t xml:space="preserve">ITB </w:t>
      </w:r>
      <w:r w:rsidRPr="00677BB3">
        <w:t>Clause</w:t>
      </w:r>
      <w:r w:rsidR="004E6EFF" w:rsidRPr="00677BB3">
        <w:t xml:space="preserve"> </w:t>
      </w:r>
      <w:r w:rsidR="00556ADB">
        <w:fldChar w:fldCharType="begin"/>
      </w:r>
      <w:r w:rsidR="00556ADB">
        <w:instrText xml:space="preserve"> REF _Ref36543815 \r \h  \* MERGEFORMAT </w:instrText>
      </w:r>
      <w:r w:rsidR="00556ADB">
        <w:fldChar w:fldCharType="separate"/>
      </w:r>
      <w:r w:rsidR="008F6D10">
        <w:t>18.5</w:t>
      </w:r>
      <w:r w:rsidR="00556ADB">
        <w:fldChar w:fldCharType="end"/>
      </w:r>
      <w:r w:rsidRPr="00677BB3">
        <w:t>, and the imposition of administrative, civil and criminal sanctions as prescribed by RA 9184 and its IRR.</w:t>
      </w:r>
      <w:bookmarkEnd w:id="1893"/>
      <w:bookmarkEnd w:id="1894"/>
      <w:bookmarkEnd w:id="1895"/>
      <w:bookmarkEnd w:id="1896"/>
      <w:bookmarkEnd w:id="1897"/>
      <w:bookmarkEnd w:id="1898"/>
      <w:bookmarkEnd w:id="1899"/>
      <w:bookmarkEnd w:id="1900"/>
      <w:bookmarkEnd w:id="1901"/>
      <w:bookmarkEnd w:id="1902"/>
    </w:p>
    <w:p w:rsidR="00A654CC" w:rsidRDefault="00A654CC" w:rsidP="00A654CC">
      <w:pPr>
        <w:pStyle w:val="Style1"/>
        <w:numPr>
          <w:ilvl w:val="0"/>
          <w:numId w:val="0"/>
        </w:numPr>
        <w:ind w:left="1440"/>
      </w:pPr>
    </w:p>
    <w:p w:rsidR="00A654CC" w:rsidRPr="00677BB3" w:rsidRDefault="00A654CC" w:rsidP="00A654CC">
      <w:pPr>
        <w:pStyle w:val="Style1"/>
        <w:numPr>
          <w:ilvl w:val="0"/>
          <w:numId w:val="0"/>
        </w:numPr>
        <w:ind w:left="1440"/>
      </w:pPr>
    </w:p>
    <w:p w:rsidR="00324E8D" w:rsidRPr="00677BB3" w:rsidRDefault="00E20D9C" w:rsidP="000232D7">
      <w:pPr>
        <w:pStyle w:val="Heading3"/>
      </w:pPr>
      <w:bookmarkStart w:id="1903" w:name="_Toc99261570"/>
      <w:bookmarkStart w:id="1904" w:name="_Ref99266861"/>
      <w:bookmarkStart w:id="1905" w:name="_Ref99268859"/>
      <w:bookmarkStart w:id="1906" w:name="_Toc99862548"/>
      <w:bookmarkStart w:id="1907" w:name="_Toc100755338"/>
      <w:bookmarkStart w:id="1908" w:name="_Toc100906962"/>
      <w:bookmarkStart w:id="1909" w:name="_Toc100978242"/>
      <w:bookmarkStart w:id="1910" w:name="_Toc100978627"/>
      <w:bookmarkStart w:id="1911" w:name="_Toc239472915"/>
      <w:bookmarkStart w:id="1912" w:name="_Toc239473533"/>
      <w:bookmarkStart w:id="1913" w:name="_Ref239526835"/>
      <w:bookmarkStart w:id="1914" w:name="_Toc239645990"/>
      <w:bookmarkStart w:id="1915" w:name="_Toc240079339"/>
      <w:bookmarkStart w:id="1916" w:name="_Ref242673778"/>
      <w:bookmarkStart w:id="1917" w:name="_Toc242865998"/>
      <w:bookmarkStart w:id="1918" w:name="_Toc281305293"/>
      <w:r w:rsidRPr="00677BB3">
        <w:t>Opening and Preliminary Examination of Bids</w:t>
      </w:r>
      <w:bookmarkEnd w:id="147"/>
      <w:bookmarkEnd w:id="148"/>
      <w:bookmarkEnd w:id="149"/>
      <w:bookmarkEnd w:id="150"/>
      <w:bookmarkEnd w:id="151"/>
      <w:bookmarkEnd w:id="15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00981B06" w:rsidRPr="00677BB3">
        <w:t xml:space="preserve"> </w:t>
      </w:r>
    </w:p>
    <w:p w:rsidR="0005707D" w:rsidRDefault="0005707D" w:rsidP="000232D7">
      <w:pPr>
        <w:pStyle w:val="Style1"/>
      </w:pPr>
      <w:bookmarkStart w:id="1919" w:name="_Toc239472916"/>
      <w:bookmarkStart w:id="1920" w:name="_Toc239473534"/>
      <w:bookmarkStart w:id="1921" w:name="_Ref239587447"/>
      <w:bookmarkStart w:id="1922" w:name="_Ref33264389"/>
      <w:bookmarkStart w:id="1923" w:name="_Toc99261571"/>
      <w:bookmarkStart w:id="1924" w:name="_Toc99766182"/>
      <w:bookmarkStart w:id="1925" w:name="_Toc99862549"/>
      <w:bookmarkStart w:id="1926" w:name="_Toc99942634"/>
      <w:bookmarkStart w:id="1927" w:name="_Toc100755339"/>
      <w:bookmarkStart w:id="1928" w:name="_Toc100906963"/>
      <w:bookmarkStart w:id="1929" w:name="_Toc100978243"/>
      <w:bookmarkStart w:id="1930" w:name="_Toc100978628"/>
      <w:r>
        <w:t xml:space="preserve">The BAC shall open the </w:t>
      </w:r>
      <w:r w:rsidR="00E22B49">
        <w:t>b</w:t>
      </w:r>
      <w:r>
        <w:t xml:space="preserve">ids </w:t>
      </w:r>
      <w:r w:rsidR="00E67CD5">
        <w:t xml:space="preserve">in public, </w:t>
      </w:r>
      <w:r>
        <w:t xml:space="preserve">immediately after the deadline for the submission and receipt of bids, as specified in the </w:t>
      </w:r>
      <w:hyperlink w:anchor="bds24_1" w:history="1">
        <w:r w:rsidR="00CD63F6" w:rsidRPr="00CD63F6">
          <w:rPr>
            <w:rStyle w:val="Hyperlink"/>
          </w:rPr>
          <w:t>BDS</w:t>
        </w:r>
      </w:hyperlink>
      <w:r>
        <w:t xml:space="preserve">.  In case the Bids cannot be opened as scheduled due to justifiable reasons, the BAC shall take custody of the Bids submitted and reschedule the opening of Bids on the next working day or at the soonest possible time through the issuance of a </w:t>
      </w:r>
      <w:r w:rsidR="001F28E4" w:rsidRPr="00683720">
        <w:t xml:space="preserve">Notice </w:t>
      </w:r>
      <w:r w:rsidR="00520FFE" w:rsidRPr="00683720">
        <w:t xml:space="preserve">of </w:t>
      </w:r>
      <w:r w:rsidR="001F28E4" w:rsidRPr="00683720">
        <w:t>Postponement</w:t>
      </w:r>
      <w:r w:rsidR="001F28E4">
        <w:t xml:space="preserve"> </w:t>
      </w:r>
      <w:r>
        <w:t>to be posted in the PhilGEPS website and the website of the Procuring Entity concerned.</w:t>
      </w:r>
    </w:p>
    <w:p w:rsidR="00892786" w:rsidRPr="00677BB3" w:rsidRDefault="008357C9" w:rsidP="000232D7">
      <w:pPr>
        <w:pStyle w:val="Style1"/>
      </w:pPr>
      <w:r w:rsidRPr="00C176CE">
        <w:t xml:space="preserve">Unless otherwise specified in the </w:t>
      </w:r>
      <w:hyperlink w:anchor="bds24_2" w:history="1">
        <w:r w:rsidRPr="00C176CE">
          <w:rPr>
            <w:rStyle w:val="Hyperlink"/>
          </w:rPr>
          <w:t>BDS</w:t>
        </w:r>
      </w:hyperlink>
      <w:r>
        <w:t xml:space="preserve">, </w:t>
      </w:r>
      <w:r w:rsidR="00FD4DBC">
        <w:t>t</w:t>
      </w:r>
      <w:r w:rsidR="00892786" w:rsidRPr="00677BB3">
        <w:t xml:space="preserve">he BAC shall open the first bid envelopes </w:t>
      </w:r>
      <w:r w:rsidR="002E0588">
        <w:t xml:space="preserve">and </w:t>
      </w:r>
      <w:r w:rsidR="00F26FB5" w:rsidRPr="00677BB3">
        <w:t>determine each B</w:t>
      </w:r>
      <w:r w:rsidR="00892786" w:rsidRPr="00677BB3">
        <w:t xml:space="preserve">idder’s compliance with the documents prescribed in </w:t>
      </w:r>
      <w:r w:rsidR="00892786" w:rsidRPr="00677BB3">
        <w:rPr>
          <w:b/>
        </w:rPr>
        <w:t>ITB</w:t>
      </w:r>
      <w:r w:rsidR="00892786" w:rsidRPr="00677BB3">
        <w:t xml:space="preserve"> Clause </w:t>
      </w:r>
      <w:r w:rsidR="00556ADB">
        <w:fldChar w:fldCharType="begin"/>
      </w:r>
      <w:r w:rsidR="00556ADB">
        <w:instrText xml:space="preserve"> REF _Ref240698827 \r \h  \* MERGEFORMAT </w:instrText>
      </w:r>
      <w:r w:rsidR="00556ADB">
        <w:fldChar w:fldCharType="separate"/>
      </w:r>
      <w:r w:rsidR="008F6D10">
        <w:t>12</w:t>
      </w:r>
      <w:r w:rsidR="00556ADB">
        <w:fldChar w:fldCharType="end"/>
      </w:r>
      <w:r w:rsidR="00EE424F">
        <w:t xml:space="preserve">, </w:t>
      </w:r>
      <w:r w:rsidR="00892786" w:rsidRPr="00677BB3">
        <w:t>using a non</w:t>
      </w:r>
      <w:r w:rsidR="0013509E" w:rsidRPr="00677BB3">
        <w:t>-</w:t>
      </w:r>
      <w:r w:rsidR="00892786" w:rsidRPr="00677BB3">
        <w:t>discretionary “pass/fail” criterion.</w:t>
      </w:r>
      <w:r w:rsidR="00D5446A" w:rsidRPr="00677BB3">
        <w:t xml:space="preserve"> </w:t>
      </w:r>
      <w:r w:rsidR="00892786" w:rsidRPr="00677BB3">
        <w:t xml:space="preserve">If a </w:t>
      </w:r>
      <w:r w:rsidR="00E11661">
        <w:t>B</w:t>
      </w:r>
      <w:r w:rsidR="00892786" w:rsidRPr="00677BB3">
        <w:t>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19"/>
      <w:bookmarkEnd w:id="1920"/>
      <w:bookmarkEnd w:id="1921"/>
    </w:p>
    <w:p w:rsidR="0046063C" w:rsidRPr="00677BB3" w:rsidRDefault="00E93141" w:rsidP="000232D7">
      <w:pPr>
        <w:pStyle w:val="Style1"/>
      </w:pPr>
      <w:bookmarkStart w:id="1931" w:name="_Toc239472917"/>
      <w:bookmarkStart w:id="1932" w:name="_Toc239473535"/>
      <w:bookmarkStart w:id="1933" w:name="_Toc239472918"/>
      <w:bookmarkStart w:id="1934" w:name="_Toc239473536"/>
      <w:bookmarkStart w:id="1935" w:name="_Ref239573727"/>
      <w:bookmarkEnd w:id="1931"/>
      <w:bookmarkEnd w:id="1932"/>
      <w:r w:rsidRPr="00FC1495">
        <w:rPr>
          <w:szCs w:val="24"/>
        </w:rPr>
        <w:t xml:space="preserve">Unless otherwise specified in the </w:t>
      </w:r>
      <w:hyperlink w:anchor="bds24_2" w:history="1">
        <w:r w:rsidRPr="00FC1495">
          <w:rPr>
            <w:rStyle w:val="Hyperlink"/>
            <w:szCs w:val="24"/>
          </w:rPr>
          <w:t>BDS</w:t>
        </w:r>
      </w:hyperlink>
      <w:r w:rsidRPr="00677BB3">
        <w:rPr>
          <w:szCs w:val="24"/>
        </w:rPr>
        <w:t>, i</w:t>
      </w:r>
      <w:r w:rsidR="00892786" w:rsidRPr="00677BB3">
        <w:rPr>
          <w:szCs w:val="24"/>
        </w:rPr>
        <w:t>mmediately after determining compliance with the requirements in the first envelope, the BAC shall forthwith open the second bid envelope of each remaining eligible bidder whose first bid envelope was rated “</w:t>
      </w:r>
      <w:r w:rsidR="000578F0" w:rsidRPr="00677BB3">
        <w:rPr>
          <w:szCs w:val="24"/>
        </w:rPr>
        <w:t>passed</w:t>
      </w:r>
      <w:r w:rsidR="00892786" w:rsidRPr="00677BB3">
        <w:rPr>
          <w:szCs w:val="24"/>
        </w:rPr>
        <w:t>”</w:t>
      </w:r>
      <w:r w:rsidR="000578F0" w:rsidRPr="00677BB3">
        <w:rPr>
          <w:szCs w:val="24"/>
        </w:rPr>
        <w:t>.</w:t>
      </w:r>
      <w:r w:rsidR="00892786" w:rsidRPr="00677BB3">
        <w:rPr>
          <w:szCs w:val="24"/>
        </w:rPr>
        <w:t xml:space="preserve"> The second envelope of each complying bidder shal</w:t>
      </w:r>
      <w:r w:rsidR="000578F0" w:rsidRPr="00677BB3">
        <w:rPr>
          <w:szCs w:val="24"/>
        </w:rPr>
        <w:t>l be opened within the same day.</w:t>
      </w:r>
      <w:r w:rsidR="00892786" w:rsidRPr="00677BB3">
        <w:rPr>
          <w:szCs w:val="24"/>
        </w:rPr>
        <w:t xml:space="preserve"> In case one or more of the requirements in the second envelope of a particular bid is missing, incomplete or patently insufficient, and/or if the submitted total bid price exceeds the ABC</w:t>
      </w:r>
      <w:r w:rsidR="007A1CA9" w:rsidRPr="00677BB3">
        <w:rPr>
          <w:szCs w:val="24"/>
        </w:rPr>
        <w:t xml:space="preserve"> unless otherwise provided in </w:t>
      </w:r>
      <w:r w:rsidR="00007B21" w:rsidRPr="00677BB3">
        <w:rPr>
          <w:b/>
          <w:szCs w:val="24"/>
        </w:rPr>
        <w:t>ITB</w:t>
      </w:r>
      <w:r w:rsidR="00007B21" w:rsidRPr="00677BB3">
        <w:rPr>
          <w:szCs w:val="24"/>
        </w:rPr>
        <w:t xml:space="preserve"> Clause </w:t>
      </w:r>
      <w:r w:rsidR="00556ADB">
        <w:fldChar w:fldCharType="begin"/>
      </w:r>
      <w:r w:rsidR="00556ADB">
        <w:instrText xml:space="preserve"> REF _Ref240698887 \r \h  \* MERGEFORMAT </w:instrText>
      </w:r>
      <w:r w:rsidR="00556ADB">
        <w:fldChar w:fldCharType="separate"/>
      </w:r>
      <w:r w:rsidR="008F6D10">
        <w:rPr>
          <w:szCs w:val="24"/>
        </w:rPr>
        <w:t>13.2</w:t>
      </w:r>
      <w:r w:rsidR="00556ADB">
        <w:fldChar w:fldCharType="end"/>
      </w:r>
      <w:r w:rsidR="00892786" w:rsidRPr="00677BB3">
        <w:rPr>
          <w:szCs w:val="24"/>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rPr>
        <w:t>.</w:t>
      </w:r>
      <w:bookmarkEnd w:id="1933"/>
      <w:bookmarkEnd w:id="1934"/>
      <w:bookmarkEnd w:id="1935"/>
    </w:p>
    <w:p w:rsidR="00227622" w:rsidRDefault="00E20D9C" w:rsidP="000232D7">
      <w:pPr>
        <w:pStyle w:val="Style1"/>
      </w:pPr>
      <w:bookmarkStart w:id="1936" w:name="_Toc239472919"/>
      <w:bookmarkStart w:id="1937" w:name="_Toc239473537"/>
      <w:bookmarkStart w:id="1938" w:name="_Toc99261572"/>
      <w:bookmarkStart w:id="1939" w:name="_Toc99766183"/>
      <w:bookmarkStart w:id="1940" w:name="_Toc99862550"/>
      <w:bookmarkStart w:id="1941" w:name="_Toc99942635"/>
      <w:bookmarkStart w:id="1942" w:name="_Toc100755340"/>
      <w:bookmarkStart w:id="1943" w:name="_Toc100906964"/>
      <w:bookmarkStart w:id="1944" w:name="_Toc100978244"/>
      <w:bookmarkStart w:id="1945" w:name="_Toc100978629"/>
      <w:bookmarkStart w:id="1946" w:name="_Toc239472921"/>
      <w:bookmarkStart w:id="1947" w:name="_Toc239473539"/>
      <w:bookmarkEnd w:id="1922"/>
      <w:bookmarkEnd w:id="1923"/>
      <w:bookmarkEnd w:id="1924"/>
      <w:bookmarkEnd w:id="1925"/>
      <w:bookmarkEnd w:id="1926"/>
      <w:bookmarkEnd w:id="1927"/>
      <w:bookmarkEnd w:id="1928"/>
      <w:bookmarkEnd w:id="1929"/>
      <w:bookmarkEnd w:id="1930"/>
      <w:bookmarkEnd w:id="1936"/>
      <w:bookmarkEnd w:id="1937"/>
      <w:r w:rsidRPr="00677BB3">
        <w:t xml:space="preserve">Letters of </w:t>
      </w:r>
      <w:r w:rsidR="00D63E0F" w:rsidRPr="00677BB3">
        <w:t xml:space="preserve">Withdrawal </w:t>
      </w:r>
      <w:r w:rsidRPr="00677BB3">
        <w:t xml:space="preserve">shall be read out and recorded during </w:t>
      </w:r>
      <w:r w:rsidR="000578F0" w:rsidRPr="00677BB3">
        <w:t>bid</w:t>
      </w:r>
      <w:r w:rsidRPr="00677BB3">
        <w:t xml:space="preserve"> opening, and the envelope containing the corresponding withdrawn </w:t>
      </w:r>
      <w:r w:rsidR="008B1AAF" w:rsidRPr="00677BB3">
        <w:t>bid s</w:t>
      </w:r>
      <w:r w:rsidRPr="00677BB3">
        <w:t>hall be returned to the Bidder unopened.</w:t>
      </w:r>
    </w:p>
    <w:p w:rsidR="00E20D9C" w:rsidRPr="00677BB3" w:rsidRDefault="00227622" w:rsidP="00227622">
      <w:pPr>
        <w:pStyle w:val="Style1"/>
      </w:pPr>
      <w:r w:rsidRPr="00227622">
        <w:t>All members of the BAC</w:t>
      </w:r>
      <w:r w:rsidR="00795FBD">
        <w:t xml:space="preserve"> </w:t>
      </w:r>
      <w:r w:rsidRPr="00227622">
        <w:t>who are present during bid opening shall initial every page of the original copies of all bids received and opened</w:t>
      </w:r>
      <w:r>
        <w:t>.</w:t>
      </w:r>
      <w:r w:rsidR="00E20D9C" w:rsidRPr="00677BB3">
        <w:t xml:space="preserve"> </w:t>
      </w:r>
      <w:bookmarkEnd w:id="1938"/>
      <w:bookmarkEnd w:id="1939"/>
      <w:bookmarkEnd w:id="1940"/>
      <w:bookmarkEnd w:id="1941"/>
      <w:bookmarkEnd w:id="1942"/>
      <w:bookmarkEnd w:id="1943"/>
      <w:bookmarkEnd w:id="1944"/>
      <w:bookmarkEnd w:id="1945"/>
      <w:bookmarkEnd w:id="1946"/>
      <w:bookmarkEnd w:id="1947"/>
    </w:p>
    <w:p w:rsidR="00A41D67" w:rsidRPr="00A41D67" w:rsidRDefault="00A41D67" w:rsidP="00A41D67">
      <w:pPr>
        <w:pStyle w:val="Style1"/>
        <w:rPr>
          <w:lang w:val="en-US"/>
        </w:rPr>
      </w:pPr>
      <w:bookmarkStart w:id="1948" w:name="_Toc239472923"/>
      <w:bookmarkStart w:id="1949" w:name="_Toc239473541"/>
      <w:bookmarkStart w:id="1950" w:name="_Ref239587840"/>
      <w:r w:rsidRPr="00A41D67">
        <w:rPr>
          <w:lang w:val="en-US"/>
        </w:rPr>
        <w:t xml:space="preserve">In the case of an eligible foreign </w:t>
      </w:r>
      <w:r w:rsidR="00E11661">
        <w:rPr>
          <w:lang w:val="en-US"/>
        </w:rPr>
        <w:t>b</w:t>
      </w:r>
      <w:r w:rsidRPr="00A41D67">
        <w:rPr>
          <w:lang w:val="en-US"/>
        </w:rPr>
        <w:t xml:space="preserve">idder as described in </w:t>
      </w:r>
      <w:r w:rsidRPr="00A41D67">
        <w:rPr>
          <w:b/>
          <w:lang w:val="en-US"/>
        </w:rPr>
        <w:t>ITB</w:t>
      </w:r>
      <w:r w:rsidRPr="00A41D67">
        <w:rPr>
          <w:lang w:val="en-US"/>
        </w:rPr>
        <w:t xml:space="preserve"> Clause </w:t>
      </w:r>
      <w:r w:rsidR="00556ADB">
        <w:fldChar w:fldCharType="begin"/>
      </w:r>
      <w:r w:rsidR="00556ADB">
        <w:instrText xml:space="preserve"> REF _Ref99266420 \r \h  \* MERGEFORMAT </w:instrText>
      </w:r>
      <w:r w:rsidR="00556ADB">
        <w:fldChar w:fldCharType="separate"/>
      </w:r>
      <w:r w:rsidR="008F6D10">
        <w:t>5</w:t>
      </w:r>
      <w:r w:rsidR="00556ADB">
        <w:fldChar w:fldCharType="end"/>
      </w:r>
      <w:r w:rsidRPr="00A41D67">
        <w:rPr>
          <w:lang w:val="en-US"/>
        </w:rPr>
        <w:t xml:space="preserve">, the following Class “A” Documents may be substituted with the appropriate </w:t>
      </w:r>
      <w:r w:rsidRPr="00A41D67">
        <w:rPr>
          <w:lang w:val="en-US"/>
        </w:rPr>
        <w:lastRenderedPageBreak/>
        <w:t>equivalent documents, if any, issued by the country of the foreign Bidder concerned</w:t>
      </w:r>
      <w:r w:rsidR="003E60BB">
        <w:rPr>
          <w:lang w:val="en-US"/>
        </w:rPr>
        <w:t xml:space="preserve">, which shall likewise be </w:t>
      </w:r>
      <w:r w:rsidR="003E60BB" w:rsidRPr="00A41D67">
        <w:rPr>
          <w:lang w:val="en-US"/>
        </w:rPr>
        <w:t>uploaded and maintained in the PhilGEPS in accordanc</w:t>
      </w:r>
      <w:r w:rsidR="003E60BB">
        <w:rPr>
          <w:lang w:val="en-US"/>
        </w:rPr>
        <w:t>e with Section 8.5.2 of the IRR</w:t>
      </w:r>
      <w:r w:rsidRPr="00A41D67">
        <w:rPr>
          <w:lang w:val="en-US"/>
        </w:rPr>
        <w:t>:</w:t>
      </w:r>
    </w:p>
    <w:p w:rsidR="00A41D67" w:rsidRPr="00A41D67" w:rsidRDefault="00A41D67" w:rsidP="00F55C25">
      <w:pPr>
        <w:pStyle w:val="Style1"/>
        <w:numPr>
          <w:ilvl w:val="3"/>
          <w:numId w:val="4"/>
        </w:numPr>
        <w:tabs>
          <w:tab w:val="clear" w:pos="2160"/>
        </w:tabs>
        <w:ind w:left="1843" w:hanging="425"/>
        <w:rPr>
          <w:lang w:val="en-US"/>
        </w:rPr>
      </w:pPr>
      <w:r w:rsidRPr="00A41D67">
        <w:rPr>
          <w:lang w:val="en-US"/>
        </w:rPr>
        <w:t>Registration certificate from the Securities and Exchange Commission (SEC), Department of Trade and Industry (DTI) for sole proprietorship, or CDA for cooperatives;</w:t>
      </w:r>
    </w:p>
    <w:p w:rsidR="00A41D67" w:rsidRPr="00A41D67" w:rsidRDefault="00A41D67" w:rsidP="00F55C25">
      <w:pPr>
        <w:pStyle w:val="Style1"/>
        <w:numPr>
          <w:ilvl w:val="3"/>
          <w:numId w:val="4"/>
        </w:numPr>
        <w:tabs>
          <w:tab w:val="clear" w:pos="2160"/>
        </w:tabs>
        <w:ind w:left="1843" w:hanging="425"/>
        <w:rPr>
          <w:lang w:val="en-US"/>
        </w:rPr>
      </w:pPr>
      <w:r w:rsidRPr="00A41D67">
        <w:rPr>
          <w:lang w:val="en-US"/>
        </w:rPr>
        <w:t>Mayor’s/Business permit issued by the local government where the principal place of business of the bidder is located; and</w:t>
      </w:r>
    </w:p>
    <w:p w:rsidR="00A41D67" w:rsidRPr="00A41D67" w:rsidRDefault="00A41D67" w:rsidP="00F55C25">
      <w:pPr>
        <w:pStyle w:val="Style1"/>
        <w:numPr>
          <w:ilvl w:val="3"/>
          <w:numId w:val="4"/>
        </w:numPr>
        <w:tabs>
          <w:tab w:val="clear" w:pos="2160"/>
        </w:tabs>
        <w:ind w:left="1843" w:hanging="425"/>
        <w:rPr>
          <w:lang w:val="en-US"/>
        </w:rPr>
      </w:pPr>
      <w:r w:rsidRPr="00A41D67">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0123FD" w:rsidRPr="00677BB3" w:rsidRDefault="000123FD" w:rsidP="000232D7">
      <w:pPr>
        <w:pStyle w:val="Style1"/>
      </w:pPr>
      <w:bookmarkStart w:id="1951" w:name="_Toc239472924"/>
      <w:bookmarkStart w:id="1952" w:name="_Toc239473542"/>
      <w:bookmarkEnd w:id="1948"/>
      <w:bookmarkEnd w:id="1949"/>
      <w:bookmarkEnd w:id="1950"/>
      <w:r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B395B">
        <w:t xml:space="preserve"> 12.1(a)(i). </w:t>
      </w:r>
      <w:r w:rsidR="00F26FB5" w:rsidRPr="00677BB3">
        <w:t xml:space="preserve">Submission of </w:t>
      </w:r>
      <w:r w:rsidR="006D6463" w:rsidRPr="00677BB3">
        <w:t xml:space="preserve">documents required </w:t>
      </w:r>
      <w:r w:rsidR="007A164C" w:rsidRPr="00677BB3">
        <w:t xml:space="preserve">under </w:t>
      </w:r>
      <w:r w:rsidR="007A164C" w:rsidRPr="00677BB3">
        <w:rPr>
          <w:b/>
        </w:rPr>
        <w:t>ITB</w:t>
      </w:r>
      <w:r w:rsidR="007A164C" w:rsidRPr="00677BB3">
        <w:t xml:space="preserve"> Clause</w:t>
      </w:r>
      <w:r w:rsidR="006D6463" w:rsidRPr="00677BB3">
        <w:t>s</w:t>
      </w:r>
      <w:r w:rsidR="00BC75A7">
        <w:t xml:space="preserve"> 12.1(a)(ii) to 12.1(a)(iii)</w:t>
      </w:r>
      <w:r w:rsidR="007A164C" w:rsidRPr="00677BB3">
        <w:t xml:space="preserve"> </w:t>
      </w:r>
      <w:r w:rsidRPr="00677BB3">
        <w:t>by any of the joint venture partners constitutes compliance.</w:t>
      </w:r>
      <w:bookmarkEnd w:id="1951"/>
      <w:bookmarkEnd w:id="1952"/>
    </w:p>
    <w:p w:rsidR="00CE1D52" w:rsidRDefault="00552289" w:rsidP="000232D7">
      <w:pPr>
        <w:pStyle w:val="Style1"/>
      </w:pPr>
      <w:bookmarkStart w:id="1953" w:name="_Toc239472925"/>
      <w:bookmarkStart w:id="1954" w:name="_Toc239473543"/>
      <w:bookmarkStart w:id="1955" w:name="_Toc239472935"/>
      <w:bookmarkStart w:id="1956" w:name="_Toc239473553"/>
      <w:bookmarkStart w:id="1957" w:name="_Toc99261582"/>
      <w:bookmarkStart w:id="1958" w:name="_Toc99766193"/>
      <w:bookmarkStart w:id="1959" w:name="_Toc99862560"/>
      <w:bookmarkStart w:id="1960" w:name="_Toc99942645"/>
      <w:bookmarkStart w:id="1961" w:name="_Toc100755350"/>
      <w:bookmarkStart w:id="1962" w:name="_Toc100906974"/>
      <w:bookmarkStart w:id="1963" w:name="_Toc100978254"/>
      <w:bookmarkStart w:id="1964" w:name="_Toc100978639"/>
      <w:bookmarkEnd w:id="1953"/>
      <w:bookmarkEnd w:id="1954"/>
      <w:r w:rsidRPr="00677BB3">
        <w:t>The</w:t>
      </w:r>
      <w:r w:rsidR="00E20D9C" w:rsidRPr="00677BB3">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w:t>
      </w:r>
      <w:r w:rsidR="00574EBE">
        <w:t xml:space="preserve"> (per lot, if applicable</w:t>
      </w:r>
      <w:r w:rsidR="00841443">
        <w:t>, and/or including discount, if any</w:t>
      </w:r>
      <w:r w:rsidR="00574EBE">
        <w:t>)</w:t>
      </w:r>
      <w:r w:rsidR="00C54558" w:rsidRPr="00677BB3">
        <w:t>, bid security</w:t>
      </w:r>
      <w:r w:rsidR="00E20D9C" w:rsidRPr="00677BB3">
        <w:t>, findings of preliminary examination</w:t>
      </w:r>
      <w:r w:rsidR="00574EBE">
        <w:t>, and whether there is a withdrawal or modification</w:t>
      </w:r>
      <w:r w:rsidR="00E20D9C" w:rsidRPr="00677BB3">
        <w:t xml:space="preserve">; and (b) attendance sheet. The BAC members shall sign the abstract of </w:t>
      </w:r>
      <w:r w:rsidR="00C54558" w:rsidRPr="00677BB3">
        <w:t>bids</w:t>
      </w:r>
      <w:r w:rsidR="00E20D9C" w:rsidRPr="00677BB3">
        <w:t xml:space="preserve"> as read.</w:t>
      </w:r>
      <w:bookmarkEnd w:id="1955"/>
      <w:bookmarkEnd w:id="1956"/>
      <w:r w:rsidR="00E20D9C" w:rsidRPr="00677BB3">
        <w:t xml:space="preserve"> </w:t>
      </w:r>
    </w:p>
    <w:p w:rsidR="00D55902" w:rsidRDefault="002E0588" w:rsidP="000549DC">
      <w:pPr>
        <w:pStyle w:val="Style1"/>
        <w:numPr>
          <w:ilvl w:val="0"/>
          <w:numId w:val="0"/>
        </w:numPr>
        <w:ind w:left="1440" w:hanging="720"/>
      </w:pPr>
      <w:r>
        <w:t xml:space="preserve">24.8 </w:t>
      </w:r>
      <w:r>
        <w:tab/>
      </w:r>
      <w:r w:rsidR="00D55902">
        <w:t xml:space="preserve">The bidders or their duly authorized representatives may attend the opening of bids. </w:t>
      </w:r>
      <w:r w:rsidR="00D55902" w:rsidRPr="006069CD">
        <w:t>The BAC shall ensur</w:t>
      </w:r>
      <w:r w:rsidR="000C7289" w:rsidRPr="006069CD">
        <w:t>e</w:t>
      </w:r>
      <w:r w:rsidR="00D55902" w:rsidRPr="006069CD">
        <w:t xml:space="preserve"> the integrity, security, and confidentiality of all submitted bids</w:t>
      </w:r>
      <w:r w:rsidR="00D55902">
        <w:t xml:space="preserve">. The </w:t>
      </w:r>
      <w:r w:rsidR="00177C45">
        <w:t xml:space="preserve">Abstract </w:t>
      </w:r>
      <w:r>
        <w:t xml:space="preserve">of </w:t>
      </w:r>
      <w:r w:rsidR="00177C45">
        <w:t xml:space="preserve">Bids </w:t>
      </w:r>
      <w:r>
        <w:t xml:space="preserve">as read and the </w:t>
      </w:r>
      <w:r w:rsidR="00D55902">
        <w:t xml:space="preserve">minutes of the </w:t>
      </w:r>
      <w:r w:rsidR="00B43B68">
        <w:t>b</w:t>
      </w:r>
      <w:r w:rsidR="00D55902">
        <w:t>id opening shall be made available to the public upon written request and payment of a specified fee to recover cost of materials.</w:t>
      </w:r>
    </w:p>
    <w:p w:rsidR="005D6631" w:rsidRDefault="005D6631" w:rsidP="000549DC">
      <w:pPr>
        <w:pStyle w:val="Style1"/>
        <w:numPr>
          <w:ilvl w:val="0"/>
          <w:numId w:val="0"/>
        </w:numPr>
        <w:ind w:left="1440" w:hanging="720"/>
      </w:pPr>
      <w:r>
        <w:t>24.9</w:t>
      </w:r>
      <w:r>
        <w:tab/>
      </w:r>
      <w:r w:rsidRPr="005D6631">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5C4D2D" w:rsidRPr="00677BB3" w:rsidRDefault="005C4D2D" w:rsidP="000232D7">
      <w:pPr>
        <w:pStyle w:val="Heading2"/>
      </w:pPr>
      <w:bookmarkStart w:id="1965" w:name="_Toc239472936"/>
      <w:bookmarkStart w:id="1966" w:name="_Toc239473554"/>
      <w:bookmarkStart w:id="1967" w:name="_Toc239585854"/>
      <w:bookmarkStart w:id="1968" w:name="_Toc239586038"/>
      <w:bookmarkStart w:id="1969" w:name="_Toc239586685"/>
      <w:bookmarkStart w:id="1970" w:name="_Toc239586837"/>
      <w:bookmarkStart w:id="1971" w:name="_Toc239586985"/>
      <w:bookmarkStart w:id="1972" w:name="_Toc240079340"/>
      <w:bookmarkStart w:id="1973" w:name="_Toc239472937"/>
      <w:bookmarkStart w:id="1974" w:name="_Toc239473555"/>
      <w:bookmarkStart w:id="1975" w:name="_Toc240079341"/>
      <w:bookmarkStart w:id="1976" w:name="_Toc99261583"/>
      <w:bookmarkStart w:id="1977" w:name="_Toc99862561"/>
      <w:bookmarkStart w:id="1978" w:name="_Toc100755351"/>
      <w:bookmarkStart w:id="1979" w:name="_Toc100906975"/>
      <w:bookmarkStart w:id="1980" w:name="_Toc100978255"/>
      <w:bookmarkStart w:id="1981" w:name="_Toc100978640"/>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Pr="00677BB3">
        <w:t>Evaluation and Comparison of Bids</w:t>
      </w:r>
      <w:bookmarkEnd w:id="1973"/>
      <w:bookmarkEnd w:id="1974"/>
      <w:bookmarkEnd w:id="1975"/>
    </w:p>
    <w:p w:rsidR="00E20D9C" w:rsidRPr="00677BB3" w:rsidRDefault="00E20D9C" w:rsidP="000232D7">
      <w:pPr>
        <w:pStyle w:val="Heading3"/>
      </w:pPr>
      <w:bookmarkStart w:id="1982" w:name="_Toc239472938"/>
      <w:bookmarkStart w:id="1983" w:name="_Toc239473556"/>
      <w:bookmarkStart w:id="1984" w:name="_Ref239526846"/>
      <w:bookmarkStart w:id="1985" w:name="_Toc239645991"/>
      <w:bookmarkStart w:id="1986" w:name="_Toc240079342"/>
      <w:bookmarkStart w:id="1987" w:name="_Toc242865999"/>
      <w:bookmarkStart w:id="1988" w:name="_Toc281305294"/>
      <w:r w:rsidRPr="00677BB3">
        <w:t>Process to be Confidential</w:t>
      </w:r>
      <w:bookmarkEnd w:id="153"/>
      <w:bookmarkEnd w:id="154"/>
      <w:bookmarkEnd w:id="155"/>
      <w:bookmarkEnd w:id="156"/>
      <w:bookmarkEnd w:id="1976"/>
      <w:bookmarkEnd w:id="1977"/>
      <w:bookmarkEnd w:id="1978"/>
      <w:bookmarkEnd w:id="1979"/>
      <w:bookmarkEnd w:id="1980"/>
      <w:bookmarkEnd w:id="1981"/>
      <w:bookmarkEnd w:id="1982"/>
      <w:bookmarkEnd w:id="1983"/>
      <w:bookmarkEnd w:id="1984"/>
      <w:bookmarkEnd w:id="1985"/>
      <w:bookmarkEnd w:id="1986"/>
      <w:bookmarkEnd w:id="1987"/>
      <w:bookmarkEnd w:id="1988"/>
      <w:r w:rsidR="007C54FF" w:rsidRPr="00677BB3">
        <w:t xml:space="preserve"> </w:t>
      </w:r>
    </w:p>
    <w:p w:rsidR="007C54FF" w:rsidRPr="00677BB3" w:rsidRDefault="00E20D9C" w:rsidP="000109B0">
      <w:pPr>
        <w:pStyle w:val="Style1"/>
      </w:pPr>
      <w:bookmarkStart w:id="1989" w:name="_Toc239472939"/>
      <w:bookmarkStart w:id="1990" w:name="_Toc239473557"/>
      <w:bookmarkStart w:id="1991" w:name="_Ref239587964"/>
      <w:bookmarkStart w:id="1992" w:name="_Toc99261584"/>
      <w:bookmarkStart w:id="1993" w:name="_Toc99766195"/>
      <w:bookmarkStart w:id="1994" w:name="_Toc99862562"/>
      <w:bookmarkStart w:id="1995" w:name="_Toc99942647"/>
      <w:bookmarkStart w:id="1996" w:name="_Toc100755352"/>
      <w:bookmarkStart w:id="1997" w:name="_Toc100906976"/>
      <w:bookmarkStart w:id="1998" w:name="_Toc100978256"/>
      <w:bookmarkStart w:id="1999" w:name="_Toc100978641"/>
      <w:r w:rsidRPr="00677BB3">
        <w:t>Members of the BAC, including its staff and personnel, as well as its Secretariat and TWG, are prohibited from making or accepting any kind of communication with any bidder regarding the evaluation of their bids until the issuance of the Notice of Award, unless otherwise allowed</w:t>
      </w:r>
      <w:r w:rsidR="00D4670C" w:rsidRPr="00677BB3">
        <w:t xml:space="preserve"> in the case of </w:t>
      </w:r>
      <w:r w:rsidR="00D4670C" w:rsidRPr="00677BB3">
        <w:rPr>
          <w:b/>
        </w:rPr>
        <w:t>ITB</w:t>
      </w:r>
      <w:r w:rsidR="00D4670C" w:rsidRPr="00677BB3">
        <w:t xml:space="preserve"> Clause 26</w:t>
      </w:r>
      <w:r w:rsidRPr="00677BB3">
        <w:t>.</w:t>
      </w:r>
      <w:bookmarkEnd w:id="1989"/>
      <w:bookmarkEnd w:id="1990"/>
      <w:bookmarkEnd w:id="1991"/>
      <w:r w:rsidRPr="00677BB3">
        <w:t xml:space="preserve">  </w:t>
      </w:r>
    </w:p>
    <w:p w:rsidR="00E20D9C" w:rsidRPr="00677BB3" w:rsidRDefault="00E20D9C" w:rsidP="000109B0">
      <w:pPr>
        <w:pStyle w:val="Style1"/>
      </w:pPr>
      <w:bookmarkStart w:id="2000" w:name="_Toc99261587"/>
      <w:bookmarkStart w:id="2001" w:name="_Toc99766198"/>
      <w:bookmarkStart w:id="2002" w:name="_Toc99862565"/>
      <w:bookmarkStart w:id="2003" w:name="_Toc99942650"/>
      <w:bookmarkStart w:id="2004" w:name="_Toc100755355"/>
      <w:bookmarkStart w:id="2005" w:name="_Toc100906979"/>
      <w:bookmarkStart w:id="2006" w:name="_Toc100978259"/>
      <w:bookmarkStart w:id="2007" w:name="_Toc100978644"/>
      <w:bookmarkStart w:id="2008" w:name="_Toc239472943"/>
      <w:bookmarkStart w:id="2009" w:name="_Toc239473561"/>
      <w:bookmarkEnd w:id="157"/>
      <w:bookmarkEnd w:id="158"/>
      <w:bookmarkEnd w:id="159"/>
      <w:bookmarkEnd w:id="160"/>
      <w:bookmarkEnd w:id="1992"/>
      <w:bookmarkEnd w:id="1993"/>
      <w:bookmarkEnd w:id="1994"/>
      <w:bookmarkEnd w:id="1995"/>
      <w:bookmarkEnd w:id="1996"/>
      <w:bookmarkEnd w:id="1997"/>
      <w:bookmarkEnd w:id="1998"/>
      <w:bookmarkEnd w:id="1999"/>
      <w:r w:rsidRPr="00677BB3">
        <w:lastRenderedPageBreak/>
        <w:t xml:space="preserve">Any effort by a bidder to influence the </w:t>
      </w:r>
      <w:r w:rsidR="007C54FF" w:rsidRPr="00677BB3">
        <w:t xml:space="preserve">Procuring Entity </w:t>
      </w:r>
      <w:r w:rsidRPr="00677BB3">
        <w:t xml:space="preserve">in the </w:t>
      </w:r>
      <w:r w:rsidR="007C54FF" w:rsidRPr="00677BB3">
        <w:t xml:space="preserve">Procuring Entity’s </w:t>
      </w:r>
      <w:r w:rsidRPr="00677BB3">
        <w:t xml:space="preserve">decision in respect of </w:t>
      </w:r>
      <w:r w:rsidR="001B75D1" w:rsidRPr="00677BB3">
        <w:t>bid</w:t>
      </w:r>
      <w:r w:rsidRPr="00677BB3">
        <w:t xml:space="preserve"> evaluation, </w:t>
      </w:r>
      <w:r w:rsidR="00C54558" w:rsidRPr="00677BB3">
        <w:t>bid</w:t>
      </w:r>
      <w:r w:rsidRPr="00677BB3">
        <w:t xml:space="preserve"> comparison or contract award will result in the rejection of the Bidder’s </w:t>
      </w:r>
      <w:r w:rsidR="00C54558" w:rsidRPr="00677BB3">
        <w:t>bid.</w:t>
      </w:r>
      <w:bookmarkEnd w:id="2000"/>
      <w:bookmarkEnd w:id="2001"/>
      <w:bookmarkEnd w:id="2002"/>
      <w:bookmarkEnd w:id="2003"/>
      <w:bookmarkEnd w:id="2004"/>
      <w:bookmarkEnd w:id="2005"/>
      <w:bookmarkEnd w:id="2006"/>
      <w:bookmarkEnd w:id="2007"/>
      <w:bookmarkEnd w:id="2008"/>
      <w:bookmarkEnd w:id="2009"/>
    </w:p>
    <w:p w:rsidR="00E20D9C" w:rsidRPr="00677BB3" w:rsidRDefault="00E20D9C" w:rsidP="000232D7">
      <w:pPr>
        <w:pStyle w:val="Heading3"/>
      </w:pPr>
      <w:bookmarkStart w:id="2010" w:name="_Toc99261588"/>
      <w:bookmarkStart w:id="2011" w:name="_Ref99268802"/>
      <w:bookmarkStart w:id="2012" w:name="_Toc99862566"/>
      <w:bookmarkStart w:id="2013" w:name="_Ref99871059"/>
      <w:bookmarkStart w:id="2014" w:name="_Toc100755356"/>
      <w:bookmarkStart w:id="2015" w:name="_Toc100906980"/>
      <w:bookmarkStart w:id="2016" w:name="_Toc100978260"/>
      <w:bookmarkStart w:id="2017" w:name="_Toc100978645"/>
      <w:bookmarkStart w:id="2018" w:name="_Toc239472944"/>
      <w:bookmarkStart w:id="2019" w:name="_Toc239473562"/>
      <w:bookmarkStart w:id="2020" w:name="_Ref239526854"/>
      <w:bookmarkStart w:id="2021" w:name="_Toc239645992"/>
      <w:bookmarkStart w:id="2022" w:name="_Toc240079343"/>
      <w:bookmarkStart w:id="2023" w:name="_Toc242866000"/>
      <w:bookmarkStart w:id="2024" w:name="_Toc281305295"/>
      <w:r w:rsidRPr="00677BB3">
        <w:t>Clarification of Bids</w:t>
      </w:r>
      <w:bookmarkEnd w:id="161"/>
      <w:bookmarkEnd w:id="162"/>
      <w:bookmarkEnd w:id="163"/>
      <w:bookmarkEnd w:id="164"/>
      <w:bookmarkEnd w:id="165"/>
      <w:bookmarkEnd w:id="166"/>
      <w:bookmarkEnd w:id="167"/>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007C54FF" w:rsidRPr="00677BB3">
        <w:t xml:space="preserve"> </w:t>
      </w:r>
    </w:p>
    <w:p w:rsidR="00E20D9C" w:rsidRPr="00677BB3" w:rsidRDefault="006C23A7" w:rsidP="00E31EC4">
      <w:pPr>
        <w:pStyle w:val="Style1"/>
        <w:numPr>
          <w:ilvl w:val="0"/>
          <w:numId w:val="0"/>
        </w:numPr>
        <w:ind w:left="720"/>
      </w:pPr>
      <w:bookmarkStart w:id="2025" w:name="_Toc239472945"/>
      <w:bookmarkStart w:id="2026" w:name="_Toc239473563"/>
      <w:bookmarkStart w:id="2027" w:name="_Toc99261589"/>
      <w:bookmarkStart w:id="2028" w:name="_Toc99766200"/>
      <w:bookmarkStart w:id="2029" w:name="_Toc99862567"/>
      <w:bookmarkStart w:id="2030" w:name="_Toc99942652"/>
      <w:bookmarkStart w:id="2031" w:name="_Toc100755357"/>
      <w:bookmarkStart w:id="2032" w:name="_Ref100902800"/>
      <w:bookmarkStart w:id="2033" w:name="_Toc100906981"/>
      <w:bookmarkStart w:id="2034" w:name="_Toc100978261"/>
      <w:bookmarkStart w:id="2035" w:name="_Toc100978646"/>
      <w:r w:rsidRPr="00677BB3">
        <w:t>To assist in the evaluation, comparison</w:t>
      </w:r>
      <w:r w:rsidR="00E55CB2" w:rsidRPr="00677BB3">
        <w:t>,</w:t>
      </w:r>
      <w:r w:rsidRPr="00677BB3">
        <w:t xml:space="preserve"> and post-qualification of the bids, the Pr</w:t>
      </w:r>
      <w:r w:rsidR="00CE1D52" w:rsidRPr="00677BB3">
        <w:t>ocuring Entity</w:t>
      </w:r>
      <w:r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25"/>
      <w:bookmarkEnd w:id="2026"/>
      <w:r w:rsidRPr="00677BB3">
        <w:t xml:space="preserve">  </w:t>
      </w:r>
      <w:bookmarkEnd w:id="2027"/>
      <w:bookmarkEnd w:id="2028"/>
      <w:bookmarkEnd w:id="2029"/>
      <w:bookmarkEnd w:id="2030"/>
      <w:bookmarkEnd w:id="2031"/>
      <w:bookmarkEnd w:id="2032"/>
      <w:bookmarkEnd w:id="2033"/>
      <w:bookmarkEnd w:id="2034"/>
      <w:bookmarkEnd w:id="2035"/>
    </w:p>
    <w:p w:rsidR="00E20D9C" w:rsidRPr="00677BB3" w:rsidRDefault="00E20D9C" w:rsidP="000232D7">
      <w:pPr>
        <w:pStyle w:val="Heading3"/>
      </w:pPr>
      <w:bookmarkStart w:id="2036" w:name="_Toc99261592"/>
      <w:bookmarkStart w:id="2037" w:name="_Toc99862570"/>
      <w:bookmarkStart w:id="2038" w:name="_Toc100755360"/>
      <w:bookmarkStart w:id="2039" w:name="_Toc100906984"/>
      <w:bookmarkStart w:id="2040" w:name="_Toc100978264"/>
      <w:bookmarkStart w:id="2041" w:name="_Toc100978649"/>
      <w:bookmarkStart w:id="2042" w:name="_Ref239388438"/>
      <w:bookmarkStart w:id="2043" w:name="_Toc239472948"/>
      <w:bookmarkStart w:id="2044" w:name="_Toc239473566"/>
      <w:bookmarkStart w:id="2045" w:name="_Ref239526861"/>
      <w:bookmarkStart w:id="2046" w:name="_Toc239645995"/>
      <w:bookmarkStart w:id="2047" w:name="_Toc240079346"/>
      <w:bookmarkStart w:id="2048" w:name="_Toc242866001"/>
      <w:bookmarkStart w:id="2049" w:name="_Toc281305296"/>
      <w:bookmarkEnd w:id="168"/>
      <w:bookmarkEnd w:id="169"/>
      <w:bookmarkEnd w:id="170"/>
      <w:bookmarkEnd w:id="171"/>
      <w:r w:rsidRPr="00677BB3">
        <w:t>Domestic Preference</w:t>
      </w:r>
      <w:bookmarkEnd w:id="172"/>
      <w:bookmarkEnd w:id="173"/>
      <w:bookmarkEnd w:id="174"/>
      <w:bookmarkEnd w:id="175"/>
      <w:bookmarkEnd w:id="176"/>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rsidR="006C23A7" w:rsidRPr="00677BB3" w:rsidRDefault="006C23A7" w:rsidP="009415F0">
      <w:pPr>
        <w:pStyle w:val="Style1"/>
      </w:pPr>
      <w:bookmarkStart w:id="2050" w:name="_Toc239472949"/>
      <w:bookmarkStart w:id="2051" w:name="_Toc239473567"/>
      <w:bookmarkStart w:id="2052" w:name="_Ref33264768"/>
      <w:bookmarkStart w:id="2053" w:name="_Toc99261593"/>
      <w:bookmarkStart w:id="2054" w:name="_Toc99766204"/>
      <w:bookmarkStart w:id="2055" w:name="_Ref99783293"/>
      <w:bookmarkStart w:id="2056" w:name="_Toc99862571"/>
      <w:bookmarkStart w:id="2057" w:name="_Toc99942656"/>
      <w:bookmarkStart w:id="2058" w:name="_Toc100755361"/>
      <w:bookmarkStart w:id="2059" w:name="_Toc100906985"/>
      <w:bookmarkStart w:id="2060" w:name="_Toc100978265"/>
      <w:bookmarkStart w:id="2061" w:name="_Toc100978650"/>
      <w:bookmarkStart w:id="2062" w:name="_Ref103515853"/>
      <w:r w:rsidRPr="00677BB3">
        <w:t xml:space="preserve">Unless otherwise stated in the </w:t>
      </w:r>
      <w:hyperlink w:anchor="bds27_1" w:history="1">
        <w:r w:rsidR="00F46CCF" w:rsidRPr="00677BB3">
          <w:rPr>
            <w:rStyle w:val="Hyperlink"/>
          </w:rPr>
          <w:t>BDS</w:t>
        </w:r>
      </w:hyperlink>
      <w:r w:rsidR="00E20D9C" w:rsidRPr="00677BB3">
        <w:t xml:space="preserve">, the </w:t>
      </w:r>
      <w:r w:rsidR="00186FAB" w:rsidRPr="00677BB3">
        <w:t xml:space="preserve">Procuring Entity </w:t>
      </w:r>
      <w:r w:rsidR="00E20D9C" w:rsidRPr="00677BB3">
        <w:t>will grant a margin of preference</w:t>
      </w:r>
      <w:r w:rsidRPr="00677BB3">
        <w:t xml:space="preserve"> for the purpose of comparison of bids</w:t>
      </w:r>
      <w:r w:rsidR="00E20D9C" w:rsidRPr="00677BB3">
        <w:t xml:space="preserve"> in accordance with the </w:t>
      </w:r>
      <w:r w:rsidRPr="00677BB3">
        <w:t>following:</w:t>
      </w:r>
      <w:bookmarkEnd w:id="2050"/>
      <w:bookmarkEnd w:id="2051"/>
      <w:r w:rsidRPr="00677BB3">
        <w:t xml:space="preserve"> </w:t>
      </w:r>
    </w:p>
    <w:p w:rsidR="006C23A7" w:rsidRPr="00677BB3" w:rsidRDefault="006C23A7" w:rsidP="00F55C25">
      <w:pPr>
        <w:pStyle w:val="Style1"/>
        <w:numPr>
          <w:ilvl w:val="3"/>
          <w:numId w:val="4"/>
        </w:numPr>
      </w:pPr>
      <w:bookmarkStart w:id="2063" w:name="_Toc239472950"/>
      <w:bookmarkStart w:id="2064" w:name="_Toc239473568"/>
      <w:r w:rsidRPr="00677BB3">
        <w:t>The preference shall be applied when the lowest Foreign Bid is lower than the lowest bid offered by a Domestic Bidder</w:t>
      </w:r>
      <w:r w:rsidR="00C94A71">
        <w:t>.</w:t>
      </w:r>
      <w:bookmarkEnd w:id="2063"/>
      <w:bookmarkEnd w:id="2064"/>
    </w:p>
    <w:p w:rsidR="006C23A7" w:rsidRPr="00677BB3" w:rsidRDefault="006C23A7" w:rsidP="00F55C25">
      <w:pPr>
        <w:pStyle w:val="Style1"/>
        <w:numPr>
          <w:ilvl w:val="3"/>
          <w:numId w:val="4"/>
        </w:numPr>
      </w:pPr>
      <w:bookmarkStart w:id="2065" w:name="_Toc239472951"/>
      <w:bookmarkStart w:id="2066" w:name="_Toc239473569"/>
      <w:r w:rsidRPr="00677BB3">
        <w:t>For evaluation purposes, the lowest Foreign Bid shall be increased by fifteen percent (15%).</w:t>
      </w:r>
      <w:bookmarkEnd w:id="2065"/>
      <w:bookmarkEnd w:id="2066"/>
    </w:p>
    <w:p w:rsidR="006C23A7" w:rsidRPr="0074130F" w:rsidRDefault="006C23A7" w:rsidP="00F55C25">
      <w:pPr>
        <w:pStyle w:val="Style1"/>
        <w:numPr>
          <w:ilvl w:val="3"/>
          <w:numId w:val="4"/>
        </w:numPr>
      </w:pPr>
      <w:bookmarkStart w:id="2067" w:name="_Toc239472952"/>
      <w:bookmarkStart w:id="2068" w:name="_Toc239473570"/>
      <w:r w:rsidRPr="00677BB3">
        <w:t xml:space="preserve">In the event that the lowest bid offered by a Domestic </w:t>
      </w:r>
      <w:r w:rsidR="00C94A71">
        <w:t xml:space="preserve">Bidder </w:t>
      </w:r>
      <w:r w:rsidRPr="00677BB3">
        <w:t xml:space="preserve">does not exceed the lowest Foreign Bid as increased, then the Procuring Entity shall award the contract to </w:t>
      </w:r>
      <w:r w:rsidRPr="00CC258A">
        <w:t>the Domestic Bidder at</w:t>
      </w:r>
      <w:r w:rsidRPr="0074130F">
        <w:t xml:space="preserve"> the amount of the lowest Foreign Bid.</w:t>
      </w:r>
      <w:bookmarkEnd w:id="2067"/>
      <w:bookmarkEnd w:id="2068"/>
    </w:p>
    <w:p w:rsidR="006C23A7" w:rsidRPr="00317CBC" w:rsidRDefault="006C23A7" w:rsidP="00F55C25">
      <w:pPr>
        <w:pStyle w:val="Style1"/>
        <w:numPr>
          <w:ilvl w:val="3"/>
          <w:numId w:val="4"/>
        </w:numPr>
      </w:pPr>
      <w:bookmarkStart w:id="2069" w:name="_Toc239472953"/>
      <w:bookmarkStart w:id="2070" w:name="_Toc239473571"/>
      <w:r w:rsidRPr="00CC2BF1">
        <w:t>If the Domestic Bidder refuses to accept the</w:t>
      </w:r>
      <w:r w:rsidRPr="00677BB3">
        <w:t xml:space="preserv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w:t>
      </w:r>
      <w:r w:rsidRPr="00317CBC">
        <w:t>g Documents.</w:t>
      </w:r>
      <w:bookmarkEnd w:id="2069"/>
      <w:bookmarkEnd w:id="2070"/>
    </w:p>
    <w:p w:rsidR="00D640A4" w:rsidRPr="00677BB3" w:rsidRDefault="00D640A4" w:rsidP="00BC3B46">
      <w:pPr>
        <w:pStyle w:val="Style1"/>
      </w:pPr>
      <w:bookmarkStart w:id="2071" w:name="_Toc239472955"/>
      <w:bookmarkStart w:id="2072" w:name="_Toc239473573"/>
      <w:bookmarkEnd w:id="2052"/>
      <w:bookmarkEnd w:id="2053"/>
      <w:bookmarkEnd w:id="2054"/>
      <w:bookmarkEnd w:id="2055"/>
      <w:bookmarkEnd w:id="2056"/>
      <w:bookmarkEnd w:id="2057"/>
      <w:bookmarkEnd w:id="2058"/>
      <w:bookmarkEnd w:id="2059"/>
      <w:bookmarkEnd w:id="2060"/>
      <w:bookmarkEnd w:id="2061"/>
      <w:bookmarkEnd w:id="2062"/>
      <w:r w:rsidRPr="00317CBC">
        <w:t xml:space="preserve">A Bidder </w:t>
      </w:r>
      <w:r w:rsidR="00372AE3" w:rsidRPr="00317CBC">
        <w:t xml:space="preserve">may be granted </w:t>
      </w:r>
      <w:r w:rsidRPr="00317CBC">
        <w:t xml:space="preserve">preference as a Domestic Bidder </w:t>
      </w:r>
      <w:r w:rsidR="00372AE3" w:rsidRPr="00317CBC">
        <w:t xml:space="preserve">subject to the </w:t>
      </w:r>
      <w:r w:rsidRPr="00317CBC">
        <w:t xml:space="preserve">certification from the DTI that the </w:t>
      </w:r>
      <w:r w:rsidR="007A2B7F" w:rsidRPr="00317CBC">
        <w:t xml:space="preserve">Bidder </w:t>
      </w:r>
      <w:r w:rsidR="00372AE3" w:rsidRPr="00317CBC">
        <w:t xml:space="preserve">is offering </w:t>
      </w:r>
      <w:r w:rsidR="00372AE3" w:rsidRPr="00317CBC">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071"/>
      <w:bookmarkEnd w:id="2072"/>
    </w:p>
    <w:p w:rsidR="00E20D9C" w:rsidRPr="00677BB3" w:rsidRDefault="00E20D9C" w:rsidP="009415F0">
      <w:pPr>
        <w:pStyle w:val="Heading3"/>
      </w:pPr>
      <w:bookmarkStart w:id="2073" w:name="_Toc239472956"/>
      <w:bookmarkStart w:id="2074" w:name="_Toc239473574"/>
      <w:bookmarkStart w:id="2075" w:name="_Toc239585861"/>
      <w:bookmarkStart w:id="2076" w:name="_Toc239586045"/>
      <w:bookmarkStart w:id="2077" w:name="_Toc239586205"/>
      <w:bookmarkStart w:id="2078" w:name="_Toc239586362"/>
      <w:bookmarkStart w:id="2079" w:name="_Toc239586514"/>
      <w:bookmarkStart w:id="2080" w:name="_Toc239586692"/>
      <w:bookmarkStart w:id="2081" w:name="_Toc239586844"/>
      <w:bookmarkStart w:id="2082" w:name="_Toc239586992"/>
      <w:bookmarkStart w:id="2083" w:name="_Toc239645996"/>
      <w:bookmarkStart w:id="2084" w:name="_Toc240079347"/>
      <w:bookmarkStart w:id="2085" w:name="_Ref99260182"/>
      <w:bookmarkStart w:id="2086" w:name="_Toc99261594"/>
      <w:bookmarkStart w:id="2087" w:name="_Toc99862572"/>
      <w:bookmarkStart w:id="2088" w:name="_Toc100755362"/>
      <w:bookmarkStart w:id="2089" w:name="_Toc100906986"/>
      <w:bookmarkStart w:id="2090" w:name="_Toc100978266"/>
      <w:bookmarkStart w:id="2091" w:name="_Toc100978651"/>
      <w:bookmarkStart w:id="2092" w:name="_Toc239472957"/>
      <w:bookmarkStart w:id="2093" w:name="_Toc239473575"/>
      <w:bookmarkStart w:id="2094" w:name="_Toc239645997"/>
      <w:bookmarkStart w:id="2095" w:name="_Toc240079348"/>
      <w:bookmarkStart w:id="2096" w:name="_Toc242866002"/>
      <w:bookmarkStart w:id="2097" w:name="_Toc281305297"/>
      <w:bookmarkEnd w:id="2073"/>
      <w:bookmarkEnd w:id="2074"/>
      <w:bookmarkEnd w:id="2075"/>
      <w:bookmarkEnd w:id="2076"/>
      <w:bookmarkEnd w:id="2077"/>
      <w:bookmarkEnd w:id="2078"/>
      <w:bookmarkEnd w:id="2079"/>
      <w:bookmarkEnd w:id="2080"/>
      <w:bookmarkEnd w:id="2081"/>
      <w:bookmarkEnd w:id="2082"/>
      <w:bookmarkEnd w:id="2083"/>
      <w:bookmarkEnd w:id="2084"/>
      <w:r w:rsidRPr="00677BB3">
        <w:t>Detailed Evaluation and Comparison of Bids</w:t>
      </w:r>
      <w:bookmarkEnd w:id="177"/>
      <w:bookmarkEnd w:id="178"/>
      <w:bookmarkEnd w:id="179"/>
      <w:bookmarkEnd w:id="180"/>
      <w:bookmarkEnd w:id="181"/>
      <w:bookmarkEnd w:id="182"/>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rsidR="00E20D9C" w:rsidRPr="00677BB3" w:rsidRDefault="00E20D9C" w:rsidP="000109B0">
      <w:pPr>
        <w:pStyle w:val="Style1"/>
      </w:pPr>
      <w:bookmarkStart w:id="2098" w:name="_Toc99261595"/>
      <w:bookmarkStart w:id="2099" w:name="_Toc99766206"/>
      <w:bookmarkStart w:id="2100" w:name="_Toc99862573"/>
      <w:bookmarkStart w:id="2101" w:name="_Toc99942658"/>
      <w:bookmarkStart w:id="2102" w:name="_Toc100755363"/>
      <w:bookmarkStart w:id="2103" w:name="_Toc100906987"/>
      <w:bookmarkStart w:id="2104" w:name="_Toc100978267"/>
      <w:bookmarkStart w:id="2105" w:name="_Toc100978652"/>
      <w:bookmarkStart w:id="2106" w:name="_Toc239472958"/>
      <w:bookmarkStart w:id="2107" w:name="_Toc239473576"/>
      <w:r w:rsidRPr="00677BB3">
        <w:t xml:space="preserve">The </w:t>
      </w:r>
      <w:r w:rsidR="00DF260A" w:rsidRPr="00677BB3">
        <w:t>Procuring Entity</w:t>
      </w:r>
      <w:r w:rsidRPr="00677BB3">
        <w:t xml:space="preserve"> will undertake the detailed evaluation and comparison of </w:t>
      </w:r>
      <w:r w:rsidR="00552289" w:rsidRPr="00677BB3">
        <w:t>bids</w:t>
      </w:r>
      <w:r w:rsidRPr="00677BB3">
        <w:t xml:space="preserve"> which have passed the opening and preliminary examination of </w:t>
      </w:r>
      <w:r w:rsidR="00552289" w:rsidRPr="00677BB3">
        <w:t>bids</w:t>
      </w:r>
      <w:r w:rsidRPr="00677BB3">
        <w:t xml:space="preserve">, pursuant to </w:t>
      </w:r>
      <w:r w:rsidRPr="00677BB3">
        <w:rPr>
          <w:b/>
        </w:rPr>
        <w:t>ITB</w:t>
      </w:r>
      <w:r w:rsidRPr="00677BB3">
        <w:t xml:space="preserve"> Clause </w:t>
      </w:r>
      <w:r w:rsidR="00556ADB">
        <w:fldChar w:fldCharType="begin"/>
      </w:r>
      <w:r w:rsidR="00556ADB">
        <w:instrText xml:space="preserve"> REF _Ref242673778 \r \h  \* MERGEFORMAT </w:instrText>
      </w:r>
      <w:r w:rsidR="00556ADB">
        <w:fldChar w:fldCharType="separate"/>
      </w:r>
      <w:r w:rsidR="008F6D10">
        <w:t>24</w:t>
      </w:r>
      <w:r w:rsidR="00556ADB">
        <w:fldChar w:fldCharType="end"/>
      </w:r>
      <w:r w:rsidRPr="00677BB3">
        <w:t>, in order to determine the Lowest Calculated Bid.</w:t>
      </w:r>
      <w:bookmarkEnd w:id="2098"/>
      <w:bookmarkEnd w:id="2099"/>
      <w:bookmarkEnd w:id="2100"/>
      <w:bookmarkEnd w:id="2101"/>
      <w:bookmarkEnd w:id="2102"/>
      <w:bookmarkEnd w:id="2103"/>
      <w:bookmarkEnd w:id="2104"/>
      <w:bookmarkEnd w:id="2105"/>
      <w:bookmarkEnd w:id="2106"/>
      <w:bookmarkEnd w:id="2107"/>
    </w:p>
    <w:p w:rsidR="007144D2" w:rsidRPr="00677BB3" w:rsidRDefault="007144D2" w:rsidP="000109B0">
      <w:pPr>
        <w:pStyle w:val="Style1"/>
      </w:pPr>
      <w:bookmarkStart w:id="2108" w:name="_Toc239472959"/>
      <w:bookmarkStart w:id="2109" w:name="_Toc239473577"/>
      <w:bookmarkStart w:id="2110" w:name="_Toc99261596"/>
      <w:bookmarkStart w:id="2111" w:name="_Toc99766207"/>
      <w:bookmarkStart w:id="2112" w:name="_Toc99862574"/>
      <w:bookmarkStart w:id="2113" w:name="_Toc99942659"/>
      <w:bookmarkStart w:id="2114" w:name="_Toc100755364"/>
      <w:bookmarkStart w:id="2115" w:name="_Toc100906988"/>
      <w:bookmarkStart w:id="2116" w:name="_Toc100978268"/>
      <w:bookmarkStart w:id="2117" w:name="_Toc100978653"/>
      <w:bookmarkStart w:id="2118" w:name="_Ref57695600"/>
      <w:r w:rsidRPr="00677BB3">
        <w:t>The Lowest Calculated Bid shall be determined in two steps:</w:t>
      </w:r>
      <w:bookmarkEnd w:id="2108"/>
      <w:bookmarkEnd w:id="2109"/>
    </w:p>
    <w:p w:rsidR="007144D2" w:rsidRPr="00677BB3" w:rsidRDefault="007144D2" w:rsidP="00F55C25">
      <w:pPr>
        <w:pStyle w:val="Style1"/>
        <w:numPr>
          <w:ilvl w:val="3"/>
          <w:numId w:val="4"/>
        </w:numPr>
      </w:pPr>
      <w:bookmarkStart w:id="2119" w:name="_Toc239472960"/>
      <w:bookmarkStart w:id="2120" w:name="_Toc239473578"/>
      <w:r w:rsidRPr="00677BB3">
        <w:lastRenderedPageBreak/>
        <w:t>The detailed evaluation of the financial component of the bids, to establish the correct calculated prices of the bids; and</w:t>
      </w:r>
      <w:bookmarkEnd w:id="2119"/>
      <w:bookmarkEnd w:id="2120"/>
    </w:p>
    <w:p w:rsidR="007144D2" w:rsidRPr="00677BB3" w:rsidRDefault="007144D2" w:rsidP="00F55C25">
      <w:pPr>
        <w:pStyle w:val="Style1"/>
        <w:numPr>
          <w:ilvl w:val="3"/>
          <w:numId w:val="4"/>
        </w:numPr>
      </w:pPr>
      <w:bookmarkStart w:id="2121" w:name="_Toc239472961"/>
      <w:bookmarkStart w:id="2122" w:name="_Toc239473579"/>
      <w:r w:rsidRPr="00677BB3">
        <w:t>The ranking of the total bid prices as so calculated from the lowest to the highest. The bid with the lowest price shall be identified as the Lowest Calculated Bid.</w:t>
      </w:r>
      <w:bookmarkEnd w:id="2121"/>
      <w:bookmarkEnd w:id="2122"/>
    </w:p>
    <w:p w:rsidR="00E20D9C" w:rsidRPr="00677BB3" w:rsidRDefault="006F39A1" w:rsidP="000109B0">
      <w:pPr>
        <w:pStyle w:val="Style1"/>
      </w:pPr>
      <w:bookmarkStart w:id="2123" w:name="_Toc239472962"/>
      <w:bookmarkStart w:id="2124" w:name="_Toc239473580"/>
      <w:bookmarkStart w:id="2125" w:name="_Ref239588418"/>
      <w:bookmarkStart w:id="2126" w:name="_Ref240877068"/>
      <w:r w:rsidRPr="00677BB3">
        <w:t>The Procuring Entity</w:t>
      </w:r>
      <w:r w:rsidR="008357C9">
        <w:t>’</w:t>
      </w:r>
      <w:r w:rsidRPr="00677BB3">
        <w:t xml:space="preserve">s BAC shall immediately conduct a detailed evaluation of all bids rated “passed,” using non-discretionary pass/fail criteria. </w:t>
      </w:r>
      <w:r w:rsidR="00F10F06">
        <w:t>T</w:t>
      </w:r>
      <w:r w:rsidR="00376223" w:rsidRPr="00677BB3">
        <w:t>he BAC shall consider the following in the evaluation of bids</w:t>
      </w:r>
      <w:r w:rsidR="00E31EC4" w:rsidRPr="00677BB3">
        <w:t>:</w:t>
      </w:r>
      <w:bookmarkEnd w:id="2123"/>
      <w:bookmarkEnd w:id="2124"/>
      <w:bookmarkEnd w:id="2125"/>
      <w:bookmarkEnd w:id="2126"/>
      <w:r w:rsidR="00376223" w:rsidRPr="00677BB3">
        <w:t xml:space="preserve"> </w:t>
      </w:r>
      <w:bookmarkEnd w:id="2110"/>
      <w:bookmarkEnd w:id="2111"/>
      <w:bookmarkEnd w:id="2112"/>
      <w:bookmarkEnd w:id="2113"/>
      <w:bookmarkEnd w:id="2114"/>
      <w:bookmarkEnd w:id="2115"/>
      <w:bookmarkEnd w:id="2116"/>
      <w:bookmarkEnd w:id="2117"/>
    </w:p>
    <w:p w:rsidR="003A2C62" w:rsidRPr="00677BB3" w:rsidRDefault="003A2C62" w:rsidP="00F55C25">
      <w:pPr>
        <w:pStyle w:val="Style1"/>
        <w:numPr>
          <w:ilvl w:val="3"/>
          <w:numId w:val="4"/>
        </w:numPr>
      </w:pPr>
      <w:bookmarkStart w:id="2127" w:name="_Toc239472963"/>
      <w:bookmarkStart w:id="2128" w:name="_Toc239473581"/>
      <w:r w:rsidRPr="00677BB3">
        <w:rPr>
          <w:u w:val="single"/>
        </w:rPr>
        <w:t>Completeness of the bid.</w:t>
      </w:r>
      <w:r w:rsidRPr="00677BB3">
        <w:t xml:space="preserve"> Unless the </w:t>
      </w:r>
      <w:hyperlink w:anchor="bds28_3" w:history="1">
        <w:r w:rsidR="00F10F06" w:rsidRPr="00E2466B">
          <w:rPr>
            <w:rStyle w:val="Hyperlink"/>
          </w:rPr>
          <w:t>BDS</w:t>
        </w:r>
      </w:hyperlink>
      <w:r w:rsidR="00DC4721">
        <w:t xml:space="preserve"> allows partial bids</w:t>
      </w:r>
      <w:r w:rsidRPr="00677BB3">
        <w:t xml:space="preserve">, bids  not addressing or providing all of the required items in the Schedule of Requirements including, where applicable, </w:t>
      </w:r>
      <w:r w:rsidR="0045757D">
        <w:t>Schedule of Prices</w:t>
      </w:r>
      <w:r w:rsidRPr="00677BB3">
        <w:t>, shall be considered non-responsive and, thus, automatically disqualified. In this regard, where a required item is provided, but no price is indicated, the same shall be considered as non-responsive, but specifying a zero</w:t>
      </w:r>
      <w:r w:rsidR="00B3159D">
        <w:t xml:space="preserve"> (0)</w:t>
      </w:r>
      <w:r w:rsidRPr="00677BB3">
        <w:t xml:space="preserve"> </w:t>
      </w:r>
      <w:r w:rsidR="0046309F">
        <w:t>or a dash</w:t>
      </w:r>
      <w:r w:rsidR="00B3159D">
        <w:t xml:space="preserve"> (-</w:t>
      </w:r>
      <w:r w:rsidR="0046309F">
        <w:t xml:space="preserve">) </w:t>
      </w:r>
      <w:r w:rsidRPr="00677BB3">
        <w:t xml:space="preserve">for the said item would mean that it is being offered for free to the </w:t>
      </w:r>
      <w:r w:rsidR="00186FAB" w:rsidRPr="00677BB3">
        <w:t>Procuring Entity</w:t>
      </w:r>
      <w:r w:rsidR="00520FFE">
        <w:t xml:space="preserve">, </w:t>
      </w:r>
      <w:r w:rsidR="00520FFE" w:rsidRPr="006069CD">
        <w:t>except those required by law or regulations to be provided for</w:t>
      </w:r>
      <w:r w:rsidRPr="00677BB3">
        <w:t>; and</w:t>
      </w:r>
      <w:bookmarkEnd w:id="2127"/>
      <w:bookmarkEnd w:id="2128"/>
    </w:p>
    <w:p w:rsidR="003A2C62" w:rsidRPr="00677BB3" w:rsidRDefault="003A2C62" w:rsidP="00F55C25">
      <w:pPr>
        <w:pStyle w:val="Style1"/>
        <w:numPr>
          <w:ilvl w:val="3"/>
          <w:numId w:val="4"/>
        </w:numPr>
      </w:pPr>
      <w:bookmarkStart w:id="2129" w:name="_Toc239472964"/>
      <w:bookmarkStart w:id="2130" w:name="_Toc239473582"/>
      <w:bookmarkStart w:id="2131" w:name="_Ref240874507"/>
      <w:bookmarkStart w:id="2132"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977C73" w:rsidRPr="00677BB3">
        <w:t xml:space="preserve"> </w:t>
      </w:r>
      <w:r w:rsidRPr="00677BB3">
        <w:t xml:space="preserve">to enable proper comparison of all eligible bids.  </w:t>
      </w:r>
      <w:r w:rsidR="00977C73" w:rsidRPr="00677BB3">
        <w:t>It may also consider bid modifications</w:t>
      </w:r>
      <w:r w:rsidR="0081167B">
        <w:t>.</w:t>
      </w:r>
      <w:r w:rsidR="00977C73" w:rsidRPr="00677BB3">
        <w:t xml:space="preserve"> </w:t>
      </w:r>
      <w:r w:rsidRPr="00677BB3">
        <w:t>Any adjustment shall be calculated in monetary terms to determine the calculated prices.</w:t>
      </w:r>
      <w:bookmarkEnd w:id="2129"/>
      <w:bookmarkEnd w:id="2130"/>
      <w:bookmarkEnd w:id="2131"/>
      <w:bookmarkEnd w:id="2132"/>
    </w:p>
    <w:p w:rsidR="00467B1A" w:rsidRPr="00677BB3" w:rsidRDefault="00467B1A" w:rsidP="000109B0">
      <w:pPr>
        <w:pStyle w:val="Style1"/>
      </w:pPr>
      <w:bookmarkStart w:id="2133" w:name="_Toc239472965"/>
      <w:bookmarkStart w:id="2134" w:name="_Toc239473583"/>
      <w:bookmarkStart w:id="2135" w:name="_Ref240877074"/>
      <w:bookmarkStart w:id="2136" w:name="_Ref260039827"/>
      <w:r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BDS</w:t>
        </w:r>
      </w:hyperlink>
      <w:r w:rsidRPr="00677BB3">
        <w:t>.</w:t>
      </w:r>
      <w:bookmarkEnd w:id="2133"/>
      <w:bookmarkEnd w:id="2134"/>
      <w:bookmarkEnd w:id="2135"/>
      <w:bookmarkEnd w:id="2136"/>
    </w:p>
    <w:p w:rsidR="00C54558" w:rsidRPr="00677BB3" w:rsidRDefault="008B0215" w:rsidP="000109B0">
      <w:pPr>
        <w:pStyle w:val="Style1"/>
      </w:pPr>
      <w:bookmarkStart w:id="2137" w:name="_Toc239472966"/>
      <w:bookmarkStart w:id="2138" w:name="_Toc239473584"/>
      <w:r w:rsidRPr="00677BB3">
        <w:t>T</w:t>
      </w:r>
      <w:r w:rsidR="00C54558" w:rsidRPr="00677BB3">
        <w:t>he Procuring Entity’s evaluation of bids shall be based on the bid price quoted in the Bid Form</w:t>
      </w:r>
      <w:r w:rsidR="008667F7">
        <w:t>, which includes the Schedule of Prices</w:t>
      </w:r>
      <w:r w:rsidR="00C54558" w:rsidRPr="00677BB3">
        <w:t>.</w:t>
      </w:r>
      <w:bookmarkStart w:id="2139" w:name="_Toc239472967"/>
      <w:bookmarkStart w:id="2140" w:name="_Toc239473585"/>
      <w:bookmarkStart w:id="2141" w:name="_Ref239588678"/>
      <w:bookmarkEnd w:id="2137"/>
      <w:bookmarkEnd w:id="2138"/>
      <w:bookmarkEnd w:id="2139"/>
      <w:bookmarkEnd w:id="2140"/>
    </w:p>
    <w:p w:rsidR="00E20D9C" w:rsidRDefault="00E20D9C" w:rsidP="000109B0">
      <w:pPr>
        <w:pStyle w:val="Style1"/>
      </w:pPr>
      <w:bookmarkStart w:id="2142" w:name="_Toc99261597"/>
      <w:bookmarkStart w:id="2143" w:name="_Toc99766208"/>
      <w:bookmarkStart w:id="2144" w:name="_Toc99862575"/>
      <w:bookmarkStart w:id="2145" w:name="_Toc99942660"/>
      <w:bookmarkStart w:id="2146" w:name="_Toc100755365"/>
      <w:bookmarkStart w:id="2147" w:name="_Toc100906989"/>
      <w:bookmarkStart w:id="2148" w:name="_Toc100978269"/>
      <w:bookmarkStart w:id="2149" w:name="_Toc100978654"/>
      <w:bookmarkStart w:id="2150" w:name="_Toc239472968"/>
      <w:bookmarkStart w:id="2151" w:name="_Toc239473586"/>
      <w:bookmarkEnd w:id="2118"/>
      <w:bookmarkEnd w:id="2141"/>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42"/>
      <w:bookmarkEnd w:id="2143"/>
      <w:bookmarkEnd w:id="2144"/>
      <w:bookmarkEnd w:id="2145"/>
      <w:bookmarkEnd w:id="2146"/>
      <w:bookmarkEnd w:id="2147"/>
      <w:bookmarkEnd w:id="2148"/>
      <w:bookmarkEnd w:id="2149"/>
      <w:bookmarkEnd w:id="2150"/>
      <w:bookmarkEnd w:id="2151"/>
      <w:r w:rsidRPr="00677BB3">
        <w:t xml:space="preserve"> </w:t>
      </w:r>
    </w:p>
    <w:p w:rsidR="008667F7" w:rsidRPr="00677BB3" w:rsidRDefault="008667F7" w:rsidP="008667F7">
      <w:pPr>
        <w:pStyle w:val="Style1"/>
      </w:pPr>
      <w:r w:rsidRPr="008667F7">
        <w:t xml:space="preserve">If so indicated pursuant to </w:t>
      </w:r>
      <w:r w:rsidRPr="00044C1D">
        <w:rPr>
          <w:b/>
        </w:rPr>
        <w:t xml:space="preserve">ITB </w:t>
      </w:r>
      <w:r w:rsidR="005330DB" w:rsidRPr="00044C1D">
        <w:t xml:space="preserve">Clause </w:t>
      </w:r>
      <w:r w:rsidRPr="005330DB">
        <w:t>1.2,</w:t>
      </w:r>
      <w:r w:rsidRPr="008667F7">
        <w:t xml:space="preserve"> Bids are being in</w:t>
      </w:r>
      <w:r w:rsidR="005330DB">
        <w:t>vited for individual lots</w:t>
      </w:r>
      <w:r w:rsidRPr="008667F7">
        <w:t xml:space="preserve"> or for any com</w:t>
      </w:r>
      <w:r w:rsidR="005330DB">
        <w:t>bination thereof</w:t>
      </w:r>
      <w:r w:rsidRPr="008667F7">
        <w:t>, provided that all Bids and combinations of Bids shall be received by the same deadline and opened and evaluated simultaneously so as to determine the Bid or combination of Bids offering the lowest calculated cost to the Procuring Entity. Bid prices</w:t>
      </w:r>
      <w:r w:rsidR="005330DB">
        <w:t xml:space="preserve"> quoted shall correspond to all</w:t>
      </w:r>
      <w:r w:rsidRPr="008667F7">
        <w:t xml:space="preserve"> items specified</w:t>
      </w:r>
      <w:r w:rsidR="005330DB">
        <w:t xml:space="preserve"> for each lot and to all</w:t>
      </w:r>
      <w:r w:rsidRPr="008667F7">
        <w:t xml:space="preserve"> quantities specified for each item of a lot.  Bid Security as required by </w:t>
      </w:r>
      <w:r w:rsidRPr="00044C1D">
        <w:rPr>
          <w:b/>
        </w:rPr>
        <w:t xml:space="preserve">ITB </w:t>
      </w:r>
      <w:r w:rsidR="005330DB" w:rsidRPr="005330DB">
        <w:t xml:space="preserve">Clause </w:t>
      </w:r>
      <w:r w:rsidRPr="005330DB">
        <w:t>18</w:t>
      </w:r>
      <w:r w:rsidRPr="008667F7">
        <w:t xml:space="preserve"> shall be submitted </w:t>
      </w:r>
      <w:r w:rsidRPr="008667F7">
        <w:lastRenderedPageBreak/>
        <w:t>for each contract (lot) separately. The basis for evalua</w:t>
      </w:r>
      <w:r w:rsidR="00347BCE">
        <w:t>tion of lots is specified in</w:t>
      </w:r>
      <w:r w:rsidRPr="008667F7">
        <w:t xml:space="preserve"> BDS</w:t>
      </w:r>
      <w:r>
        <w:t xml:space="preserve"> </w:t>
      </w:r>
      <w:r w:rsidR="00347BCE">
        <w:t xml:space="preserve">Clause </w:t>
      </w:r>
      <w:r>
        <w:t>28.3</w:t>
      </w:r>
      <w:r w:rsidRPr="008667F7">
        <w:t>.</w:t>
      </w:r>
    </w:p>
    <w:p w:rsidR="00E20D9C" w:rsidRPr="00677BB3" w:rsidRDefault="00E20D9C" w:rsidP="009415F0">
      <w:pPr>
        <w:pStyle w:val="Heading3"/>
      </w:pPr>
      <w:bookmarkStart w:id="2152" w:name="_Toc239472972"/>
      <w:bookmarkStart w:id="2153" w:name="_Toc239473590"/>
      <w:bookmarkStart w:id="2154" w:name="_Toc239585866"/>
      <w:bookmarkStart w:id="2155" w:name="_Toc239586050"/>
      <w:bookmarkStart w:id="2156" w:name="_Toc239586210"/>
      <w:bookmarkStart w:id="2157" w:name="_Toc239586367"/>
      <w:bookmarkStart w:id="2158" w:name="_Toc239586519"/>
      <w:bookmarkStart w:id="2159" w:name="_Toc239586697"/>
      <w:bookmarkStart w:id="2160" w:name="_Toc239586849"/>
      <w:bookmarkStart w:id="2161" w:name="_Toc239586997"/>
      <w:bookmarkStart w:id="2162" w:name="_Toc239646001"/>
      <w:bookmarkStart w:id="2163" w:name="_Toc240079352"/>
      <w:bookmarkStart w:id="2164" w:name="_Toc100907001"/>
      <w:bookmarkStart w:id="2165" w:name="_Toc100978281"/>
      <w:bookmarkStart w:id="2166" w:name="_Toc100978666"/>
      <w:bookmarkStart w:id="2167" w:name="_Toc100907005"/>
      <w:bookmarkStart w:id="2168" w:name="_Toc100978285"/>
      <w:bookmarkStart w:id="2169" w:name="_Toc100978670"/>
      <w:bookmarkStart w:id="2170" w:name="_Toc99261617"/>
      <w:bookmarkStart w:id="2171" w:name="_Ref99269010"/>
      <w:bookmarkStart w:id="2172" w:name="_Toc99862595"/>
      <w:bookmarkStart w:id="2173" w:name="_Toc100755385"/>
      <w:bookmarkStart w:id="2174" w:name="_Toc100907009"/>
      <w:bookmarkStart w:id="2175" w:name="_Toc100978289"/>
      <w:bookmarkStart w:id="2176" w:name="_Toc100978674"/>
      <w:bookmarkStart w:id="2177" w:name="_Toc239472973"/>
      <w:bookmarkStart w:id="2178" w:name="_Toc239473591"/>
      <w:bookmarkStart w:id="2179" w:name="_Ref239526895"/>
      <w:bookmarkStart w:id="2180" w:name="_Toc239646002"/>
      <w:bookmarkStart w:id="2181" w:name="_Toc240079353"/>
      <w:bookmarkStart w:id="2182" w:name="_Toc242866003"/>
      <w:bookmarkStart w:id="2183" w:name="_Toc281305298"/>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sidRPr="00677BB3">
        <w:t>Post-Qualification</w:t>
      </w:r>
      <w:bookmarkEnd w:id="183"/>
      <w:bookmarkEnd w:id="184"/>
      <w:bookmarkEnd w:id="185"/>
      <w:bookmarkEnd w:id="186"/>
      <w:bookmarkEnd w:id="187"/>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rsidR="00E20D9C" w:rsidRPr="00677BB3" w:rsidRDefault="00F07368" w:rsidP="000109B0">
      <w:pPr>
        <w:pStyle w:val="Style1"/>
      </w:pPr>
      <w:bookmarkStart w:id="2184" w:name="_Toc239472974"/>
      <w:bookmarkStart w:id="2185" w:name="_Toc239473592"/>
      <w:bookmarkStart w:id="2186" w:name="_Toc99261618"/>
      <w:bookmarkStart w:id="2187" w:name="_Toc99766229"/>
      <w:bookmarkStart w:id="2188" w:name="_Toc99862596"/>
      <w:bookmarkStart w:id="2189" w:name="_Toc99942681"/>
      <w:bookmarkStart w:id="2190" w:name="_Toc100755386"/>
      <w:bookmarkStart w:id="2191" w:name="_Toc100907010"/>
      <w:bookmarkStart w:id="2192" w:name="_Toc100978290"/>
      <w:bookmarkStart w:id="2193" w:name="_Toc100978675"/>
      <w:r w:rsidRPr="00677BB3">
        <w:t xml:space="preserve">The </w:t>
      </w:r>
      <w:r w:rsidR="00F10F06">
        <w:t>BAC</w:t>
      </w:r>
      <w:r w:rsidR="00186FAB" w:rsidRPr="00677BB3">
        <w:t xml:space="preserve"> </w:t>
      </w:r>
      <w:r w:rsidRPr="00677BB3">
        <w:t>shall determine to its satisfaction whether the Bidder that is evaluated as having submitted the Lowest Calculated Bid</w:t>
      </w:r>
      <w:r w:rsidR="00F80955" w:rsidRPr="00677BB3">
        <w:t xml:space="preserve"> </w:t>
      </w:r>
      <w:r w:rsidRPr="00677BB3">
        <w:t xml:space="preserve">complies with and is responsive to all the requirements and conditions specified in </w:t>
      </w:r>
      <w:r w:rsidRPr="00677BB3">
        <w:rPr>
          <w:b/>
        </w:rPr>
        <w:t>ITB</w:t>
      </w:r>
      <w:r w:rsidRPr="00677BB3">
        <w:t xml:space="preserve"> Clauses </w:t>
      </w:r>
      <w:r w:rsidR="00556ADB">
        <w:fldChar w:fldCharType="begin"/>
      </w:r>
      <w:r w:rsidR="00556ADB">
        <w:instrText xml:space="preserve"> REF _Ref242673950 \r \h  \* MERGEFORMAT </w:instrText>
      </w:r>
      <w:r w:rsidR="00556ADB">
        <w:fldChar w:fldCharType="separate"/>
      </w:r>
      <w:r w:rsidR="008F6D10">
        <w:t>5</w:t>
      </w:r>
      <w:r w:rsidR="00556ADB">
        <w:fldChar w:fldCharType="end"/>
      </w:r>
      <w:r w:rsidRPr="00677BB3">
        <w:t xml:space="preserve">, </w:t>
      </w:r>
      <w:r w:rsidR="00556ADB">
        <w:fldChar w:fldCharType="begin"/>
      </w:r>
      <w:r w:rsidR="00556ADB">
        <w:instrText xml:space="preserve"> REF _Ref242673964 \r \h  \* MERGEFORMAT </w:instrText>
      </w:r>
      <w:r w:rsidR="00556ADB">
        <w:fldChar w:fldCharType="separate"/>
      </w:r>
      <w:r w:rsidR="008F6D10">
        <w:t>12</w:t>
      </w:r>
      <w:r w:rsidR="00556ADB">
        <w:fldChar w:fldCharType="end"/>
      </w:r>
      <w:r w:rsidR="00977C73" w:rsidRPr="00677BB3">
        <w:t>,</w:t>
      </w:r>
      <w:r w:rsidRPr="00677BB3">
        <w:t xml:space="preserve"> and </w:t>
      </w:r>
      <w:r w:rsidR="00556ADB">
        <w:fldChar w:fldCharType="begin"/>
      </w:r>
      <w:r w:rsidR="00556ADB">
        <w:instrText xml:space="preserve"> REF _Ref242673973 \r \h  \* MERGEFORMAT </w:instrText>
      </w:r>
      <w:r w:rsidR="00556ADB">
        <w:fldChar w:fldCharType="separate"/>
      </w:r>
      <w:r w:rsidR="008F6D10">
        <w:t>13</w:t>
      </w:r>
      <w:r w:rsidR="00556ADB">
        <w:fldChar w:fldCharType="end"/>
      </w:r>
      <w:r w:rsidRPr="00677BB3">
        <w:t>.</w:t>
      </w:r>
      <w:bookmarkEnd w:id="2184"/>
      <w:bookmarkEnd w:id="2185"/>
      <w:r w:rsidRPr="00677BB3">
        <w:t xml:space="preserve"> </w:t>
      </w:r>
      <w:bookmarkEnd w:id="2186"/>
      <w:bookmarkEnd w:id="2187"/>
      <w:bookmarkEnd w:id="2188"/>
      <w:bookmarkEnd w:id="2189"/>
      <w:bookmarkEnd w:id="2190"/>
      <w:bookmarkEnd w:id="2191"/>
      <w:bookmarkEnd w:id="2192"/>
      <w:bookmarkEnd w:id="2193"/>
    </w:p>
    <w:p w:rsidR="00A2242C" w:rsidRPr="00677BB3" w:rsidRDefault="00187BDC" w:rsidP="00722214">
      <w:pPr>
        <w:pStyle w:val="Style1"/>
      </w:pPr>
      <w:bookmarkStart w:id="2194" w:name="_Toc239472975"/>
      <w:bookmarkStart w:id="2195" w:name="_Toc239473593"/>
      <w:bookmarkStart w:id="2196" w:name="_Ref242175212"/>
      <w:r w:rsidRPr="00677BB3">
        <w:t>W</w:t>
      </w:r>
      <w:r w:rsidR="00241EF3" w:rsidRPr="00677BB3">
        <w:t xml:space="preserve">ithin </w:t>
      </w:r>
      <w:r w:rsidR="001B6FCC" w:rsidRPr="00677BB3">
        <w:t xml:space="preserve">a non-extendible period of </w:t>
      </w:r>
      <w:r w:rsidR="00A400D1">
        <w:t>five</w:t>
      </w:r>
      <w:r w:rsidR="00A400D1" w:rsidRPr="00677BB3">
        <w:t xml:space="preserve"> </w:t>
      </w:r>
      <w:r w:rsidR="00241EF3" w:rsidRPr="00677BB3">
        <w:t>(</w:t>
      </w:r>
      <w:r w:rsidR="00A400D1">
        <w:t>5</w:t>
      </w:r>
      <w:r w:rsidR="00241EF3" w:rsidRPr="00677BB3">
        <w:t xml:space="preserve">) calendar days from receipt </w:t>
      </w:r>
      <w:r w:rsidRPr="00677BB3">
        <w:t xml:space="preserve">by the bidder </w:t>
      </w:r>
      <w:r w:rsidR="00241EF3" w:rsidRPr="00677BB3">
        <w:t xml:space="preserve">of the notice from the BAC that it </w:t>
      </w:r>
      <w:r w:rsidR="00F80955" w:rsidRPr="00677BB3">
        <w:t xml:space="preserve">submitted </w:t>
      </w:r>
      <w:r w:rsidR="00241EF3" w:rsidRPr="00677BB3">
        <w:t>the</w:t>
      </w:r>
      <w:r w:rsidR="00854326">
        <w:t xml:space="preserve"> Lowest Calculated Bid</w:t>
      </w:r>
      <w:r w:rsidR="006F39A1" w:rsidRPr="00677BB3">
        <w:t>,</w:t>
      </w:r>
      <w:r w:rsidR="00186FAB" w:rsidRPr="00677BB3">
        <w:t xml:space="preserve"> </w:t>
      </w:r>
      <w:r w:rsidR="00A2242C" w:rsidRPr="00677BB3">
        <w:t xml:space="preserve">the </w:t>
      </w:r>
      <w:r w:rsidR="006F39A1" w:rsidRPr="00677BB3">
        <w:t>Bidder shall submit</w:t>
      </w:r>
      <w:r w:rsidR="009C18AC">
        <w:t xml:space="preserve"> its</w:t>
      </w:r>
      <w:r w:rsidR="006F39A1" w:rsidRPr="00677BB3">
        <w:t xml:space="preserve"> </w:t>
      </w:r>
      <w:bookmarkStart w:id="2197" w:name="_Toc239472977"/>
      <w:bookmarkStart w:id="2198" w:name="_Toc239473595"/>
      <w:bookmarkStart w:id="2199" w:name="_Ref242242400"/>
      <w:bookmarkEnd w:id="2194"/>
      <w:bookmarkEnd w:id="2195"/>
      <w:bookmarkEnd w:id="2196"/>
      <w:r w:rsidR="00722214">
        <w:t>l</w:t>
      </w:r>
      <w:r w:rsidR="00A2242C" w:rsidRPr="00677BB3">
        <w:t>atest income and business tax returns</w:t>
      </w:r>
      <w:r w:rsidR="00722214">
        <w:t xml:space="preserve"> filed and paid through the BIR Electronic Filing and Payment System (</w:t>
      </w:r>
      <w:r w:rsidR="00B3159D">
        <w:t>e</w:t>
      </w:r>
      <w:r w:rsidR="00722214">
        <w:t xml:space="preserve">FPS) and other appropriate licenses and permits required by law and stated </w:t>
      </w:r>
      <w:bookmarkStart w:id="2200" w:name="_Toc239472979"/>
      <w:bookmarkStart w:id="2201" w:name="_Toc239473597"/>
      <w:bookmarkStart w:id="2202" w:name="_Ref239589013"/>
      <w:bookmarkEnd w:id="2197"/>
      <w:bookmarkEnd w:id="2198"/>
      <w:bookmarkEnd w:id="2199"/>
      <w:r w:rsidR="00A2242C" w:rsidRPr="00677BB3">
        <w:t xml:space="preserve">in the </w:t>
      </w:r>
      <w:hyperlink w:anchor="bds29_2d" w:history="1">
        <w:r w:rsidR="006F53D7" w:rsidRPr="00677BB3">
          <w:rPr>
            <w:rStyle w:val="Hyperlink"/>
          </w:rPr>
          <w:t>BDS</w:t>
        </w:r>
      </w:hyperlink>
      <w:r w:rsidR="00A2242C" w:rsidRPr="00677BB3">
        <w:t>.</w:t>
      </w:r>
      <w:bookmarkEnd w:id="2200"/>
      <w:bookmarkEnd w:id="2201"/>
      <w:bookmarkEnd w:id="2202"/>
    </w:p>
    <w:p w:rsidR="00187BDC" w:rsidRPr="00F243C0" w:rsidRDefault="00A400D1" w:rsidP="00274823">
      <w:pPr>
        <w:pStyle w:val="Style1"/>
        <w:numPr>
          <w:ilvl w:val="0"/>
          <w:numId w:val="0"/>
        </w:numPr>
        <w:ind w:left="1440"/>
      </w:pPr>
      <w:r w:rsidRPr="00A400D1">
        <w:t xml:space="preserve">Failure </w:t>
      </w:r>
      <w:r w:rsidR="00854326">
        <w:t>to</w:t>
      </w:r>
      <w:r w:rsidRPr="00A400D1">
        <w:t xml:space="preserve"> submit </w:t>
      </w:r>
      <w:r w:rsidR="00854326">
        <w:t xml:space="preserve">any of </w:t>
      </w:r>
      <w:r w:rsidRPr="00A400D1">
        <w:t xml:space="preserve">the </w:t>
      </w:r>
      <w:r w:rsidR="00854326">
        <w:t xml:space="preserve">post-qualification </w:t>
      </w:r>
      <w:r w:rsidRPr="00A400D1">
        <w:t xml:space="preserve">requirements </w:t>
      </w:r>
      <w:r w:rsidR="0038298D">
        <w:t>o</w:t>
      </w:r>
      <w:r w:rsidRPr="00A400D1">
        <w:t>n time</w:t>
      </w:r>
      <w:r w:rsidR="006232BE">
        <w:t xml:space="preserve">, or a finding against the veracity </w:t>
      </w:r>
      <w:r w:rsidR="00854326">
        <w:t>thereof</w:t>
      </w:r>
      <w:r w:rsidR="006232BE">
        <w:t>,</w:t>
      </w:r>
      <w:r w:rsidRPr="00A400D1">
        <w:t xml:space="preserve"> shall disqualify the bidder for award</w:t>
      </w:r>
      <w:r w:rsidR="0038298D">
        <w:t xml:space="preserve">. </w:t>
      </w:r>
      <w:r w:rsidR="00854326">
        <w:t>Provided in the event that a</w:t>
      </w:r>
      <w:r w:rsidR="00854326" w:rsidRPr="00A400D1">
        <w:t xml:space="preserve"> </w:t>
      </w:r>
      <w:r w:rsidRPr="00A400D1">
        <w:t xml:space="preserve">finding against the veracity of </w:t>
      </w:r>
      <w:r w:rsidR="000517C4">
        <w:t>any of the documents submitted</w:t>
      </w:r>
      <w:r w:rsidR="00854326">
        <w:t xml:space="preserve"> is made, it </w:t>
      </w:r>
      <w:r w:rsidRPr="00A400D1">
        <w:t xml:space="preserve">shall </w:t>
      </w:r>
      <w:r w:rsidR="00854326">
        <w:t>cause the</w:t>
      </w:r>
      <w:r w:rsidRPr="00A400D1">
        <w:t xml:space="preserve"> forfeiture of the bid security in accordance </w:t>
      </w:r>
      <w:r w:rsidR="00A61FFD">
        <w:t>with</w:t>
      </w:r>
      <w:r w:rsidRPr="00A400D1">
        <w:t xml:space="preserve"> Section 69 of the IRR</w:t>
      </w:r>
      <w:r w:rsidR="00F243C0">
        <w:t xml:space="preserve"> of RA 9184</w:t>
      </w:r>
      <w:r w:rsidRPr="00A400D1">
        <w:t>.</w:t>
      </w:r>
    </w:p>
    <w:p w:rsidR="007D756E" w:rsidRPr="00677BB3" w:rsidRDefault="00187BDC" w:rsidP="000109B0">
      <w:pPr>
        <w:pStyle w:val="Style1"/>
      </w:pPr>
      <w:bookmarkStart w:id="2203" w:name="_Toc239472980"/>
      <w:bookmarkStart w:id="2204"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r w:rsidR="00556ADB">
        <w:fldChar w:fldCharType="begin"/>
      </w:r>
      <w:r w:rsidR="00556ADB">
        <w:instrText xml:space="preserve"> REF _Ref242243024 \r \h  \* MERGEFORMAT </w:instrText>
      </w:r>
      <w:r w:rsidR="00556ADB">
        <w:fldChar w:fldCharType="separate"/>
      </w:r>
      <w:r w:rsidR="008F6D10">
        <w:t>12</w:t>
      </w:r>
      <w:r w:rsidR="00556ADB">
        <w:fldChar w:fldCharType="end"/>
      </w:r>
      <w:r w:rsidRPr="00677BB3">
        <w:t xml:space="preserve"> and </w:t>
      </w:r>
      <w:r w:rsidR="00556ADB">
        <w:fldChar w:fldCharType="begin"/>
      </w:r>
      <w:r w:rsidR="00556ADB">
        <w:instrText xml:space="preserve"> REF _Ref242243032 \r \h  \* MERGEFORMAT </w:instrText>
      </w:r>
      <w:r w:rsidR="00556ADB">
        <w:fldChar w:fldCharType="separate"/>
      </w:r>
      <w:r w:rsidR="008F6D10">
        <w:t>13</w:t>
      </w:r>
      <w:r w:rsidR="00556ADB">
        <w:fldChar w:fldCharType="end"/>
      </w:r>
      <w:r w:rsidRPr="00677BB3">
        <w:t xml:space="preserve">, as well as other information as the </w:t>
      </w:r>
      <w:r w:rsidR="00186FAB" w:rsidRPr="00677BB3">
        <w:t xml:space="preserve">Procuring Entity </w:t>
      </w:r>
      <w:r w:rsidRPr="00677BB3">
        <w:t>deems necessary and appropriate</w:t>
      </w:r>
      <w:r w:rsidR="002766F4">
        <w:t xml:space="preserve">, </w:t>
      </w:r>
      <w:r w:rsidRPr="00677BB3">
        <w:t>using a non-discretionary “pass/fail” criterion</w:t>
      </w:r>
      <w:r w:rsidR="00722214">
        <w:t>, which shall be completed within a period of twelve (12) calendar days</w:t>
      </w:r>
      <w:r w:rsidRPr="00677BB3">
        <w:t>.</w:t>
      </w:r>
      <w:bookmarkEnd w:id="2203"/>
      <w:bookmarkEnd w:id="2204"/>
    </w:p>
    <w:p w:rsidR="001E3AED" w:rsidRPr="00677BB3" w:rsidRDefault="001E3AED" w:rsidP="000109B0">
      <w:pPr>
        <w:pStyle w:val="Style1"/>
      </w:pPr>
      <w:bookmarkStart w:id="2205" w:name="_Toc239472981"/>
      <w:bookmarkStart w:id="2206" w:name="_Toc239473599"/>
      <w:bookmarkStart w:id="2207" w:name="_Toc99261620"/>
      <w:bookmarkStart w:id="2208" w:name="_Toc99766231"/>
      <w:bookmarkStart w:id="2209" w:name="_Toc99862598"/>
      <w:bookmarkStart w:id="2210" w:name="_Toc99942683"/>
      <w:bookmarkStart w:id="2211" w:name="_Toc100755388"/>
      <w:bookmarkStart w:id="2212" w:name="_Toc100907012"/>
      <w:bookmarkStart w:id="2213" w:name="_Toc100978292"/>
      <w:bookmarkStart w:id="2214" w:name="_Toc100978677"/>
      <w:r w:rsidRPr="00677BB3">
        <w:t xml:space="preserve">If the BAC determines that the Bidder with the Lowest Calculated Bid passes all the criteria for post-qualification, it shall declare the said bid as the </w:t>
      </w:r>
      <w:r w:rsidR="00E85908">
        <w:t>LCRB</w:t>
      </w:r>
      <w:r w:rsidRPr="00677BB3">
        <w:t xml:space="preserve">, and recommend to the </w:t>
      </w:r>
      <w:r w:rsidR="002766F4">
        <w:t>H</w:t>
      </w:r>
      <w:r w:rsidR="00C51C8D">
        <w:t>o</w:t>
      </w:r>
      <w:r w:rsidR="002766F4">
        <w:t xml:space="preserve">PE </w:t>
      </w:r>
      <w:r w:rsidRPr="00677BB3">
        <w:t>the award of contract to the said Bidder at its submitted price or its calculated bid price, whichever is lower.</w:t>
      </w:r>
      <w:bookmarkEnd w:id="2205"/>
      <w:bookmarkEnd w:id="2206"/>
    </w:p>
    <w:p w:rsidR="00E20D9C" w:rsidRPr="00677BB3" w:rsidRDefault="00E20D9C" w:rsidP="000109B0">
      <w:pPr>
        <w:pStyle w:val="Style1"/>
      </w:pPr>
      <w:bookmarkStart w:id="2215" w:name="_Toc239472982"/>
      <w:bookmarkStart w:id="2216" w:name="_Toc239473600"/>
      <w:r w:rsidRPr="00677BB3">
        <w:t xml:space="preserve">A negative determination shall result in rejection of the Bidder’s Bid, in which event the </w:t>
      </w:r>
      <w:r w:rsidR="00186FAB" w:rsidRPr="00677BB3">
        <w:t xml:space="preserve">Procuring Entity </w:t>
      </w:r>
      <w:r w:rsidRPr="00677BB3">
        <w:t xml:space="preserve">shall proceed to the next Lowest Calculated Bid </w:t>
      </w:r>
      <w:r w:rsidR="00DA720F">
        <w:t xml:space="preserve">with a fresh period </w:t>
      </w:r>
      <w:r w:rsidRPr="00677BB3">
        <w:t xml:space="preserve">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rsidR="00E85908">
        <w:t>LCRB</w:t>
      </w:r>
      <w:r w:rsidRPr="00677BB3">
        <w:t xml:space="preserve"> is determined for </w:t>
      </w:r>
      <w:r w:rsidR="002C1A51">
        <w:t xml:space="preserve">recommendation for </w:t>
      </w:r>
      <w:r w:rsidRPr="00677BB3">
        <w:t>contract award.</w:t>
      </w:r>
      <w:bookmarkEnd w:id="2207"/>
      <w:bookmarkEnd w:id="2208"/>
      <w:bookmarkEnd w:id="2209"/>
      <w:bookmarkEnd w:id="2210"/>
      <w:bookmarkEnd w:id="2211"/>
      <w:bookmarkEnd w:id="2212"/>
      <w:bookmarkEnd w:id="2213"/>
      <w:bookmarkEnd w:id="2214"/>
      <w:bookmarkEnd w:id="2215"/>
      <w:bookmarkEnd w:id="2216"/>
    </w:p>
    <w:p w:rsidR="00DD4203" w:rsidRPr="007C3057" w:rsidRDefault="00B36001" w:rsidP="000109B0">
      <w:pPr>
        <w:pStyle w:val="Style1"/>
      </w:pPr>
      <w:bookmarkStart w:id="2217" w:name="_Toc239472983"/>
      <w:bookmarkStart w:id="2218" w:name="_Toc239473601"/>
      <w:r w:rsidRPr="00677BB3">
        <w:t xml:space="preserve">Within a period not exceeding </w:t>
      </w:r>
      <w:r w:rsidR="00A96CB6">
        <w:t>fifteen</w:t>
      </w:r>
      <w:r w:rsidR="00A96CB6" w:rsidRPr="00677BB3">
        <w:t xml:space="preserve"> </w:t>
      </w:r>
      <w:r w:rsidRPr="00677BB3">
        <w:t>(</w:t>
      </w:r>
      <w:r w:rsidR="00A96CB6">
        <w:t>15</w:t>
      </w:r>
      <w:r w:rsidRPr="00677BB3">
        <w:t xml:space="preserve">) calendar days from the </w:t>
      </w:r>
      <w:r w:rsidR="001423C7">
        <w:t xml:space="preserve">determination by the BAC of the </w:t>
      </w:r>
      <w:r w:rsidR="00E85908">
        <w:t>LCRB</w:t>
      </w:r>
      <w:r w:rsidR="001423C7">
        <w:t xml:space="preserve"> and the recommendation to award the contract, </w:t>
      </w:r>
      <w:r w:rsidRPr="00677BB3">
        <w:t xml:space="preserve">the </w:t>
      </w:r>
      <w:r w:rsidR="00C51C8D">
        <w:t>HoPE</w:t>
      </w:r>
      <w:r w:rsidRPr="00677BB3">
        <w:t xml:space="preserve"> </w:t>
      </w:r>
      <w:r w:rsidR="001423C7">
        <w:t xml:space="preserve">or his duly authorized representative </w:t>
      </w:r>
      <w:r w:rsidRPr="00677BB3">
        <w:t xml:space="preserve">shall approve or disapprove the said recommendation. </w:t>
      </w:r>
      <w:bookmarkEnd w:id="2217"/>
      <w:bookmarkEnd w:id="2218"/>
    </w:p>
    <w:p w:rsidR="007C3057" w:rsidRPr="00677BB3" w:rsidRDefault="007D503F" w:rsidP="000109B0">
      <w:pPr>
        <w:pStyle w:val="Style1"/>
      </w:pPr>
      <w:r w:rsidRPr="007D503F">
        <w:t>In the event of disapproval, which shall be based on valid, reasonable, and justifiable grounds as provided for under Section 41 of the IRR of RA 9184, the H</w:t>
      </w:r>
      <w:r w:rsidR="00C51C8D">
        <w:t>o</w:t>
      </w:r>
      <w:r w:rsidR="002766F4">
        <w:t>PE</w:t>
      </w:r>
      <w:r w:rsidRPr="007D503F">
        <w:t xml:space="preserve"> shall notify the BAC and the Bidder in writing of such decision and the grounds for it. When applicable, the BAC shall conduct a post-qualification of the Bidder with the next Lowest Calculated Bid. A request for reconsideration </w:t>
      </w:r>
      <w:r w:rsidRPr="007D503F">
        <w:lastRenderedPageBreak/>
        <w:t>may be filed by the bidder with the H</w:t>
      </w:r>
      <w:r w:rsidR="00C51C8D">
        <w:t>o</w:t>
      </w:r>
      <w:r w:rsidR="002766F4">
        <w:t>PE</w:t>
      </w:r>
      <w:r w:rsidRPr="007D503F">
        <w:t xml:space="preserve"> in accordance with Section 37.1.3 of the IRR of RA 9184.</w:t>
      </w:r>
      <w:r>
        <w:t xml:space="preserve"> </w:t>
      </w:r>
      <w:r w:rsidR="007C3057">
        <w:t xml:space="preserve"> </w:t>
      </w:r>
    </w:p>
    <w:p w:rsidR="00E20D9C" w:rsidRPr="00677BB3" w:rsidRDefault="001E3AED" w:rsidP="009415F0">
      <w:pPr>
        <w:pStyle w:val="Heading3"/>
      </w:pPr>
      <w:bookmarkStart w:id="2219" w:name="_Toc239472984"/>
      <w:bookmarkStart w:id="2220" w:name="_Toc239473602"/>
      <w:bookmarkStart w:id="2221" w:name="_Toc239585868"/>
      <w:bookmarkStart w:id="2222" w:name="_Toc239586052"/>
      <w:bookmarkStart w:id="2223" w:name="_Toc239586212"/>
      <w:bookmarkStart w:id="2224" w:name="_Toc239586369"/>
      <w:bookmarkStart w:id="2225" w:name="_Toc239586521"/>
      <w:bookmarkStart w:id="2226" w:name="_Toc239586699"/>
      <w:bookmarkStart w:id="2227" w:name="_Toc239586851"/>
      <w:bookmarkStart w:id="2228" w:name="_Toc239586999"/>
      <w:bookmarkStart w:id="2229" w:name="_Toc239646003"/>
      <w:bookmarkStart w:id="2230" w:name="_Toc240079354"/>
      <w:bookmarkStart w:id="2231" w:name="_Toc239472985"/>
      <w:bookmarkStart w:id="2232" w:name="_Toc239473603"/>
      <w:bookmarkStart w:id="2233" w:name="_Ref239526906"/>
      <w:bookmarkStart w:id="2234" w:name="_Toc239646004"/>
      <w:bookmarkStart w:id="2235" w:name="_Toc240079355"/>
      <w:bookmarkStart w:id="2236" w:name="_Toc242866004"/>
      <w:bookmarkStart w:id="2237" w:name="_Toc281305299"/>
      <w:bookmarkEnd w:id="188"/>
      <w:bookmarkEnd w:id="189"/>
      <w:bookmarkEnd w:id="2219"/>
      <w:bookmarkEnd w:id="2220"/>
      <w:bookmarkEnd w:id="2221"/>
      <w:bookmarkEnd w:id="2222"/>
      <w:bookmarkEnd w:id="2223"/>
      <w:bookmarkEnd w:id="2224"/>
      <w:bookmarkEnd w:id="2225"/>
      <w:bookmarkEnd w:id="2226"/>
      <w:bookmarkEnd w:id="2227"/>
      <w:bookmarkEnd w:id="2228"/>
      <w:bookmarkEnd w:id="2229"/>
      <w:bookmarkEnd w:id="2230"/>
      <w:r w:rsidRPr="00677BB3">
        <w:t>Reservation Clause</w:t>
      </w:r>
      <w:bookmarkEnd w:id="2231"/>
      <w:bookmarkEnd w:id="2232"/>
      <w:bookmarkEnd w:id="2233"/>
      <w:bookmarkEnd w:id="2234"/>
      <w:bookmarkEnd w:id="2235"/>
      <w:bookmarkEnd w:id="2236"/>
      <w:bookmarkEnd w:id="2237"/>
    </w:p>
    <w:p w:rsidR="0011592C" w:rsidRPr="00677BB3" w:rsidRDefault="0011592C" w:rsidP="000109B0">
      <w:pPr>
        <w:pStyle w:val="Style1"/>
      </w:pPr>
      <w:bookmarkStart w:id="2238" w:name="_Toc239472986"/>
      <w:bookmarkStart w:id="2239" w:name="_Toc239473604"/>
      <w:bookmarkStart w:id="2240" w:name="_Toc99261622"/>
      <w:bookmarkStart w:id="2241" w:name="_Toc99766233"/>
      <w:bookmarkStart w:id="2242" w:name="_Toc99862600"/>
      <w:bookmarkStart w:id="2243" w:name="_Toc99942685"/>
      <w:bookmarkStart w:id="2244" w:name="_Toc100755390"/>
      <w:bookmarkStart w:id="2245" w:name="_Toc100907014"/>
      <w:bookmarkStart w:id="2246" w:name="_Toc100978294"/>
      <w:bookmarkStart w:id="2247" w:name="_Toc100978679"/>
      <w:r w:rsidRPr="00677BB3">
        <w:t xml:space="preserve">Notwithstanding the eligibility or post-qualification of a </w:t>
      </w:r>
      <w:r w:rsidR="001330D3" w:rsidRPr="00677BB3">
        <w:t>Bidder</w:t>
      </w:r>
      <w:r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Pr="00677BB3">
        <w:t>, or that there has been a change in the Bidder’s capability to undertake the project from the time it submitted its eligibility requirements.</w:t>
      </w:r>
      <w:r w:rsidR="002766F4">
        <w:t xml:space="preserve"> </w:t>
      </w:r>
      <w:r w:rsidRPr="00677BB3">
        <w:t>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238"/>
      <w:bookmarkEnd w:id="2239"/>
    </w:p>
    <w:p w:rsidR="00E20D9C" w:rsidRPr="00677BB3" w:rsidRDefault="00E20D9C" w:rsidP="000109B0">
      <w:pPr>
        <w:pStyle w:val="Style1"/>
      </w:pPr>
      <w:bookmarkStart w:id="2248" w:name="_Toc239472987"/>
      <w:bookmarkStart w:id="2249" w:name="_Toc239473605"/>
      <w:r w:rsidRPr="00677BB3">
        <w:t xml:space="preserve">Based on the following grounds, the </w:t>
      </w:r>
      <w:r w:rsidR="00186FAB" w:rsidRPr="00677BB3">
        <w:t xml:space="preserve">Procuring Entity </w:t>
      </w:r>
      <w:r w:rsidRPr="00677BB3">
        <w:t xml:space="preserve">reserves the right to reject any and all </w:t>
      </w:r>
      <w:r w:rsidR="00186FAB" w:rsidRPr="00677BB3">
        <w:t>bids</w:t>
      </w:r>
      <w:r w:rsidRPr="00677BB3">
        <w:t xml:space="preserve">, declare a </w:t>
      </w:r>
      <w:r w:rsidR="0031592B" w:rsidRPr="00677BB3">
        <w:t xml:space="preserve">Failure </w:t>
      </w:r>
      <w:r w:rsidR="001330D3" w:rsidRPr="00677BB3">
        <w:t xml:space="preserve">of </w:t>
      </w:r>
      <w:r w:rsidR="0031592B" w:rsidRPr="00677BB3">
        <w:t xml:space="preserve">Bidding </w:t>
      </w:r>
      <w:r w:rsidRPr="00677BB3">
        <w:t>at any time prior to the contract award, or not to award the contract, without thereby incurring any liability, and make no assurance that a contract shall be entered into as a result of the bidding:</w:t>
      </w:r>
      <w:bookmarkEnd w:id="2240"/>
      <w:bookmarkEnd w:id="2241"/>
      <w:bookmarkEnd w:id="2242"/>
      <w:bookmarkEnd w:id="2243"/>
      <w:bookmarkEnd w:id="2244"/>
      <w:bookmarkEnd w:id="2245"/>
      <w:bookmarkEnd w:id="2246"/>
      <w:bookmarkEnd w:id="2247"/>
      <w:bookmarkEnd w:id="2248"/>
      <w:bookmarkEnd w:id="2249"/>
      <w:r w:rsidRPr="00677BB3">
        <w:t xml:space="preserve"> </w:t>
      </w:r>
    </w:p>
    <w:p w:rsidR="00E20D9C" w:rsidRPr="00677BB3" w:rsidRDefault="00E20D9C" w:rsidP="00F55C25">
      <w:pPr>
        <w:pStyle w:val="Style1"/>
        <w:numPr>
          <w:ilvl w:val="3"/>
          <w:numId w:val="4"/>
        </w:numPr>
      </w:pPr>
      <w:bookmarkStart w:id="2250" w:name="_Ref97967833"/>
      <w:bookmarkStart w:id="2251" w:name="_Toc99261623"/>
      <w:bookmarkStart w:id="2252" w:name="_Toc99766234"/>
      <w:bookmarkStart w:id="2253" w:name="_Toc99862601"/>
      <w:bookmarkStart w:id="2254" w:name="_Toc99942686"/>
      <w:bookmarkStart w:id="2255" w:name="_Toc100755391"/>
      <w:bookmarkStart w:id="2256" w:name="_Toc100907015"/>
      <w:bookmarkStart w:id="2257" w:name="_Toc100978295"/>
      <w:bookmarkStart w:id="2258" w:name="_Toc100978680"/>
      <w:bookmarkStart w:id="2259" w:name="_Toc239472988"/>
      <w:bookmarkStart w:id="2260"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250"/>
      <w:bookmarkEnd w:id="2251"/>
      <w:bookmarkEnd w:id="2252"/>
      <w:bookmarkEnd w:id="2253"/>
      <w:bookmarkEnd w:id="2254"/>
      <w:bookmarkEnd w:id="2255"/>
      <w:bookmarkEnd w:id="2256"/>
      <w:bookmarkEnd w:id="2257"/>
      <w:bookmarkEnd w:id="2258"/>
      <w:bookmarkEnd w:id="2259"/>
      <w:bookmarkEnd w:id="2260"/>
    </w:p>
    <w:p w:rsidR="00E20D9C" w:rsidRPr="00677BB3" w:rsidRDefault="00E20D9C" w:rsidP="00F55C25">
      <w:pPr>
        <w:pStyle w:val="Style1"/>
        <w:numPr>
          <w:ilvl w:val="3"/>
          <w:numId w:val="4"/>
        </w:numPr>
      </w:pPr>
      <w:bookmarkStart w:id="2261" w:name="_Toc99261624"/>
      <w:bookmarkStart w:id="2262" w:name="_Toc99766235"/>
      <w:bookmarkStart w:id="2263" w:name="_Toc99862602"/>
      <w:bookmarkStart w:id="2264" w:name="_Toc99942687"/>
      <w:bookmarkStart w:id="2265" w:name="_Toc100755392"/>
      <w:bookmarkStart w:id="2266" w:name="_Toc100907016"/>
      <w:bookmarkStart w:id="2267" w:name="_Toc100978296"/>
      <w:bookmarkStart w:id="2268" w:name="_Toc100978681"/>
      <w:bookmarkStart w:id="2269" w:name="_Toc239472989"/>
      <w:bookmarkStart w:id="2270" w:name="_Toc239473607"/>
      <w:r w:rsidRPr="00677BB3">
        <w:t xml:space="preserve">If the </w:t>
      </w:r>
      <w:r w:rsidR="00186FAB" w:rsidRPr="00677BB3">
        <w:t xml:space="preserve">Procuring Entity’s </w:t>
      </w:r>
      <w:r w:rsidRPr="00677BB3">
        <w:t>BAC is found to have failed in following the prescribed bidding procedures; or</w:t>
      </w:r>
      <w:bookmarkEnd w:id="2261"/>
      <w:bookmarkEnd w:id="2262"/>
      <w:bookmarkEnd w:id="2263"/>
      <w:bookmarkEnd w:id="2264"/>
      <w:bookmarkEnd w:id="2265"/>
      <w:bookmarkEnd w:id="2266"/>
      <w:bookmarkEnd w:id="2267"/>
      <w:bookmarkEnd w:id="2268"/>
      <w:bookmarkEnd w:id="2269"/>
      <w:bookmarkEnd w:id="2270"/>
    </w:p>
    <w:p w:rsidR="00D771D2" w:rsidRPr="00677BB3" w:rsidRDefault="00E20D9C" w:rsidP="00F55C25">
      <w:pPr>
        <w:pStyle w:val="Style1"/>
        <w:numPr>
          <w:ilvl w:val="3"/>
          <w:numId w:val="4"/>
        </w:numPr>
      </w:pPr>
      <w:bookmarkStart w:id="2271" w:name="_Toc99261625"/>
      <w:bookmarkStart w:id="2272" w:name="_Toc99766236"/>
      <w:bookmarkStart w:id="2273" w:name="_Toc99862603"/>
      <w:bookmarkStart w:id="2274" w:name="_Toc99942688"/>
      <w:bookmarkStart w:id="2275" w:name="_Toc100755393"/>
      <w:bookmarkStart w:id="2276" w:name="_Toc100907017"/>
      <w:bookmarkStart w:id="2277" w:name="_Toc100978297"/>
      <w:bookmarkStart w:id="2278" w:name="_Toc100978682"/>
      <w:bookmarkStart w:id="2279" w:name="_Toc239472990"/>
      <w:bookmarkStart w:id="2280"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F55C25">
      <w:pPr>
        <w:pStyle w:val="Style1"/>
        <w:numPr>
          <w:ilvl w:val="4"/>
          <w:numId w:val="4"/>
        </w:numPr>
      </w:pPr>
      <w:r w:rsidRPr="00677BB3">
        <w:t xml:space="preserve">If </w:t>
      </w:r>
      <w:r w:rsidR="00E20D9C" w:rsidRPr="00677BB3">
        <w:t xml:space="preserve">the physical and economic conditions have significantly changed so as to render the project no longer economically, financially or technically feasible as determined by the </w:t>
      </w:r>
      <w:r w:rsidR="00C51C8D">
        <w:t>HoPE</w:t>
      </w:r>
      <w:r w:rsidR="00E20D9C" w:rsidRPr="00677BB3">
        <w:t xml:space="preserve">; </w:t>
      </w:r>
    </w:p>
    <w:p w:rsidR="00D771D2" w:rsidRPr="00677BB3" w:rsidRDefault="008F3971" w:rsidP="00F55C25">
      <w:pPr>
        <w:pStyle w:val="Style1"/>
        <w:numPr>
          <w:ilvl w:val="4"/>
          <w:numId w:val="4"/>
        </w:numPr>
      </w:pPr>
      <w:r w:rsidRPr="00677BB3">
        <w:t xml:space="preserve">If </w:t>
      </w:r>
      <w:r w:rsidR="00E20D9C" w:rsidRPr="00677BB3">
        <w:t xml:space="preserve">the project is no longer necessary as determined by the </w:t>
      </w:r>
      <w:r w:rsidR="00C51C8D">
        <w:t>HoPE</w:t>
      </w:r>
      <w:r w:rsidR="00E20D9C" w:rsidRPr="00677BB3">
        <w:t xml:space="preserve">; and </w:t>
      </w:r>
    </w:p>
    <w:p w:rsidR="00E20D9C" w:rsidRPr="00677BB3" w:rsidRDefault="008F3971" w:rsidP="00F55C25">
      <w:pPr>
        <w:pStyle w:val="Style1"/>
        <w:numPr>
          <w:ilvl w:val="4"/>
          <w:numId w:val="4"/>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271"/>
      <w:bookmarkEnd w:id="2272"/>
      <w:bookmarkEnd w:id="2273"/>
      <w:bookmarkEnd w:id="2274"/>
      <w:bookmarkEnd w:id="2275"/>
      <w:bookmarkEnd w:id="2276"/>
      <w:bookmarkEnd w:id="2277"/>
      <w:bookmarkEnd w:id="2278"/>
      <w:bookmarkEnd w:id="2279"/>
      <w:bookmarkEnd w:id="2280"/>
    </w:p>
    <w:p w:rsidR="00E20D9C" w:rsidRPr="00677BB3" w:rsidRDefault="00E20D9C" w:rsidP="000109B0">
      <w:pPr>
        <w:pStyle w:val="Style1"/>
      </w:pPr>
      <w:bookmarkStart w:id="2281" w:name="_Toc99261626"/>
      <w:bookmarkStart w:id="2282" w:name="_Toc99766237"/>
      <w:bookmarkStart w:id="2283" w:name="_Toc99862604"/>
      <w:bookmarkStart w:id="2284" w:name="_Toc99942689"/>
      <w:bookmarkStart w:id="2285" w:name="_Toc100755394"/>
      <w:bookmarkStart w:id="2286" w:name="_Toc100907018"/>
      <w:bookmarkStart w:id="2287" w:name="_Toc100978298"/>
      <w:bookmarkStart w:id="2288" w:name="_Toc100978683"/>
      <w:bookmarkStart w:id="2289" w:name="_Toc239472991"/>
      <w:bookmarkStart w:id="2290" w:name="_Toc239473609"/>
      <w:r w:rsidRPr="00677BB3">
        <w:t xml:space="preserve">In addition, the </w:t>
      </w:r>
      <w:r w:rsidR="0062332F">
        <w:t>Procuring Entity</w:t>
      </w:r>
      <w:r w:rsidR="009A352B">
        <w:t xml:space="preserve"> </w:t>
      </w:r>
      <w:r w:rsidRPr="00677BB3">
        <w:t xml:space="preserve">may likewise declare a </w:t>
      </w:r>
      <w:r w:rsidR="00186FAB" w:rsidRPr="00677BB3">
        <w:t xml:space="preserve">failure of bidding </w:t>
      </w:r>
      <w:r w:rsidRPr="00677BB3">
        <w:t>when:</w:t>
      </w:r>
      <w:bookmarkEnd w:id="2281"/>
      <w:bookmarkEnd w:id="2282"/>
      <w:bookmarkEnd w:id="2283"/>
      <w:bookmarkEnd w:id="2284"/>
      <w:bookmarkEnd w:id="2285"/>
      <w:bookmarkEnd w:id="2286"/>
      <w:bookmarkEnd w:id="2287"/>
      <w:bookmarkEnd w:id="2288"/>
      <w:bookmarkEnd w:id="2289"/>
      <w:bookmarkEnd w:id="2290"/>
    </w:p>
    <w:p w:rsidR="00E20D9C" w:rsidRPr="00677BB3" w:rsidRDefault="00E20D9C" w:rsidP="00F55C25">
      <w:pPr>
        <w:pStyle w:val="Style1"/>
        <w:numPr>
          <w:ilvl w:val="3"/>
          <w:numId w:val="4"/>
        </w:numPr>
      </w:pPr>
      <w:bookmarkStart w:id="2291" w:name="_Toc99261627"/>
      <w:bookmarkStart w:id="2292" w:name="_Toc99766238"/>
      <w:bookmarkStart w:id="2293" w:name="_Toc99862605"/>
      <w:bookmarkStart w:id="2294" w:name="_Toc99942690"/>
      <w:bookmarkStart w:id="2295" w:name="_Toc100755395"/>
      <w:bookmarkStart w:id="2296" w:name="_Toc100907019"/>
      <w:bookmarkStart w:id="2297" w:name="_Toc100978299"/>
      <w:bookmarkStart w:id="2298" w:name="_Toc100978684"/>
      <w:bookmarkStart w:id="2299" w:name="_Toc239472992"/>
      <w:bookmarkStart w:id="2300" w:name="_Toc239473610"/>
      <w:r w:rsidRPr="00677BB3">
        <w:t>No bids are received;</w:t>
      </w:r>
      <w:bookmarkEnd w:id="2291"/>
      <w:bookmarkEnd w:id="2292"/>
      <w:bookmarkEnd w:id="2293"/>
      <w:bookmarkEnd w:id="2294"/>
      <w:bookmarkEnd w:id="2295"/>
      <w:bookmarkEnd w:id="2296"/>
      <w:bookmarkEnd w:id="2297"/>
      <w:bookmarkEnd w:id="2298"/>
      <w:bookmarkEnd w:id="2299"/>
      <w:bookmarkEnd w:id="2300"/>
    </w:p>
    <w:p w:rsidR="00E20D9C" w:rsidRPr="00677BB3" w:rsidRDefault="00E20D9C" w:rsidP="00F55C25">
      <w:pPr>
        <w:pStyle w:val="Style1"/>
        <w:numPr>
          <w:ilvl w:val="3"/>
          <w:numId w:val="4"/>
        </w:numPr>
      </w:pPr>
      <w:bookmarkStart w:id="2301" w:name="_Toc99261628"/>
      <w:bookmarkStart w:id="2302" w:name="_Toc99766239"/>
      <w:bookmarkStart w:id="2303" w:name="_Toc99862606"/>
      <w:bookmarkStart w:id="2304" w:name="_Toc99942691"/>
      <w:bookmarkStart w:id="2305" w:name="_Toc100755396"/>
      <w:bookmarkStart w:id="2306" w:name="_Toc100907020"/>
      <w:bookmarkStart w:id="2307" w:name="_Toc100978300"/>
      <w:bookmarkStart w:id="2308" w:name="_Toc100978685"/>
      <w:bookmarkStart w:id="2309" w:name="_Toc239472993"/>
      <w:bookmarkStart w:id="2310" w:name="_Toc239473611"/>
      <w:r w:rsidRPr="00677BB3">
        <w:t xml:space="preserve">All prospective </w:t>
      </w:r>
      <w:r w:rsidR="001330D3" w:rsidRPr="00677BB3">
        <w:t xml:space="preserve">Bidders </w:t>
      </w:r>
      <w:r w:rsidRPr="00677BB3">
        <w:t>are declared ineligible;</w:t>
      </w:r>
      <w:bookmarkEnd w:id="2301"/>
      <w:bookmarkEnd w:id="2302"/>
      <w:bookmarkEnd w:id="2303"/>
      <w:bookmarkEnd w:id="2304"/>
      <w:bookmarkEnd w:id="2305"/>
      <w:bookmarkEnd w:id="2306"/>
      <w:bookmarkEnd w:id="2307"/>
      <w:bookmarkEnd w:id="2308"/>
      <w:bookmarkEnd w:id="2309"/>
      <w:bookmarkEnd w:id="2310"/>
    </w:p>
    <w:p w:rsidR="00E20D9C" w:rsidRPr="00677BB3" w:rsidRDefault="00E20D9C" w:rsidP="00F55C25">
      <w:pPr>
        <w:pStyle w:val="Style1"/>
        <w:numPr>
          <w:ilvl w:val="3"/>
          <w:numId w:val="4"/>
        </w:numPr>
      </w:pPr>
      <w:bookmarkStart w:id="2311" w:name="_Toc99261629"/>
      <w:bookmarkStart w:id="2312" w:name="_Toc99766240"/>
      <w:bookmarkStart w:id="2313" w:name="_Toc99862607"/>
      <w:bookmarkStart w:id="2314" w:name="_Toc99942692"/>
      <w:bookmarkStart w:id="2315" w:name="_Toc100755397"/>
      <w:bookmarkStart w:id="2316" w:name="_Toc100907021"/>
      <w:bookmarkStart w:id="2317" w:name="_Toc100978301"/>
      <w:bookmarkStart w:id="2318" w:name="_Toc100978686"/>
      <w:bookmarkStart w:id="2319" w:name="_Toc239472994"/>
      <w:bookmarkStart w:id="2320" w:name="_Toc239473612"/>
      <w:r w:rsidRPr="00677BB3">
        <w:lastRenderedPageBreak/>
        <w:t>All bids fail to comply with all the bid requirements or fail post-qualification; or</w:t>
      </w:r>
      <w:bookmarkEnd w:id="2311"/>
      <w:bookmarkEnd w:id="2312"/>
      <w:bookmarkEnd w:id="2313"/>
      <w:bookmarkEnd w:id="2314"/>
      <w:bookmarkEnd w:id="2315"/>
      <w:bookmarkEnd w:id="2316"/>
      <w:bookmarkEnd w:id="2317"/>
      <w:bookmarkEnd w:id="2318"/>
      <w:bookmarkEnd w:id="2319"/>
      <w:bookmarkEnd w:id="2320"/>
    </w:p>
    <w:p w:rsidR="00E20D9C" w:rsidRPr="00044C1D" w:rsidRDefault="00E20D9C" w:rsidP="00F55C25">
      <w:pPr>
        <w:numPr>
          <w:ilvl w:val="3"/>
          <w:numId w:val="4"/>
        </w:numPr>
        <w:rPr>
          <w:bCs/>
          <w:iCs/>
          <w:szCs w:val="28"/>
          <w:lang w:val="en-PH" w:eastAsia="en-PH"/>
        </w:rPr>
      </w:pPr>
      <w:bookmarkStart w:id="2321" w:name="_Toc99261630"/>
      <w:bookmarkStart w:id="2322" w:name="_Toc99766241"/>
      <w:bookmarkStart w:id="2323" w:name="_Toc99862608"/>
      <w:bookmarkStart w:id="2324" w:name="_Toc99942693"/>
      <w:bookmarkStart w:id="2325" w:name="_Toc100755398"/>
      <w:bookmarkStart w:id="2326" w:name="_Toc100907022"/>
      <w:bookmarkStart w:id="2327" w:name="_Toc100978302"/>
      <w:bookmarkStart w:id="2328" w:name="_Toc100978687"/>
      <w:bookmarkStart w:id="2329" w:name="_Toc239472995"/>
      <w:bookmarkStart w:id="2330" w:name="_Toc239473613"/>
      <w:r w:rsidRPr="00677BB3">
        <w:t xml:space="preserve">The </w:t>
      </w:r>
      <w:r w:rsidR="00D15F3A" w:rsidRPr="00677BB3">
        <w:t xml:space="preserve">bidder </w:t>
      </w:r>
      <w:r w:rsidRPr="00677BB3">
        <w:t xml:space="preserve">with the </w:t>
      </w:r>
      <w:r w:rsidR="00866492" w:rsidRPr="00677BB3">
        <w:t xml:space="preserve">LCRB </w:t>
      </w:r>
      <w:r w:rsidRPr="00677BB3">
        <w:t>refuses, without justifiable cause to accept the award of contract, and no award is made</w:t>
      </w:r>
      <w:r w:rsidR="001C6787">
        <w:t xml:space="preserve"> </w:t>
      </w:r>
      <w:r w:rsidR="001C6787" w:rsidRPr="001C6787">
        <w:rPr>
          <w:bCs/>
          <w:iCs/>
          <w:szCs w:val="28"/>
          <w:lang w:val="en-PH" w:eastAsia="en-PH"/>
        </w:rPr>
        <w:t>in accordance with Sec</w:t>
      </w:r>
      <w:r w:rsidR="001C6787">
        <w:rPr>
          <w:bCs/>
          <w:iCs/>
          <w:szCs w:val="28"/>
          <w:lang w:val="en-PH" w:eastAsia="en-PH"/>
        </w:rPr>
        <w:t>tion 40 of the IRR of RA 9184.</w:t>
      </w:r>
      <w:bookmarkEnd w:id="2321"/>
      <w:bookmarkEnd w:id="2322"/>
      <w:bookmarkEnd w:id="2323"/>
      <w:bookmarkEnd w:id="2324"/>
      <w:bookmarkEnd w:id="2325"/>
      <w:bookmarkEnd w:id="2326"/>
      <w:bookmarkEnd w:id="2327"/>
      <w:bookmarkEnd w:id="2328"/>
      <w:bookmarkEnd w:id="2329"/>
      <w:bookmarkEnd w:id="2330"/>
    </w:p>
    <w:p w:rsidR="005C4D2D" w:rsidRPr="00677BB3" w:rsidRDefault="005C4D2D" w:rsidP="00ED4A80">
      <w:pPr>
        <w:pStyle w:val="Heading2"/>
      </w:pPr>
      <w:bookmarkStart w:id="2331" w:name="_Toc239472996"/>
      <w:bookmarkStart w:id="2332" w:name="_Toc239473614"/>
      <w:bookmarkStart w:id="2333" w:name="_Toc239585870"/>
      <w:bookmarkStart w:id="2334" w:name="_Toc239586054"/>
      <w:bookmarkStart w:id="2335" w:name="_Toc239586214"/>
      <w:bookmarkStart w:id="2336" w:name="_Toc239586701"/>
      <w:bookmarkStart w:id="2337" w:name="_Toc239586853"/>
      <w:bookmarkStart w:id="2338" w:name="_Toc239587001"/>
      <w:bookmarkStart w:id="2339" w:name="_Toc240079356"/>
      <w:bookmarkStart w:id="2340" w:name="_Toc239472997"/>
      <w:bookmarkStart w:id="2341" w:name="_Toc239473615"/>
      <w:bookmarkStart w:id="2342" w:name="_Toc240079357"/>
      <w:bookmarkEnd w:id="2331"/>
      <w:bookmarkEnd w:id="2332"/>
      <w:bookmarkEnd w:id="2333"/>
      <w:bookmarkEnd w:id="2334"/>
      <w:bookmarkEnd w:id="2335"/>
      <w:bookmarkEnd w:id="2336"/>
      <w:bookmarkEnd w:id="2337"/>
      <w:bookmarkEnd w:id="2338"/>
      <w:bookmarkEnd w:id="2339"/>
      <w:r w:rsidRPr="00677BB3">
        <w:t>Award of Contract</w:t>
      </w:r>
      <w:bookmarkEnd w:id="2340"/>
      <w:bookmarkEnd w:id="2341"/>
      <w:bookmarkEnd w:id="2342"/>
    </w:p>
    <w:p w:rsidR="00E20D9C" w:rsidRPr="00677BB3" w:rsidRDefault="00737955" w:rsidP="009415F0">
      <w:pPr>
        <w:pStyle w:val="Heading3"/>
      </w:pPr>
      <w:bookmarkStart w:id="2343" w:name="_Toc239472998"/>
      <w:bookmarkStart w:id="2344" w:name="_Toc239473616"/>
      <w:bookmarkStart w:id="2345" w:name="_Toc239646005"/>
      <w:bookmarkStart w:id="2346" w:name="_Toc240079358"/>
      <w:bookmarkStart w:id="2347" w:name="_Toc242866005"/>
      <w:bookmarkStart w:id="2348" w:name="_Toc281305300"/>
      <w:r w:rsidRPr="00677BB3">
        <w:t>Contract</w:t>
      </w:r>
      <w:bookmarkEnd w:id="2343"/>
      <w:bookmarkEnd w:id="2344"/>
      <w:r w:rsidRPr="00677BB3">
        <w:t xml:space="preserve"> </w:t>
      </w:r>
      <w:bookmarkStart w:id="2349" w:name="_Toc99261635"/>
      <w:bookmarkStart w:id="2350" w:name="_Toc99862613"/>
      <w:bookmarkStart w:id="2351" w:name="_Toc100755403"/>
      <w:bookmarkStart w:id="2352" w:name="_Toc100907027"/>
      <w:bookmarkStart w:id="2353" w:name="_Toc100978307"/>
      <w:bookmarkStart w:id="2354" w:name="_Toc100978692"/>
      <w:bookmarkStart w:id="2355" w:name="_Toc239473002"/>
      <w:bookmarkStart w:id="2356" w:name="_Toc239473620"/>
      <w:bookmarkStart w:id="2357" w:name="_Ref239526921"/>
      <w:bookmarkEnd w:id="190"/>
      <w:bookmarkEnd w:id="191"/>
      <w:bookmarkEnd w:id="192"/>
      <w:bookmarkEnd w:id="193"/>
      <w:bookmarkEnd w:id="194"/>
      <w:r w:rsidR="00E20D9C" w:rsidRPr="00677BB3">
        <w:t>Award</w:t>
      </w:r>
      <w:bookmarkEnd w:id="195"/>
      <w:bookmarkEnd w:id="196"/>
      <w:bookmarkEnd w:id="197"/>
      <w:bookmarkEnd w:id="198"/>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rsidR="00737955" w:rsidRPr="00677BB3" w:rsidRDefault="00737955" w:rsidP="009415F0">
      <w:pPr>
        <w:pStyle w:val="Style1"/>
      </w:pPr>
      <w:bookmarkStart w:id="2358" w:name="_Toc239473003"/>
      <w:bookmarkStart w:id="2359" w:name="_Toc239473621"/>
      <w:bookmarkStart w:id="2360" w:name="_Toc99261636"/>
      <w:bookmarkStart w:id="2361" w:name="_Toc99766247"/>
      <w:bookmarkStart w:id="2362" w:name="_Toc99862614"/>
      <w:bookmarkStart w:id="2363" w:name="_Toc99942699"/>
      <w:bookmarkStart w:id="2364" w:name="_Toc100755404"/>
      <w:bookmarkStart w:id="2365" w:name="_Toc100907028"/>
      <w:bookmarkStart w:id="2366" w:name="_Toc100978308"/>
      <w:bookmarkStart w:id="2367" w:name="_Toc100978693"/>
      <w:r w:rsidRPr="00677BB3">
        <w:t xml:space="preserve">Subject to </w:t>
      </w:r>
      <w:r w:rsidRPr="00677BB3">
        <w:rPr>
          <w:b/>
        </w:rPr>
        <w:t>ITB</w:t>
      </w:r>
      <w:r w:rsidRPr="00677BB3">
        <w:t xml:space="preserve"> Clause </w:t>
      </w:r>
      <w:r w:rsidR="00556ADB">
        <w:fldChar w:fldCharType="begin"/>
      </w:r>
      <w:r w:rsidR="00556ADB">
        <w:instrText xml:space="preserve"> REF _Ref99269010 \r \h  \* MERGEFORMAT </w:instrText>
      </w:r>
      <w:r w:rsidR="00556ADB">
        <w:fldChar w:fldCharType="separate"/>
      </w:r>
      <w:r w:rsidR="008F6D10">
        <w:t>29</w:t>
      </w:r>
      <w:r w:rsidR="00556ADB">
        <w:fldChar w:fldCharType="end"/>
      </w:r>
      <w:r w:rsidRPr="00677BB3">
        <w:t xml:space="preserve">, the </w:t>
      </w:r>
      <w:r w:rsidR="009A352B">
        <w:t>H</w:t>
      </w:r>
      <w:r w:rsidR="00C51C8D">
        <w:t>o</w:t>
      </w:r>
      <w:r w:rsidR="002766F4">
        <w:t>PE</w:t>
      </w:r>
      <w:r w:rsidRPr="00677BB3">
        <w:t xml:space="preserve"> </w:t>
      </w:r>
      <w:r w:rsidR="009A352B">
        <w:t xml:space="preserve">or its duly authorized representative </w:t>
      </w:r>
      <w:r w:rsidRPr="00677BB3">
        <w:t xml:space="preserve">shall award the contract to the Bidder whose </w:t>
      </w:r>
      <w:r w:rsidR="00CC0D01" w:rsidRPr="00677BB3">
        <w:t xml:space="preserve">bid </w:t>
      </w:r>
      <w:r w:rsidRPr="00677BB3">
        <w:t xml:space="preserve">has been determined </w:t>
      </w:r>
      <w:r w:rsidR="00CC0D01" w:rsidRPr="00677BB3">
        <w:t xml:space="preserve">to be the </w:t>
      </w:r>
      <w:r w:rsidR="00866492" w:rsidRPr="00677BB3">
        <w:t>LCRB</w:t>
      </w:r>
      <w:r w:rsidRPr="00677BB3">
        <w:t>.</w:t>
      </w:r>
      <w:bookmarkEnd w:id="2358"/>
      <w:bookmarkEnd w:id="2359"/>
    </w:p>
    <w:p w:rsidR="00E20D9C" w:rsidRPr="00677BB3" w:rsidRDefault="00E20D9C" w:rsidP="009415F0">
      <w:pPr>
        <w:pStyle w:val="Style1"/>
      </w:pPr>
      <w:bookmarkStart w:id="2368" w:name="_Toc239473004"/>
      <w:bookmarkStart w:id="2369" w:name="_Toc239473622"/>
      <w:bookmarkStart w:id="2370" w:name="_Toc239473005"/>
      <w:bookmarkStart w:id="2371" w:name="_Toc239473623"/>
      <w:bookmarkEnd w:id="2368"/>
      <w:bookmarkEnd w:id="2369"/>
      <w:r w:rsidRPr="00677BB3">
        <w:t xml:space="preserve">Prior to the expiration of the period of </w:t>
      </w:r>
      <w:r w:rsidR="00CC0D01" w:rsidRPr="00677BB3">
        <w:t>bid</w:t>
      </w:r>
      <w:r w:rsidRPr="00677BB3">
        <w:t xml:space="preserve"> validity, the </w:t>
      </w:r>
      <w:r w:rsidR="00737955" w:rsidRPr="00677BB3">
        <w:t xml:space="preserve">Procuring Entity </w:t>
      </w:r>
      <w:r w:rsidRPr="00677BB3">
        <w:t xml:space="preserve">shall notify the successful Bidder in writing that its </w:t>
      </w:r>
      <w:r w:rsidR="00CC0D01" w:rsidRPr="00677BB3">
        <w:t>bid</w:t>
      </w:r>
      <w:r w:rsidRPr="00677BB3">
        <w:t xml:space="preserve"> has been accepted, through a Notice of Award </w:t>
      </w:r>
      <w:r w:rsidR="00D15F3A">
        <w:t xml:space="preserve">duly received by the Bidder or its representative </w:t>
      </w:r>
      <w:r w:rsidRPr="00677BB3">
        <w:t xml:space="preserve">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Pr="00677BB3">
        <w:t xml:space="preserve">and submitted personally or sent by registered mail or electronically to the </w:t>
      </w:r>
      <w:r w:rsidR="00737955" w:rsidRPr="00677BB3">
        <w:t>Procuring Entity</w:t>
      </w:r>
      <w:r w:rsidRPr="00677BB3">
        <w:t>.</w:t>
      </w:r>
      <w:bookmarkEnd w:id="2360"/>
      <w:bookmarkEnd w:id="2361"/>
      <w:bookmarkEnd w:id="2362"/>
      <w:bookmarkEnd w:id="2363"/>
      <w:bookmarkEnd w:id="2364"/>
      <w:bookmarkEnd w:id="2365"/>
      <w:bookmarkEnd w:id="2366"/>
      <w:bookmarkEnd w:id="2367"/>
      <w:bookmarkEnd w:id="2370"/>
      <w:bookmarkEnd w:id="2371"/>
    </w:p>
    <w:p w:rsidR="00DD4203" w:rsidRPr="00677BB3" w:rsidRDefault="00DD4203" w:rsidP="009415F0">
      <w:pPr>
        <w:pStyle w:val="Style1"/>
      </w:pPr>
      <w:bookmarkStart w:id="2372" w:name="_Toc239473006"/>
      <w:bookmarkStart w:id="2373" w:name="_Toc239473624"/>
      <w:bookmarkStart w:id="2374" w:name="_Toc239473007"/>
      <w:bookmarkStart w:id="2375" w:name="_Toc239473625"/>
      <w:bookmarkEnd w:id="2372"/>
      <w:bookmarkEnd w:id="2373"/>
      <w:r w:rsidRPr="00677BB3">
        <w:t>Notwithstanding the issuance of the Notice of Award, award of contract shall be subject to the following conditions:</w:t>
      </w:r>
      <w:bookmarkEnd w:id="2374"/>
      <w:bookmarkEnd w:id="2375"/>
    </w:p>
    <w:p w:rsidR="00FC70BD" w:rsidRDefault="00FC70BD" w:rsidP="00F55C25">
      <w:pPr>
        <w:pStyle w:val="Style1"/>
        <w:numPr>
          <w:ilvl w:val="3"/>
          <w:numId w:val="4"/>
        </w:numPr>
        <w:spacing w:before="240"/>
      </w:pPr>
      <w:bookmarkStart w:id="2376" w:name="_Toc239473008"/>
      <w:bookmarkStart w:id="2377" w:name="_Toc239473626"/>
      <w:bookmarkStart w:id="2378" w:name="_Toc239473009"/>
      <w:bookmarkStart w:id="2379" w:name="_Toc239473627"/>
      <w:bookmarkEnd w:id="2376"/>
      <w:bookmarkEnd w:id="2377"/>
      <w:r w:rsidRPr="00286A7C">
        <w:t xml:space="preserve">Submission of </w:t>
      </w:r>
      <w:r>
        <w:t>the following documents within ten (10) calendar days from receipt of the Notice of Award:</w:t>
      </w:r>
    </w:p>
    <w:p w:rsidR="00935A09" w:rsidRPr="00677BB3" w:rsidRDefault="00935A09" w:rsidP="00F55C25">
      <w:pPr>
        <w:pStyle w:val="Style1"/>
        <w:numPr>
          <w:ilvl w:val="4"/>
          <w:numId w:val="4"/>
        </w:numPr>
      </w:pPr>
      <w:r>
        <w:t>V</w:t>
      </w:r>
      <w:r w:rsidRPr="00677BB3">
        <w:t>alid JVA, if applicable;</w:t>
      </w:r>
      <w:r>
        <w:t xml:space="preserve"> or</w:t>
      </w:r>
    </w:p>
    <w:p w:rsidR="00FC70BD" w:rsidRDefault="00FC70BD" w:rsidP="00F55C25">
      <w:pPr>
        <w:pStyle w:val="Style1"/>
        <w:numPr>
          <w:ilvl w:val="4"/>
          <w:numId w:val="4"/>
        </w:numPr>
        <w:spacing w:before="240"/>
      </w:pPr>
      <w:r>
        <w:t xml:space="preserve">In </w:t>
      </w:r>
      <w:r w:rsidR="00935A09">
        <w:t xml:space="preserve">the </w:t>
      </w:r>
      <w:r>
        <w:t xml:space="preserve">case of procurement by a Philippine Foreign Service Office or Post, the PhilGEPS Registration </w:t>
      </w:r>
      <w:r w:rsidR="00935A09">
        <w:t>Number of the winning foreign Bidder;</w:t>
      </w:r>
    </w:p>
    <w:p w:rsidR="00DD4203" w:rsidRPr="00677BB3" w:rsidRDefault="00DD4203" w:rsidP="00F55C25">
      <w:pPr>
        <w:pStyle w:val="Style1"/>
        <w:numPr>
          <w:ilvl w:val="3"/>
          <w:numId w:val="4"/>
        </w:numPr>
      </w:pPr>
      <w:bookmarkStart w:id="2380" w:name="_Toc239473010"/>
      <w:bookmarkStart w:id="2381" w:name="_Toc239473628"/>
      <w:bookmarkStart w:id="2382" w:name="_Toc239473011"/>
      <w:bookmarkStart w:id="2383" w:name="_Toc239473629"/>
      <w:bookmarkEnd w:id="2378"/>
      <w:bookmarkEnd w:id="2379"/>
      <w:bookmarkEnd w:id="2380"/>
      <w:bookmarkEnd w:id="2381"/>
      <w:r w:rsidRPr="00677BB3">
        <w:t xml:space="preserve">Posting of the performance security in accordance with </w:t>
      </w:r>
      <w:r w:rsidRPr="00677BB3">
        <w:rPr>
          <w:b/>
        </w:rPr>
        <w:t>ITB</w:t>
      </w:r>
      <w:r w:rsidRPr="00677BB3">
        <w:t xml:space="preserve"> Clause</w:t>
      </w:r>
      <w:r w:rsidR="0011592C" w:rsidRPr="00677BB3">
        <w:t xml:space="preserve"> </w:t>
      </w:r>
      <w:r w:rsidR="00556ADB">
        <w:fldChar w:fldCharType="begin"/>
      </w:r>
      <w:r w:rsidR="00556ADB">
        <w:instrText xml:space="preserve"> REF _Ref240700866 \r \h  \* MERGEFORMAT </w:instrText>
      </w:r>
      <w:r w:rsidR="00556ADB">
        <w:fldChar w:fldCharType="separate"/>
      </w:r>
      <w:r w:rsidR="008F6D10">
        <w:t>33</w:t>
      </w:r>
      <w:r w:rsidR="00556ADB">
        <w:fldChar w:fldCharType="end"/>
      </w:r>
      <w:r w:rsidRPr="00677BB3">
        <w:t>;</w:t>
      </w:r>
      <w:bookmarkEnd w:id="2382"/>
      <w:bookmarkEnd w:id="2383"/>
    </w:p>
    <w:p w:rsidR="00DD4203" w:rsidRPr="00677BB3" w:rsidRDefault="00DD4203" w:rsidP="00F55C25">
      <w:pPr>
        <w:pStyle w:val="Style1"/>
        <w:numPr>
          <w:ilvl w:val="3"/>
          <w:numId w:val="4"/>
        </w:numPr>
      </w:pPr>
      <w:bookmarkStart w:id="2384" w:name="_Toc239473012"/>
      <w:bookmarkStart w:id="2385" w:name="_Toc239473630"/>
      <w:bookmarkStart w:id="2386" w:name="_Toc239473013"/>
      <w:bookmarkStart w:id="2387" w:name="_Toc239473631"/>
      <w:bookmarkEnd w:id="2384"/>
      <w:bookmarkEnd w:id="2385"/>
      <w:r w:rsidRPr="00677BB3">
        <w:t xml:space="preserve">Signing of the contract as provided in </w:t>
      </w:r>
      <w:r w:rsidRPr="00677BB3">
        <w:rPr>
          <w:b/>
        </w:rPr>
        <w:t>ITB</w:t>
      </w:r>
      <w:r w:rsidRPr="00677BB3">
        <w:t xml:space="preserve"> Clause </w:t>
      </w:r>
      <w:r w:rsidR="00556ADB">
        <w:fldChar w:fldCharType="begin"/>
      </w:r>
      <w:r w:rsidR="00556ADB">
        <w:instrText xml:space="preserve"> REF _Ref242243072 \r \h  \* MERGEFORMAT </w:instrText>
      </w:r>
      <w:r w:rsidR="00556ADB">
        <w:fldChar w:fldCharType="separate"/>
      </w:r>
      <w:r w:rsidR="008F6D10">
        <w:t>32</w:t>
      </w:r>
      <w:r w:rsidR="00556ADB">
        <w:fldChar w:fldCharType="end"/>
      </w:r>
      <w:r w:rsidRPr="00677BB3">
        <w:t>; and</w:t>
      </w:r>
      <w:bookmarkEnd w:id="2386"/>
      <w:bookmarkEnd w:id="2387"/>
    </w:p>
    <w:p w:rsidR="009356BB" w:rsidRPr="00677BB3" w:rsidRDefault="00DD4203" w:rsidP="00F55C25">
      <w:pPr>
        <w:pStyle w:val="Style1"/>
        <w:numPr>
          <w:ilvl w:val="3"/>
          <w:numId w:val="4"/>
        </w:numPr>
      </w:pPr>
      <w:bookmarkStart w:id="2388" w:name="_Toc239473014"/>
      <w:bookmarkStart w:id="2389" w:name="_Toc239473632"/>
      <w:bookmarkStart w:id="2390" w:name="_Toc239473015"/>
      <w:bookmarkStart w:id="2391" w:name="_Toc239473633"/>
      <w:bookmarkEnd w:id="2388"/>
      <w:bookmarkEnd w:id="2389"/>
      <w:r w:rsidRPr="00677BB3">
        <w:t>Approval by higher authority, if required</w:t>
      </w:r>
      <w:r w:rsidR="009E6D11">
        <w:t>, as provided in Section 37.3 of the IRR</w:t>
      </w:r>
      <w:r w:rsidR="00BF5677">
        <w:t xml:space="preserve"> of RA 9184</w:t>
      </w:r>
      <w:r w:rsidR="009E6D11">
        <w:t xml:space="preserve">. </w:t>
      </w:r>
      <w:bookmarkEnd w:id="2390"/>
      <w:bookmarkEnd w:id="2391"/>
    </w:p>
    <w:p w:rsidR="00737955" w:rsidRPr="00677BB3" w:rsidRDefault="00737955" w:rsidP="009415F0">
      <w:pPr>
        <w:pStyle w:val="Style1"/>
      </w:pPr>
      <w:bookmarkStart w:id="2392" w:name="_Toc239473016"/>
      <w:bookmarkStart w:id="2393" w:name="_Toc239473634"/>
      <w:bookmarkStart w:id="2394" w:name="_Toc239473017"/>
      <w:bookmarkStart w:id="2395" w:name="_Toc239473635"/>
      <w:bookmarkStart w:id="2396" w:name="_Toc239473018"/>
      <w:bookmarkStart w:id="2397" w:name="_Toc239473636"/>
      <w:bookmarkStart w:id="2398" w:name="_Toc239473019"/>
      <w:bookmarkStart w:id="2399" w:name="_Toc239473637"/>
      <w:bookmarkEnd w:id="2392"/>
      <w:bookmarkEnd w:id="2393"/>
      <w:bookmarkEnd w:id="2394"/>
      <w:bookmarkEnd w:id="2395"/>
      <w:bookmarkEnd w:id="2396"/>
      <w:bookmarkEnd w:id="2397"/>
      <w:r w:rsidRPr="00677BB3">
        <w:t xml:space="preserve">At the time of contract award, the </w:t>
      </w:r>
      <w:r w:rsidR="00186FAB" w:rsidRPr="00677BB3">
        <w:t xml:space="preserve">Procuring Entity </w:t>
      </w:r>
      <w:r w:rsidRPr="00677BB3">
        <w:t xml:space="preserve">shall not increase or decrease the quantity of goods originally specified in </w:t>
      </w:r>
      <w:r w:rsidR="00556ADB">
        <w:fldChar w:fldCharType="begin"/>
      </w:r>
      <w:r w:rsidR="00556ADB">
        <w:instrText xml:space="preserve"> REF _Ref59943795 \h  \* MERGEFORMAT </w:instrText>
      </w:r>
      <w:r w:rsidR="00556ADB">
        <w:fldChar w:fldCharType="separate"/>
      </w:r>
      <w:r w:rsidR="008F6D10" w:rsidRPr="00677BB3">
        <w:t>Section VI. Schedule of Requirements</w:t>
      </w:r>
      <w:r w:rsidR="00556ADB">
        <w:fldChar w:fldCharType="end"/>
      </w:r>
      <w:r w:rsidRPr="00677BB3">
        <w:t>.</w:t>
      </w:r>
      <w:bookmarkEnd w:id="2398"/>
      <w:bookmarkEnd w:id="2399"/>
    </w:p>
    <w:p w:rsidR="00E20D9C" w:rsidRPr="00677BB3" w:rsidRDefault="00E20D9C" w:rsidP="009415F0">
      <w:pPr>
        <w:pStyle w:val="Heading3"/>
      </w:pPr>
      <w:bookmarkStart w:id="2400" w:name="_Toc239473020"/>
      <w:bookmarkStart w:id="2401" w:name="_Toc239473638"/>
      <w:bookmarkStart w:id="2402" w:name="_Toc239585877"/>
      <w:bookmarkStart w:id="2403" w:name="_Toc239586061"/>
      <w:bookmarkStart w:id="2404" w:name="_Toc239586221"/>
      <w:bookmarkStart w:id="2405" w:name="_Toc239586377"/>
      <w:bookmarkStart w:id="2406" w:name="_Toc239586529"/>
      <w:bookmarkStart w:id="2407" w:name="_Toc239586704"/>
      <w:bookmarkStart w:id="2408" w:name="_Toc239586856"/>
      <w:bookmarkStart w:id="2409" w:name="_Toc239587004"/>
      <w:bookmarkStart w:id="2410" w:name="_Toc239646006"/>
      <w:bookmarkStart w:id="2411" w:name="_Toc240079359"/>
      <w:bookmarkStart w:id="2412" w:name="_Toc99261638"/>
      <w:bookmarkStart w:id="2413" w:name="_Ref99267225"/>
      <w:bookmarkStart w:id="2414" w:name="_Toc99862616"/>
      <w:bookmarkStart w:id="2415" w:name="_Toc100755406"/>
      <w:bookmarkStart w:id="2416" w:name="_Toc100907030"/>
      <w:bookmarkStart w:id="2417" w:name="_Toc100978310"/>
      <w:bookmarkStart w:id="2418" w:name="_Toc100978695"/>
      <w:bookmarkStart w:id="2419" w:name="_Toc239473021"/>
      <w:bookmarkStart w:id="2420" w:name="_Toc239473639"/>
      <w:bookmarkStart w:id="2421" w:name="_Ref239526931"/>
      <w:bookmarkStart w:id="2422" w:name="_Toc239646007"/>
      <w:bookmarkStart w:id="2423" w:name="_Toc240079360"/>
      <w:bookmarkStart w:id="2424" w:name="_Ref242243072"/>
      <w:bookmarkStart w:id="2425" w:name="_Toc242866006"/>
      <w:bookmarkStart w:id="2426" w:name="_Toc281305301"/>
      <w:bookmarkEnd w:id="2400"/>
      <w:bookmarkEnd w:id="2401"/>
      <w:bookmarkEnd w:id="2402"/>
      <w:bookmarkEnd w:id="2403"/>
      <w:bookmarkEnd w:id="2404"/>
      <w:bookmarkEnd w:id="2405"/>
      <w:bookmarkEnd w:id="2406"/>
      <w:bookmarkEnd w:id="2407"/>
      <w:bookmarkEnd w:id="2408"/>
      <w:bookmarkEnd w:id="2409"/>
      <w:bookmarkEnd w:id="2410"/>
      <w:bookmarkEnd w:id="2411"/>
      <w:r w:rsidRPr="00677BB3">
        <w:t>Signing of the Contract</w:t>
      </w:r>
      <w:bookmarkEnd w:id="199"/>
      <w:bookmarkEnd w:id="200"/>
      <w:bookmarkEnd w:id="201"/>
      <w:bookmarkEnd w:id="202"/>
      <w:bookmarkEnd w:id="203"/>
      <w:bookmarkEnd w:id="204"/>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rsidR="00E20D9C" w:rsidRPr="00677BB3" w:rsidRDefault="00E20D9C" w:rsidP="000109B0">
      <w:pPr>
        <w:pStyle w:val="Style1"/>
      </w:pPr>
      <w:bookmarkStart w:id="2427" w:name="_Toc99261639"/>
      <w:bookmarkStart w:id="2428" w:name="_Toc99766250"/>
      <w:bookmarkStart w:id="2429" w:name="_Toc99862617"/>
      <w:bookmarkStart w:id="2430" w:name="_Toc99942702"/>
      <w:bookmarkStart w:id="2431" w:name="_Toc100755407"/>
      <w:bookmarkStart w:id="2432" w:name="_Toc100907031"/>
      <w:bookmarkStart w:id="2433" w:name="_Toc100978311"/>
      <w:bookmarkStart w:id="2434" w:name="_Toc100978696"/>
      <w:bookmarkStart w:id="2435" w:name="_Toc239473022"/>
      <w:bookmarkStart w:id="2436" w:name="_Toc239473640"/>
      <w:r w:rsidRPr="00677BB3">
        <w:t xml:space="preserve">At the same time as the </w:t>
      </w:r>
      <w:r w:rsidR="00DD4203" w:rsidRPr="00677BB3">
        <w:t xml:space="preserve">Procuring Entity </w:t>
      </w:r>
      <w:r w:rsidRPr="00677BB3">
        <w:t xml:space="preserve">notifies the successful Bidder that its </w:t>
      </w:r>
      <w:r w:rsidR="009356BB" w:rsidRPr="00677BB3">
        <w:t>bid</w:t>
      </w:r>
      <w:r w:rsidRPr="00677BB3">
        <w:t xml:space="preserve"> has been accepted, the </w:t>
      </w:r>
      <w:r w:rsidR="00DD4203" w:rsidRPr="00677BB3">
        <w:t xml:space="preserve">Procuring Entity </w:t>
      </w:r>
      <w:r w:rsidRPr="00677BB3">
        <w:t xml:space="preserve">shall send the Contract Form to the Bidder, which </w:t>
      </w:r>
      <w:r w:rsidR="009356BB" w:rsidRPr="00677BB3">
        <w:t>contract</w:t>
      </w:r>
      <w:r w:rsidRPr="00677BB3">
        <w:t xml:space="preserve"> has been provided in the Bidding Documents, incorporating therein all agreements between the parties.</w:t>
      </w:r>
      <w:bookmarkEnd w:id="2427"/>
      <w:bookmarkEnd w:id="2428"/>
      <w:bookmarkEnd w:id="2429"/>
      <w:bookmarkEnd w:id="2430"/>
      <w:bookmarkEnd w:id="2431"/>
      <w:bookmarkEnd w:id="2432"/>
      <w:bookmarkEnd w:id="2433"/>
      <w:bookmarkEnd w:id="2434"/>
      <w:bookmarkEnd w:id="2435"/>
      <w:bookmarkEnd w:id="2436"/>
    </w:p>
    <w:p w:rsidR="00E20D9C" w:rsidRPr="00677BB3" w:rsidRDefault="00E20D9C" w:rsidP="000109B0">
      <w:pPr>
        <w:pStyle w:val="Style1"/>
      </w:pPr>
      <w:bookmarkStart w:id="2437" w:name="_Ref36545791"/>
      <w:bookmarkStart w:id="2438" w:name="_Toc99261640"/>
      <w:bookmarkStart w:id="2439" w:name="_Toc99766251"/>
      <w:bookmarkStart w:id="2440" w:name="_Toc99862618"/>
      <w:bookmarkStart w:id="2441" w:name="_Toc99942703"/>
      <w:bookmarkStart w:id="2442" w:name="_Toc100755408"/>
      <w:bookmarkStart w:id="2443" w:name="_Toc100907032"/>
      <w:bookmarkStart w:id="2444" w:name="_Toc100978312"/>
      <w:bookmarkStart w:id="2445" w:name="_Toc100978697"/>
      <w:bookmarkStart w:id="2446" w:name="_Toc239473023"/>
      <w:bookmarkStart w:id="2447" w:name="_Toc239473641"/>
      <w:r w:rsidRPr="00677BB3">
        <w:lastRenderedPageBreak/>
        <w:t xml:space="preserve">Within ten (10) calendar days from receipt of the Notice of Award, the successful Bidder shall </w:t>
      </w:r>
      <w:r w:rsidR="00EF6BF9" w:rsidRPr="00677BB3">
        <w:t>post the required performance security</w:t>
      </w:r>
      <w:r w:rsidR="00FC70BD">
        <w:t>,</w:t>
      </w:r>
      <w:r w:rsidR="00EF6BF9" w:rsidRPr="00677BB3">
        <w:t xml:space="preserve"> </w:t>
      </w:r>
      <w:r w:rsidRPr="00677BB3">
        <w:t xml:space="preserve">sign and date the contract and return it to the </w:t>
      </w:r>
      <w:r w:rsidR="00186FAB" w:rsidRPr="00677BB3">
        <w:t>Procuring Entity</w:t>
      </w:r>
      <w:r w:rsidRPr="00677BB3">
        <w:t>.</w:t>
      </w:r>
      <w:bookmarkEnd w:id="2437"/>
      <w:bookmarkEnd w:id="2438"/>
      <w:bookmarkEnd w:id="2439"/>
      <w:bookmarkEnd w:id="2440"/>
      <w:bookmarkEnd w:id="2441"/>
      <w:bookmarkEnd w:id="2442"/>
      <w:bookmarkEnd w:id="2443"/>
      <w:bookmarkEnd w:id="2444"/>
      <w:bookmarkEnd w:id="2445"/>
      <w:bookmarkEnd w:id="2446"/>
      <w:bookmarkEnd w:id="2447"/>
    </w:p>
    <w:p w:rsidR="00664F85" w:rsidRPr="00677BB3" w:rsidRDefault="00664F85" w:rsidP="000109B0">
      <w:pPr>
        <w:pStyle w:val="Style1"/>
      </w:pPr>
      <w:r w:rsidRPr="00677BB3">
        <w:t>The Procuring Entity shall enter into contract with the successful Bidder within the same ten (10) calendar day period provided that all the documentary requirements are complied with.</w:t>
      </w:r>
    </w:p>
    <w:p w:rsidR="006B4036" w:rsidRPr="00677BB3" w:rsidRDefault="006B4036" w:rsidP="000109B0">
      <w:pPr>
        <w:pStyle w:val="Style1"/>
      </w:pPr>
      <w:bookmarkStart w:id="2448" w:name="_Toc239473024"/>
      <w:bookmarkStart w:id="2449" w:name="_Toc239473642"/>
      <w:r w:rsidRPr="00677BB3">
        <w:t>The following documents shall form part of the contract:</w:t>
      </w:r>
      <w:bookmarkEnd w:id="2448"/>
      <w:bookmarkEnd w:id="2449"/>
    </w:p>
    <w:p w:rsidR="006B4036" w:rsidRPr="00677BB3" w:rsidRDefault="006B4036" w:rsidP="00F55C25">
      <w:pPr>
        <w:pStyle w:val="Style1"/>
        <w:numPr>
          <w:ilvl w:val="3"/>
          <w:numId w:val="4"/>
        </w:numPr>
      </w:pPr>
      <w:bookmarkStart w:id="2450" w:name="_Toc239473025"/>
      <w:bookmarkStart w:id="2451" w:name="_Toc239473643"/>
      <w:r w:rsidRPr="00677BB3">
        <w:t>Contract Agreement;</w:t>
      </w:r>
      <w:bookmarkEnd w:id="2450"/>
      <w:bookmarkEnd w:id="2451"/>
    </w:p>
    <w:p w:rsidR="006B4036" w:rsidRPr="00677BB3" w:rsidRDefault="006B4036" w:rsidP="00F55C25">
      <w:pPr>
        <w:pStyle w:val="Style1"/>
        <w:numPr>
          <w:ilvl w:val="3"/>
          <w:numId w:val="4"/>
        </w:numPr>
      </w:pPr>
      <w:bookmarkStart w:id="2452" w:name="_Toc239473026"/>
      <w:bookmarkStart w:id="2453" w:name="_Toc239473644"/>
      <w:r w:rsidRPr="00677BB3">
        <w:t>Bidding Documents;</w:t>
      </w:r>
      <w:bookmarkEnd w:id="2452"/>
      <w:bookmarkEnd w:id="2453"/>
    </w:p>
    <w:p w:rsidR="006B4036" w:rsidRPr="00836D46" w:rsidRDefault="006B4036" w:rsidP="00F55C25">
      <w:pPr>
        <w:pStyle w:val="Style1"/>
        <w:numPr>
          <w:ilvl w:val="3"/>
          <w:numId w:val="4"/>
        </w:numPr>
      </w:pPr>
      <w:bookmarkStart w:id="2454" w:name="_Toc239473027"/>
      <w:bookmarkStart w:id="2455" w:name="_Toc239473645"/>
      <w:r w:rsidRPr="00677BB3">
        <w:t>Winning bidder’s bid, including the Technical and Financial Proposals, and all other documents/statements submitted</w:t>
      </w:r>
      <w:r w:rsidR="00BB4EAE">
        <w:t xml:space="preserve"> </w:t>
      </w:r>
      <w:r w:rsidR="00BB4EAE" w:rsidRPr="00836D46">
        <w:t>(</w:t>
      </w:r>
      <w:r w:rsidR="00BB4EAE" w:rsidRPr="00044C1D">
        <w:rPr>
          <w:i/>
        </w:rPr>
        <w:t>e.g.</w:t>
      </w:r>
      <w:r w:rsidR="00F84C6D" w:rsidRPr="00044C1D">
        <w:rPr>
          <w:i/>
        </w:rPr>
        <w:t>,</w:t>
      </w:r>
      <w:r w:rsidR="00BB4EAE" w:rsidRPr="00044C1D">
        <w:rPr>
          <w:i/>
        </w:rPr>
        <w:t xml:space="preserve"> </w:t>
      </w:r>
      <w:r w:rsidR="00BB4EAE" w:rsidRPr="00836D46">
        <w:t xml:space="preserve">bidder’s response to </w:t>
      </w:r>
      <w:r w:rsidR="00F84C6D">
        <w:t xml:space="preserve">request for </w:t>
      </w:r>
      <w:r w:rsidR="00BB4EAE" w:rsidRPr="00836D46">
        <w:t>clarifications</w:t>
      </w:r>
      <w:r w:rsidR="004E144C" w:rsidRPr="00836D46">
        <w:t xml:space="preserve"> on the bid), including corrections to the bid</w:t>
      </w:r>
      <w:r w:rsidR="00F84C6D">
        <w:t>, if any,</w:t>
      </w:r>
      <w:r w:rsidR="004E144C" w:rsidRPr="00836D46">
        <w:t xml:space="preserve"> resulting from the Procuring Entity’s bid evaluation</w:t>
      </w:r>
      <w:r w:rsidRPr="00836D46">
        <w:t>;</w:t>
      </w:r>
      <w:bookmarkEnd w:id="2454"/>
      <w:bookmarkEnd w:id="2455"/>
    </w:p>
    <w:p w:rsidR="006B4036" w:rsidRPr="00677BB3" w:rsidRDefault="006B4036" w:rsidP="00F55C25">
      <w:pPr>
        <w:pStyle w:val="Style1"/>
        <w:numPr>
          <w:ilvl w:val="3"/>
          <w:numId w:val="4"/>
        </w:numPr>
      </w:pPr>
      <w:bookmarkStart w:id="2456" w:name="_Toc239473028"/>
      <w:bookmarkStart w:id="2457" w:name="_Toc239473646"/>
      <w:r w:rsidRPr="00677BB3">
        <w:t>Performance Security;</w:t>
      </w:r>
      <w:bookmarkEnd w:id="2456"/>
      <w:bookmarkEnd w:id="2457"/>
    </w:p>
    <w:p w:rsidR="006B4036" w:rsidRPr="00677BB3" w:rsidRDefault="006B4036" w:rsidP="00F55C25">
      <w:pPr>
        <w:pStyle w:val="Style1"/>
        <w:numPr>
          <w:ilvl w:val="3"/>
          <w:numId w:val="4"/>
        </w:numPr>
      </w:pPr>
      <w:bookmarkStart w:id="2458" w:name="_Toc239473030"/>
      <w:bookmarkStart w:id="2459" w:name="_Toc239473648"/>
      <w:r w:rsidRPr="00677BB3">
        <w:t>Notice of Award of Contract; and</w:t>
      </w:r>
      <w:bookmarkEnd w:id="2458"/>
      <w:bookmarkEnd w:id="2459"/>
    </w:p>
    <w:p w:rsidR="006B4036" w:rsidRPr="00677BB3" w:rsidRDefault="006B4036" w:rsidP="00F55C25">
      <w:pPr>
        <w:pStyle w:val="Style1"/>
        <w:numPr>
          <w:ilvl w:val="3"/>
          <w:numId w:val="4"/>
        </w:numPr>
      </w:pPr>
      <w:bookmarkStart w:id="2460" w:name="_Toc239473031"/>
      <w:bookmarkStart w:id="2461" w:name="_Toc239473649"/>
      <w:bookmarkStart w:id="2462"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460"/>
      <w:bookmarkEnd w:id="2461"/>
      <w:bookmarkEnd w:id="2462"/>
    </w:p>
    <w:p w:rsidR="00E20D9C" w:rsidRPr="00677BB3" w:rsidRDefault="00E20D9C" w:rsidP="009415F0">
      <w:pPr>
        <w:pStyle w:val="Heading3"/>
      </w:pPr>
      <w:bookmarkStart w:id="2463" w:name="_Toc99261641"/>
      <w:bookmarkStart w:id="2464" w:name="_Ref99267256"/>
      <w:bookmarkStart w:id="2465" w:name="_Toc99862619"/>
      <w:bookmarkStart w:id="2466" w:name="_Ref100723373"/>
      <w:bookmarkStart w:id="2467" w:name="_Toc100755409"/>
      <w:bookmarkStart w:id="2468" w:name="_Toc100907033"/>
      <w:bookmarkStart w:id="2469" w:name="_Toc100978313"/>
      <w:bookmarkStart w:id="2470" w:name="_Toc100978698"/>
      <w:bookmarkStart w:id="2471" w:name="_Toc239473032"/>
      <w:bookmarkStart w:id="2472" w:name="_Toc239473650"/>
      <w:bookmarkStart w:id="2473" w:name="_Ref239526941"/>
      <w:bookmarkStart w:id="2474" w:name="_Toc239646008"/>
      <w:bookmarkStart w:id="2475" w:name="_Toc240079361"/>
      <w:bookmarkStart w:id="2476" w:name="_Ref240700866"/>
      <w:bookmarkStart w:id="2477" w:name="_Ref240865007"/>
      <w:bookmarkStart w:id="2478" w:name="_Ref240879199"/>
      <w:bookmarkStart w:id="2479" w:name="_Toc242866007"/>
      <w:bookmarkStart w:id="2480" w:name="_Toc281305302"/>
      <w:r w:rsidRPr="00677BB3">
        <w:t>Performance Security</w:t>
      </w:r>
      <w:bookmarkEnd w:id="205"/>
      <w:bookmarkEnd w:id="206"/>
      <w:bookmarkEnd w:id="207"/>
      <w:bookmarkEnd w:id="208"/>
      <w:bookmarkEnd w:id="209"/>
      <w:bookmarkEnd w:id="210"/>
      <w:bookmarkEnd w:id="211"/>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rsidR="0011592C" w:rsidRPr="00677BB3" w:rsidRDefault="0011592C" w:rsidP="000109B0">
      <w:pPr>
        <w:pStyle w:val="Style1"/>
      </w:pPr>
      <w:bookmarkStart w:id="2481" w:name="_Toc239473033"/>
      <w:bookmarkStart w:id="2482" w:name="_Toc239473651"/>
      <w:bookmarkStart w:id="2483" w:name="_Ref36545820"/>
      <w:bookmarkStart w:id="2484" w:name="_Toc99261642"/>
      <w:bookmarkStart w:id="2485" w:name="_Toc99766253"/>
      <w:bookmarkStart w:id="2486" w:name="_Toc99862620"/>
      <w:bookmarkStart w:id="2487" w:name="_Toc99942705"/>
      <w:bookmarkStart w:id="2488" w:name="_Toc100755410"/>
      <w:bookmarkStart w:id="2489" w:name="_Toc100907034"/>
      <w:bookmarkStart w:id="2490" w:name="_Toc100978314"/>
      <w:bookmarkStart w:id="2491" w:name="_Toc100978699"/>
      <w:r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Pr="00677BB3">
        <w:t>.</w:t>
      </w:r>
      <w:bookmarkEnd w:id="2481"/>
      <w:bookmarkEnd w:id="2482"/>
    </w:p>
    <w:p w:rsidR="0011592C" w:rsidRPr="00677BB3" w:rsidRDefault="00D64390" w:rsidP="00D65934">
      <w:pPr>
        <w:pStyle w:val="Style1"/>
      </w:pPr>
      <w:bookmarkStart w:id="2492" w:name="_Toc239473034"/>
      <w:bookmarkStart w:id="2493" w:name="_Toc239473652"/>
      <w:bookmarkStart w:id="2494" w:name="_Ref240879103"/>
      <w:bookmarkStart w:id="2495" w:name="_Ref260040288"/>
      <w:r>
        <w:t>The Performance Security shall be</w:t>
      </w:r>
      <w:r w:rsidR="00D65934" w:rsidRPr="00D65934">
        <w:t xml:space="preserve"> denominated in Philippine Pesos and posted in favor of the </w:t>
      </w:r>
      <w:r w:rsidR="00D65934">
        <w:t xml:space="preserve">Procuring Entity </w:t>
      </w:r>
      <w:r w:rsidR="0011592C" w:rsidRPr="00677BB3">
        <w:t xml:space="preserve">in an amount </w:t>
      </w:r>
      <w:r>
        <w:t>not less than</w:t>
      </w:r>
      <w:r w:rsidR="0011592C" w:rsidRPr="00677BB3">
        <w:t xml:space="preserve"> </w:t>
      </w:r>
      <w:r w:rsidR="00222294" w:rsidRPr="00677BB3">
        <w:t>the</w:t>
      </w:r>
      <w:r w:rsidR="0011592C" w:rsidRPr="00677BB3">
        <w:t xml:space="preserve"> percentage of the total contract price in accordance with the following schedule:</w:t>
      </w:r>
      <w:bookmarkEnd w:id="2492"/>
      <w:bookmarkEnd w:id="2493"/>
      <w:bookmarkEnd w:id="2494"/>
      <w:bookmarkEnd w:id="2495"/>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1592C" w:rsidRPr="00677BB3" w:rsidTr="00545215">
        <w:tc>
          <w:tcPr>
            <w:tcW w:w="3780" w:type="dxa"/>
            <w:vAlign w:val="center"/>
          </w:tcPr>
          <w:p w:rsidR="0011592C" w:rsidRPr="00677BB3" w:rsidRDefault="0011592C" w:rsidP="000847A9">
            <w:pPr>
              <w:pStyle w:val="Style1"/>
              <w:numPr>
                <w:ilvl w:val="0"/>
                <w:numId w:val="0"/>
              </w:numPr>
              <w:spacing w:after="0" w:line="240" w:lineRule="auto"/>
              <w:ind w:left="-14"/>
              <w:jc w:val="center"/>
              <w:rPr>
                <w:rFonts w:cs="Arial"/>
              </w:rPr>
            </w:pPr>
            <w:bookmarkStart w:id="2496" w:name="_Toc239473035"/>
            <w:bookmarkStart w:id="2497" w:name="_Toc239473653"/>
            <w:r w:rsidRPr="00677BB3">
              <w:rPr>
                <w:rFonts w:cs="Arial"/>
              </w:rPr>
              <w:t>Form of Performance Security</w:t>
            </w:r>
            <w:bookmarkEnd w:id="2496"/>
            <w:bookmarkEnd w:id="2497"/>
          </w:p>
        </w:tc>
        <w:tc>
          <w:tcPr>
            <w:tcW w:w="3780" w:type="dxa"/>
          </w:tcPr>
          <w:p w:rsidR="009415F0" w:rsidRPr="00677BB3" w:rsidRDefault="0011592C" w:rsidP="009415F0">
            <w:pPr>
              <w:pStyle w:val="Style1"/>
              <w:numPr>
                <w:ilvl w:val="0"/>
                <w:numId w:val="0"/>
              </w:numPr>
              <w:spacing w:after="0" w:line="240" w:lineRule="auto"/>
              <w:ind w:left="-14"/>
              <w:jc w:val="center"/>
              <w:rPr>
                <w:rFonts w:cs="Arial"/>
              </w:rPr>
            </w:pPr>
            <w:bookmarkStart w:id="2498" w:name="_Toc239473036"/>
            <w:bookmarkStart w:id="2499" w:name="_Toc239473654"/>
            <w:r w:rsidRPr="00677BB3">
              <w:rPr>
                <w:rFonts w:cs="Arial"/>
              </w:rPr>
              <w:t>Amount of Performance Security</w:t>
            </w:r>
            <w:bookmarkEnd w:id="2498"/>
            <w:bookmarkEnd w:id="2499"/>
          </w:p>
          <w:p w:rsidR="0011592C" w:rsidRPr="00677BB3" w:rsidRDefault="0011592C" w:rsidP="002766F4">
            <w:pPr>
              <w:pStyle w:val="Style1"/>
              <w:numPr>
                <w:ilvl w:val="0"/>
                <w:numId w:val="0"/>
              </w:numPr>
              <w:spacing w:after="0" w:line="240" w:lineRule="auto"/>
              <w:ind w:left="-14"/>
              <w:jc w:val="center"/>
              <w:rPr>
                <w:rFonts w:cs="Arial"/>
              </w:rPr>
            </w:pPr>
            <w:bookmarkStart w:id="2500" w:name="_Toc239473037"/>
            <w:bookmarkStart w:id="2501" w:name="_Toc239473655"/>
            <w:r w:rsidRPr="00677BB3">
              <w:rPr>
                <w:rFonts w:cs="Arial"/>
              </w:rPr>
              <w:t>(</w:t>
            </w:r>
            <w:r w:rsidR="002766F4">
              <w:rPr>
                <w:rFonts w:cs="Arial"/>
              </w:rPr>
              <w:t xml:space="preserve">Not less than the </w:t>
            </w:r>
            <w:r w:rsidRPr="00677BB3">
              <w:rPr>
                <w:rFonts w:cs="Arial"/>
              </w:rPr>
              <w:t xml:space="preserve"> Percentage of the Total Contract Price)</w:t>
            </w:r>
            <w:bookmarkEnd w:id="2500"/>
            <w:bookmarkEnd w:id="2501"/>
          </w:p>
        </w:tc>
      </w:tr>
      <w:tr w:rsidR="009415F0" w:rsidRPr="00677BB3" w:rsidTr="00545215">
        <w:trPr>
          <w:trHeight w:val="872"/>
        </w:trPr>
        <w:tc>
          <w:tcPr>
            <w:tcW w:w="3780" w:type="dxa"/>
          </w:tcPr>
          <w:p w:rsidR="00D64390" w:rsidRPr="003457A9" w:rsidRDefault="00545215" w:rsidP="00F55C25">
            <w:pPr>
              <w:pStyle w:val="Style1"/>
              <w:numPr>
                <w:ilvl w:val="3"/>
                <w:numId w:val="4"/>
              </w:numPr>
              <w:tabs>
                <w:tab w:val="clear" w:pos="2160"/>
              </w:tabs>
              <w:spacing w:after="0" w:line="240" w:lineRule="auto"/>
              <w:ind w:left="432" w:hanging="432"/>
              <w:rPr>
                <w:rFonts w:cs="Arial"/>
              </w:rPr>
            </w:pPr>
            <w:bookmarkStart w:id="2502" w:name="_Toc239473038"/>
            <w:bookmarkStart w:id="2503" w:name="_Toc239473656"/>
            <w:r w:rsidRPr="00677BB3">
              <w:rPr>
                <w:rFonts w:cs="Arial"/>
              </w:rPr>
              <w:t>Cash or cashier’s/manager’s check issued by a Universal or Commercial Bank.</w:t>
            </w:r>
            <w:bookmarkEnd w:id="2502"/>
            <w:bookmarkEnd w:id="2503"/>
          </w:p>
        </w:tc>
        <w:tc>
          <w:tcPr>
            <w:tcW w:w="3780" w:type="dxa"/>
            <w:vMerge w:val="restart"/>
            <w:vAlign w:val="center"/>
          </w:tcPr>
          <w:p w:rsidR="009415F0" w:rsidRPr="00677BB3" w:rsidRDefault="009415F0" w:rsidP="009415F0">
            <w:pPr>
              <w:pStyle w:val="Style1"/>
              <w:numPr>
                <w:ilvl w:val="0"/>
                <w:numId w:val="0"/>
              </w:numPr>
              <w:spacing w:after="0" w:line="240" w:lineRule="auto"/>
              <w:ind w:left="-14"/>
              <w:jc w:val="center"/>
              <w:rPr>
                <w:rFonts w:cs="Arial"/>
              </w:rPr>
            </w:pPr>
            <w:bookmarkStart w:id="2504" w:name="_Toc239473039"/>
            <w:bookmarkStart w:id="2505" w:name="_Toc239473657"/>
            <w:r w:rsidRPr="00677BB3">
              <w:rPr>
                <w:rFonts w:cs="Arial"/>
              </w:rPr>
              <w:t>Five percent (5%)</w:t>
            </w:r>
            <w:bookmarkEnd w:id="2504"/>
            <w:bookmarkEnd w:id="2505"/>
          </w:p>
        </w:tc>
      </w:tr>
      <w:tr w:rsidR="009415F0" w:rsidRPr="00677BB3" w:rsidTr="00545215">
        <w:trPr>
          <w:trHeight w:val="1718"/>
        </w:trPr>
        <w:tc>
          <w:tcPr>
            <w:tcW w:w="3780" w:type="dxa"/>
          </w:tcPr>
          <w:p w:rsidR="00D64390" w:rsidRPr="003457A9" w:rsidRDefault="00545215" w:rsidP="00F55C25">
            <w:pPr>
              <w:pStyle w:val="Style1"/>
              <w:numPr>
                <w:ilvl w:val="3"/>
                <w:numId w:val="4"/>
              </w:numPr>
              <w:tabs>
                <w:tab w:val="clear" w:pos="2160"/>
              </w:tabs>
              <w:spacing w:after="0" w:line="240" w:lineRule="auto"/>
              <w:ind w:left="432" w:hanging="432"/>
              <w:rPr>
                <w:rFonts w:cs="Arial"/>
              </w:rPr>
            </w:pPr>
            <w:bookmarkStart w:id="2506" w:name="_Toc239473040"/>
            <w:bookmarkStart w:id="2507" w:name="_Toc239473658"/>
            <w:r w:rsidRPr="00677BB3">
              <w:rPr>
                <w:rFonts w:cs="Arial"/>
              </w:rPr>
              <w:t>Bank draft/guarantee or irrevocable letter of credit issued by a Universal or Commercial Bank: Provided, however, that it shall be confirmed or authenticated by a Universal or Commercial Bank, if issued by a foreign bank.</w:t>
            </w:r>
            <w:bookmarkEnd w:id="2506"/>
            <w:bookmarkEnd w:id="2507"/>
          </w:p>
        </w:tc>
        <w:tc>
          <w:tcPr>
            <w:tcW w:w="3780" w:type="dxa"/>
            <w:vMerge/>
          </w:tcPr>
          <w:p w:rsidR="009415F0" w:rsidRPr="00677BB3" w:rsidRDefault="009415F0" w:rsidP="009415F0">
            <w:pPr>
              <w:pStyle w:val="Style1"/>
              <w:numPr>
                <w:ilvl w:val="0"/>
                <w:numId w:val="0"/>
              </w:numPr>
              <w:spacing w:after="0" w:line="240" w:lineRule="auto"/>
              <w:ind w:left="-14"/>
              <w:rPr>
                <w:rFonts w:cs="Arial"/>
              </w:rPr>
            </w:pPr>
          </w:p>
        </w:tc>
      </w:tr>
      <w:tr w:rsidR="0011592C" w:rsidRPr="00677BB3" w:rsidTr="00545215">
        <w:tc>
          <w:tcPr>
            <w:tcW w:w="3780" w:type="dxa"/>
          </w:tcPr>
          <w:p w:rsidR="0011592C" w:rsidRPr="00677BB3" w:rsidRDefault="0011592C" w:rsidP="00F55C25">
            <w:pPr>
              <w:pStyle w:val="Style1"/>
              <w:numPr>
                <w:ilvl w:val="3"/>
                <w:numId w:val="4"/>
              </w:numPr>
              <w:tabs>
                <w:tab w:val="clear" w:pos="2160"/>
              </w:tabs>
              <w:spacing w:after="0" w:line="240" w:lineRule="auto"/>
              <w:ind w:left="432" w:hanging="432"/>
              <w:rPr>
                <w:rFonts w:cs="Arial"/>
              </w:rPr>
            </w:pPr>
            <w:bookmarkStart w:id="2508" w:name="_Toc239473041"/>
            <w:bookmarkStart w:id="2509" w:name="_Toc239473659"/>
            <w:r w:rsidRPr="00677BB3">
              <w:rPr>
                <w:rFonts w:cs="Arial"/>
              </w:rPr>
              <w:lastRenderedPageBreak/>
              <w:t>Surety bond callable upon demand issued by a surety or insurance company duly certified by the Insurance Commission as authorized to issue such security</w:t>
            </w:r>
            <w:r w:rsidR="0074130F">
              <w:rPr>
                <w:rFonts w:cs="Arial"/>
              </w:rPr>
              <w:t>.</w:t>
            </w:r>
            <w:bookmarkEnd w:id="2508"/>
            <w:bookmarkEnd w:id="2509"/>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rPr>
            </w:pPr>
            <w:bookmarkStart w:id="2510" w:name="_Toc239473042"/>
            <w:bookmarkStart w:id="2511" w:name="_Toc239473660"/>
            <w:r w:rsidRPr="00677BB3">
              <w:rPr>
                <w:rFonts w:cs="Arial"/>
              </w:rPr>
              <w:t>Thirty percent (30%)</w:t>
            </w:r>
            <w:bookmarkEnd w:id="2510"/>
            <w:bookmarkEnd w:id="2511"/>
          </w:p>
        </w:tc>
      </w:tr>
    </w:tbl>
    <w:p w:rsidR="0011592C" w:rsidRPr="00677BB3" w:rsidRDefault="0011592C" w:rsidP="00C55DFD">
      <w:pPr>
        <w:pStyle w:val="Style1"/>
        <w:numPr>
          <w:ilvl w:val="0"/>
          <w:numId w:val="0"/>
        </w:numPr>
        <w:spacing w:after="0"/>
        <w:ind w:left="1440"/>
      </w:pPr>
    </w:p>
    <w:p w:rsidR="00E20D9C" w:rsidRPr="00677BB3" w:rsidRDefault="00E20D9C" w:rsidP="000109B0">
      <w:pPr>
        <w:pStyle w:val="Style1"/>
      </w:pPr>
      <w:bookmarkStart w:id="2512" w:name="_Toc239473046"/>
      <w:bookmarkStart w:id="2513" w:name="_Toc239473664"/>
      <w:bookmarkStart w:id="2514" w:name="_Ref47684693"/>
      <w:bookmarkStart w:id="2515" w:name="_Toc99261643"/>
      <w:bookmarkStart w:id="2516" w:name="_Toc99766254"/>
      <w:bookmarkStart w:id="2517" w:name="_Toc99862621"/>
      <w:bookmarkStart w:id="2518" w:name="_Toc99942706"/>
      <w:bookmarkStart w:id="2519" w:name="_Toc100755411"/>
      <w:bookmarkStart w:id="2520" w:name="_Toc100907035"/>
      <w:bookmarkStart w:id="2521" w:name="_Toc100978315"/>
      <w:bookmarkStart w:id="2522" w:name="_Toc100978700"/>
      <w:bookmarkStart w:id="2523" w:name="_Toc239473047"/>
      <w:bookmarkStart w:id="2524" w:name="_Toc239473665"/>
      <w:bookmarkEnd w:id="2483"/>
      <w:bookmarkEnd w:id="2484"/>
      <w:bookmarkEnd w:id="2485"/>
      <w:bookmarkEnd w:id="2486"/>
      <w:bookmarkEnd w:id="2487"/>
      <w:bookmarkEnd w:id="2488"/>
      <w:bookmarkEnd w:id="2489"/>
      <w:bookmarkEnd w:id="2490"/>
      <w:bookmarkEnd w:id="2491"/>
      <w:bookmarkEnd w:id="2512"/>
      <w:bookmarkEnd w:id="2513"/>
      <w:r w:rsidRPr="00677BB3">
        <w:t xml:space="preserve">Failure of the successful Bidder to comply with the </w:t>
      </w:r>
      <w:r w:rsidR="00795D1A" w:rsidRPr="00677BB3">
        <w:t xml:space="preserve">above-mentioned </w:t>
      </w:r>
      <w:r w:rsidRPr="00677BB3">
        <w:t xml:space="preserve">requirement shall constitute sufficient ground for the annulment of the award and forfeiture of the </w:t>
      </w:r>
      <w:r w:rsidR="009356BB" w:rsidRPr="00677BB3">
        <w:t>bid</w:t>
      </w:r>
      <w:r w:rsidRPr="00677BB3">
        <w:t xml:space="preserve"> security, in which event the </w:t>
      </w:r>
      <w:r w:rsidR="006E1CEA" w:rsidRPr="00677BB3">
        <w:t xml:space="preserve">Procuring Entity </w:t>
      </w:r>
      <w:bookmarkEnd w:id="2514"/>
      <w:r w:rsidRPr="00677BB3">
        <w:t xml:space="preserve">shall </w:t>
      </w:r>
      <w:r w:rsidR="00D64390">
        <w:t xml:space="preserve">have a fresh period to </w:t>
      </w:r>
      <w:r w:rsidRPr="00677BB3">
        <w:t xml:space="preserve">initiate and complete the post qualification of the second Lowest Calculated Bid. The procedure shall be repeated until the </w:t>
      </w:r>
      <w:r w:rsidR="00944389" w:rsidRPr="00677BB3">
        <w:t xml:space="preserve">LCRB </w:t>
      </w:r>
      <w:r w:rsidRPr="00677BB3">
        <w:t xml:space="preserve">is identified and selected for </w:t>
      </w:r>
      <w:r w:rsidR="00FC70BD">
        <w:t xml:space="preserve">recommendation of </w:t>
      </w:r>
      <w:r w:rsidRPr="00677BB3">
        <w:t>contract award. However if no Bidder passed post-qualification, the BAC shall declare the bidding a failure and conduct a re-bidding with re-advertisement</w:t>
      </w:r>
      <w:r w:rsidR="00F84C6D">
        <w:t>, if</w:t>
      </w:r>
      <w:r w:rsidR="00FC70BD">
        <w:t xml:space="preserve"> necessary</w:t>
      </w:r>
      <w:r w:rsidRPr="00677BB3">
        <w:t>.</w:t>
      </w:r>
      <w:bookmarkEnd w:id="2515"/>
      <w:bookmarkEnd w:id="2516"/>
      <w:bookmarkEnd w:id="2517"/>
      <w:bookmarkEnd w:id="2518"/>
      <w:bookmarkEnd w:id="2519"/>
      <w:bookmarkEnd w:id="2520"/>
      <w:bookmarkEnd w:id="2521"/>
      <w:bookmarkEnd w:id="2522"/>
      <w:bookmarkEnd w:id="2523"/>
      <w:bookmarkEnd w:id="2524"/>
    </w:p>
    <w:p w:rsidR="00E20D9C" w:rsidRPr="00677BB3" w:rsidRDefault="00E20D9C" w:rsidP="009415F0">
      <w:pPr>
        <w:pStyle w:val="Heading3"/>
      </w:pPr>
      <w:bookmarkStart w:id="2525" w:name="_Toc239473048"/>
      <w:bookmarkStart w:id="2526" w:name="_Toc239473666"/>
      <w:bookmarkStart w:id="2527" w:name="_Toc239585880"/>
      <w:bookmarkStart w:id="2528" w:name="_Toc239586064"/>
      <w:bookmarkStart w:id="2529" w:name="_Toc239586224"/>
      <w:bookmarkStart w:id="2530" w:name="_Toc239586380"/>
      <w:bookmarkStart w:id="2531" w:name="_Toc239586532"/>
      <w:bookmarkStart w:id="2532" w:name="_Toc239586707"/>
      <w:bookmarkStart w:id="2533" w:name="_Toc239586859"/>
      <w:bookmarkStart w:id="2534" w:name="_Toc239587007"/>
      <w:bookmarkStart w:id="2535" w:name="_Toc239646009"/>
      <w:bookmarkStart w:id="2536" w:name="_Toc240079362"/>
      <w:bookmarkStart w:id="2537" w:name="_Toc99261644"/>
      <w:bookmarkStart w:id="2538" w:name="_Toc99862622"/>
      <w:bookmarkStart w:id="2539" w:name="_Toc100755412"/>
      <w:bookmarkStart w:id="2540" w:name="_Toc100907036"/>
      <w:bookmarkStart w:id="2541" w:name="_Toc100978316"/>
      <w:bookmarkStart w:id="2542" w:name="_Toc100978701"/>
      <w:bookmarkStart w:id="2543" w:name="_Toc239473049"/>
      <w:bookmarkStart w:id="2544" w:name="_Toc239473667"/>
      <w:bookmarkStart w:id="2545" w:name="_Ref239526958"/>
      <w:bookmarkStart w:id="2546" w:name="_Toc239646010"/>
      <w:bookmarkStart w:id="2547" w:name="_Toc240079363"/>
      <w:bookmarkStart w:id="2548" w:name="_Toc242866008"/>
      <w:bookmarkStart w:id="2549" w:name="_Toc281305303"/>
      <w:bookmarkEnd w:id="2525"/>
      <w:bookmarkEnd w:id="2526"/>
      <w:bookmarkEnd w:id="2527"/>
      <w:bookmarkEnd w:id="2528"/>
      <w:bookmarkEnd w:id="2529"/>
      <w:bookmarkEnd w:id="2530"/>
      <w:bookmarkEnd w:id="2531"/>
      <w:bookmarkEnd w:id="2532"/>
      <w:bookmarkEnd w:id="2533"/>
      <w:bookmarkEnd w:id="2534"/>
      <w:bookmarkEnd w:id="2535"/>
      <w:bookmarkEnd w:id="2536"/>
      <w:r w:rsidRPr="00677BB3">
        <w:t>Notice to Proceed</w:t>
      </w:r>
      <w:bookmarkEnd w:id="212"/>
      <w:bookmarkEnd w:id="213"/>
      <w:bookmarkEnd w:id="214"/>
      <w:bookmarkEnd w:id="215"/>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2B0692" w:rsidRPr="002B0692" w:rsidRDefault="000242CE" w:rsidP="00D4158E">
      <w:pPr>
        <w:pStyle w:val="Style1"/>
        <w:numPr>
          <w:ilvl w:val="0"/>
          <w:numId w:val="0"/>
        </w:numPr>
        <w:ind w:left="720"/>
      </w:pPr>
      <w:bookmarkStart w:id="2550" w:name="_Toc99261645"/>
      <w:bookmarkStart w:id="2551" w:name="_Toc99766256"/>
      <w:bookmarkStart w:id="2552" w:name="_Toc99862623"/>
      <w:bookmarkStart w:id="2553" w:name="_Toc99942708"/>
      <w:bookmarkStart w:id="2554" w:name="_Toc100755413"/>
      <w:bookmarkStart w:id="2555" w:name="_Toc100907037"/>
      <w:bookmarkStart w:id="2556" w:name="_Toc100978317"/>
      <w:bookmarkStart w:id="2557" w:name="_Toc100978702"/>
      <w:bookmarkStart w:id="2558" w:name="_Toc239473050"/>
      <w:bookmarkStart w:id="2559" w:name="_Toc239473668"/>
      <w:r w:rsidRPr="00F243C0">
        <w:t xml:space="preserve">Within seven (7) calendar days from the date of approval of the contract by the appropriate government approving authority, the Procuring Entity shall issue </w:t>
      </w:r>
      <w:r w:rsidR="00743091">
        <w:t>the</w:t>
      </w:r>
      <w:r w:rsidRPr="00F243C0">
        <w:t xml:space="preserve"> </w:t>
      </w:r>
      <w:r w:rsidR="002B0692" w:rsidRPr="002B0692">
        <w:t>Notice to Proceed (NTP)</w:t>
      </w:r>
      <w:r w:rsidR="002E4507" w:rsidRPr="00F243C0">
        <w:t xml:space="preserve"> together with a copy or copies of the approved contract to</w:t>
      </w:r>
      <w:r w:rsidR="002B0692" w:rsidRPr="002B0692">
        <w:t xml:space="preserve"> </w:t>
      </w:r>
      <w:r w:rsidRPr="00F243C0">
        <w:t xml:space="preserve">the </w:t>
      </w:r>
      <w:r w:rsidR="002E4507" w:rsidRPr="00F243C0">
        <w:t xml:space="preserve">successful </w:t>
      </w:r>
      <w:r w:rsidRPr="00F243C0">
        <w:t>Bidder.</w:t>
      </w:r>
      <w:r w:rsidR="002E4507" w:rsidRPr="00F243C0">
        <w:t xml:space="preserve"> All notices called for by the terms of the contract shall be effective only at the time of receipt thereof by the successful Bidder.</w:t>
      </w:r>
    </w:p>
    <w:p w:rsidR="00D757EB" w:rsidRDefault="009F0366" w:rsidP="009F0366">
      <w:pPr>
        <w:pStyle w:val="Heading3"/>
      </w:pPr>
      <w:bookmarkStart w:id="2560" w:name="itb41_2"/>
      <w:bookmarkStart w:id="2561" w:name="_Ref97444209"/>
      <w:bookmarkStart w:id="2562" w:name="_Toc97189042"/>
      <w:bookmarkStart w:id="2563" w:name="_Toc99261647"/>
      <w:bookmarkStart w:id="2564" w:name="_Toc99766258"/>
      <w:bookmarkStart w:id="2565" w:name="_Toc99862625"/>
      <w:bookmarkStart w:id="2566" w:name="_Ref99934370"/>
      <w:bookmarkStart w:id="2567" w:name="_Toc99942710"/>
      <w:bookmarkStart w:id="2568" w:name="_Toc100755415"/>
      <w:bookmarkStart w:id="2569" w:name="_Toc100907039"/>
      <w:bookmarkStart w:id="2570" w:name="_Toc100978319"/>
      <w:bookmarkStart w:id="2571" w:name="_Toc100978704"/>
      <w:bookmarkStart w:id="2572" w:name="_Toc239473052"/>
      <w:bookmarkStart w:id="2573" w:name="_Toc239473670"/>
      <w:bookmarkEnd w:id="2550"/>
      <w:bookmarkEnd w:id="2551"/>
      <w:bookmarkEnd w:id="2552"/>
      <w:bookmarkEnd w:id="2553"/>
      <w:bookmarkEnd w:id="2554"/>
      <w:bookmarkEnd w:id="2555"/>
      <w:bookmarkEnd w:id="2556"/>
      <w:bookmarkEnd w:id="2557"/>
      <w:bookmarkEnd w:id="2558"/>
      <w:bookmarkEnd w:id="2559"/>
      <w:bookmarkEnd w:id="2560"/>
      <w:r>
        <w:t>Protest Mechanism</w:t>
      </w:r>
    </w:p>
    <w:p w:rsidR="009F0366" w:rsidRPr="0062265F" w:rsidRDefault="009F0366" w:rsidP="00D4158E">
      <w:pPr>
        <w:pStyle w:val="Style1"/>
        <w:numPr>
          <w:ilvl w:val="0"/>
          <w:numId w:val="0"/>
        </w:numPr>
        <w:ind w:left="720"/>
      </w:pPr>
      <w:r>
        <w:t>Decision</w:t>
      </w:r>
      <w:r w:rsidR="00A2486B">
        <w:t>s</w:t>
      </w:r>
      <w:r>
        <w:t xml:space="preserve"> of the procuring entity at any stage of the procurement process may be questioned in accordance with Section 55 of the </w:t>
      </w:r>
      <w:r w:rsidR="00F243C0">
        <w:t>IRR</w:t>
      </w:r>
      <w:r>
        <w:t xml:space="preserve"> of R</w:t>
      </w:r>
      <w:r w:rsidR="00F243C0">
        <w:t>A</w:t>
      </w:r>
      <w:r>
        <w:t xml:space="preserve"> 9184.</w:t>
      </w:r>
    </w:p>
    <w:p w:rsidR="00E20D9C" w:rsidRPr="00677BB3" w:rsidRDefault="00E20D9C" w:rsidP="00300A1E">
      <w:pPr>
        <w:pStyle w:val="Heading1"/>
      </w:pPr>
      <w:bookmarkStart w:id="2574" w:name="_Toc9436483"/>
      <w:r w:rsidRPr="00677BB3">
        <w:t>Section III. Bid Data Sheet</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rsidR="00E20D9C" w:rsidRPr="00677BB3" w:rsidRDefault="00E20D9C" w:rsidP="00E20D9C"/>
    <w:tbl>
      <w:tblPr>
        <w:tblW w:w="9000" w:type="dxa"/>
        <w:jc w:val="center"/>
        <w:tblLayout w:type="fixed"/>
        <w:tblLook w:val="0000" w:firstRow="0" w:lastRow="0" w:firstColumn="0" w:lastColumn="0" w:noHBand="0" w:noVBand="0"/>
      </w:tblPr>
      <w:tblGrid>
        <w:gridCol w:w="9000"/>
      </w:tblGrid>
      <w:tr w:rsidR="00E20D9C" w:rsidRPr="00677BB3" w:rsidTr="00FD5AE2">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rPr>
                <w:b/>
                <w:sz w:val="32"/>
              </w:rPr>
            </w:pPr>
            <w:bookmarkStart w:id="2575" w:name="_Toc340548640"/>
          </w:p>
          <w:p w:rsidR="00E20D9C" w:rsidRPr="00677BB3" w:rsidRDefault="00E20D9C" w:rsidP="00E20D9C">
            <w:pPr>
              <w:rPr>
                <w:b/>
                <w:sz w:val="32"/>
              </w:rPr>
            </w:pPr>
            <w:r w:rsidRPr="00677BB3">
              <w:rPr>
                <w:b/>
                <w:sz w:val="32"/>
              </w:rPr>
              <w:t>Notes on the Bid Data Sheet</w:t>
            </w:r>
            <w:bookmarkEnd w:id="2575"/>
          </w:p>
          <w:p w:rsidR="00E20D9C" w:rsidRPr="00677BB3" w:rsidRDefault="00E20D9C" w:rsidP="00E20D9C">
            <w:pPr>
              <w:suppressAutoHyphens/>
            </w:pPr>
          </w:p>
          <w:p w:rsidR="00E20D9C" w:rsidRPr="00677BB3" w:rsidRDefault="00E20D9C" w:rsidP="00E20D9C">
            <w:pPr>
              <w:suppressAutoHyphens/>
            </w:pPr>
            <w:r w:rsidRPr="00677BB3">
              <w:t xml:space="preserve">Section III is intended to assist the </w:t>
            </w:r>
            <w:r w:rsidR="00C33A32" w:rsidRPr="00677BB3">
              <w:t xml:space="preserve">Procuring Entity </w:t>
            </w:r>
            <w:r w:rsidRPr="00677BB3">
              <w:t>in providing the specific information in relation to corresponding clauses in the ITB included in Section II, and has to be prepared for each specific procurement.</w:t>
            </w:r>
          </w:p>
          <w:p w:rsidR="00E20D9C" w:rsidRPr="00677BB3" w:rsidRDefault="00E20D9C" w:rsidP="00E20D9C">
            <w:pPr>
              <w:suppressAutoHyphens/>
            </w:pPr>
          </w:p>
          <w:p w:rsidR="00E20D9C" w:rsidRPr="00677BB3" w:rsidRDefault="00E20D9C" w:rsidP="00E20D9C">
            <w:pPr>
              <w:suppressAutoHyphens/>
            </w:pPr>
            <w:r w:rsidRPr="00677BB3">
              <w:t xml:space="preserve">The </w:t>
            </w:r>
            <w:r w:rsidR="00C33A32" w:rsidRPr="00677BB3">
              <w:t xml:space="preserve">Procuring Entity </w:t>
            </w:r>
            <w:r w:rsidRPr="00677BB3">
              <w:t xml:space="preserve">should specify in the BDS information and requirements specific to the circumstances of the </w:t>
            </w:r>
            <w:r w:rsidR="00C33A32" w:rsidRPr="00677BB3">
              <w:t>Procuring Entity</w:t>
            </w:r>
            <w:r w:rsidRPr="00677BB3">
              <w:t xml:space="preserve">, the processing of the procurement, the applicable rules regarding </w:t>
            </w:r>
            <w:r w:rsidR="00C33A32" w:rsidRPr="00677BB3">
              <w:t>bid</w:t>
            </w:r>
            <w:r w:rsidRPr="00677BB3">
              <w:t xml:space="preserve"> price and currency, and the </w:t>
            </w:r>
            <w:r w:rsidR="00C33A32" w:rsidRPr="00677BB3">
              <w:t>bid</w:t>
            </w:r>
            <w:r w:rsidRPr="00677BB3">
              <w:t xml:space="preserve"> evaluation criteria that will apply to the </w:t>
            </w:r>
            <w:r w:rsidR="00C33A32" w:rsidRPr="00677BB3">
              <w:t>bids</w:t>
            </w:r>
            <w:r w:rsidRPr="00677BB3">
              <w:t>.  In preparing Section III, the following aspects should be checked:</w:t>
            </w:r>
          </w:p>
          <w:p w:rsidR="00E20D9C" w:rsidRPr="00677BB3" w:rsidRDefault="00E20D9C" w:rsidP="00E20D9C">
            <w:pPr>
              <w:suppressAutoHyphens/>
            </w:pPr>
          </w:p>
          <w:p w:rsidR="00E20D9C" w:rsidRPr="00677BB3" w:rsidRDefault="00E20D9C" w:rsidP="009B6378">
            <w:pPr>
              <w:suppressAutoHyphens/>
              <w:ind w:left="720" w:hanging="720"/>
            </w:pPr>
            <w:r w:rsidRPr="00677BB3">
              <w:t>(a)</w:t>
            </w:r>
            <w:r w:rsidRPr="00677BB3">
              <w:tab/>
              <w:t>Information that specifies and complements provisions of Section II must be incorporated.</w:t>
            </w:r>
          </w:p>
          <w:p w:rsidR="00E20D9C" w:rsidRPr="00677BB3" w:rsidRDefault="009B6378" w:rsidP="009B6378">
            <w:pPr>
              <w:tabs>
                <w:tab w:val="left" w:pos="1965"/>
              </w:tabs>
              <w:suppressAutoHyphens/>
              <w:ind w:left="720" w:hanging="720"/>
            </w:pPr>
            <w:r w:rsidRPr="00677BB3">
              <w:tab/>
            </w:r>
          </w:p>
          <w:p w:rsidR="00E20D9C" w:rsidRPr="00677BB3" w:rsidRDefault="00E20D9C" w:rsidP="009B6378">
            <w:pPr>
              <w:suppressAutoHyphens/>
              <w:ind w:left="720" w:hanging="720"/>
            </w:pPr>
            <w:r w:rsidRPr="00677BB3">
              <w:t>(b)</w:t>
            </w:r>
            <w:r w:rsidRPr="00677BB3">
              <w:tab/>
              <w:t>Amendments and/or supplements, if any, to provisions of Section II as necessitated by the circumstances of the specific procurement, must also be incorporated.</w:t>
            </w:r>
          </w:p>
          <w:p w:rsidR="00E20D9C" w:rsidRDefault="00E20D9C" w:rsidP="00E20D9C">
            <w:pPr>
              <w:suppressAutoHyphens/>
            </w:pPr>
          </w:p>
          <w:p w:rsidR="007D72BE" w:rsidRPr="00677BB3" w:rsidRDefault="007D72BE" w:rsidP="00E20D9C">
            <w:pPr>
              <w:suppressAutoHyphens/>
            </w:pPr>
            <w:r w:rsidRPr="00286A7C">
              <w:t xml:space="preserve">For foreign-assisted projects, the Bid Data Sheet to be used is provided in Section </w:t>
            </w:r>
            <w:r>
              <w:t>I</w:t>
            </w:r>
            <w:r w:rsidRPr="00286A7C">
              <w:t>X-Foreign-Assisted Projects.</w:t>
            </w:r>
          </w:p>
        </w:tc>
      </w:tr>
    </w:tbl>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29"/>
          <w:headerReference w:type="default" r:id="rId30"/>
          <w:headerReference w:type="first" r:id="rId31"/>
          <w:pgSz w:w="11909" w:h="16834" w:code="9"/>
          <w:pgMar w:top="1440" w:right="1440" w:bottom="1440" w:left="1440" w:header="720" w:footer="720" w:gutter="0"/>
          <w:cols w:space="720"/>
          <w:docGrid w:linePitch="360"/>
        </w:sectPr>
      </w:pPr>
    </w:p>
    <w:p w:rsidR="00E20D9C" w:rsidRPr="00677BB3" w:rsidRDefault="00E20D9C" w:rsidP="00C66B25">
      <w:pPr>
        <w:jc w:val="center"/>
        <w:rPr>
          <w:b/>
          <w:sz w:val="48"/>
        </w:rPr>
      </w:pPr>
      <w:r w:rsidRPr="00677BB3">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E20D9C" w:rsidRPr="00677BB3" w:rsidTr="005239F4">
        <w:trPr>
          <w:jc w:val="center"/>
        </w:trPr>
        <w:tc>
          <w:tcPr>
            <w:tcW w:w="1485" w:type="dxa"/>
          </w:tcPr>
          <w:p w:rsidR="00E20D9C" w:rsidRPr="00677BB3" w:rsidRDefault="00E20D9C" w:rsidP="00E20D9C">
            <w:pPr>
              <w:jc w:val="center"/>
              <w:rPr>
                <w:b/>
              </w:rPr>
            </w:pPr>
            <w:r w:rsidRPr="00677BB3">
              <w:rPr>
                <w:b/>
              </w:rPr>
              <w:t>ITB Clause</w:t>
            </w:r>
          </w:p>
        </w:tc>
        <w:tc>
          <w:tcPr>
            <w:tcW w:w="7515" w:type="dxa"/>
          </w:tcPr>
          <w:p w:rsidR="00E20D9C" w:rsidRPr="00677BB3" w:rsidRDefault="00E20D9C" w:rsidP="00FD5AE2">
            <w:pPr>
              <w:spacing w:after="240"/>
            </w:pPr>
          </w:p>
        </w:tc>
      </w:tr>
      <w:bookmarkStart w:id="2576" w:name="bds1_1"/>
      <w:tr w:rsidR="00E20D9C" w:rsidRPr="00677BB3" w:rsidTr="005239F4">
        <w:trPr>
          <w:jc w:val="center"/>
        </w:trPr>
        <w:tc>
          <w:tcPr>
            <w:tcW w:w="1485" w:type="dxa"/>
          </w:tcPr>
          <w:p w:rsidR="00E20D9C" w:rsidRPr="00677BB3" w:rsidRDefault="00EE1482" w:rsidP="00E20D9C">
            <w:r w:rsidRPr="00677BB3">
              <w:fldChar w:fldCharType="begin"/>
            </w:r>
            <w:r w:rsidR="00E20D9C" w:rsidRPr="00677BB3">
              <w:instrText xml:space="preserve"> REF _Ref33250653 \r \h  \* MERGEFORMAT </w:instrText>
            </w:r>
            <w:r w:rsidRPr="00677BB3">
              <w:fldChar w:fldCharType="separate"/>
            </w:r>
            <w:r w:rsidR="008F6D10">
              <w:t>1.1</w:t>
            </w:r>
            <w:r w:rsidRPr="00677BB3">
              <w:fldChar w:fldCharType="end"/>
            </w:r>
            <w:bookmarkEnd w:id="2576"/>
          </w:p>
        </w:tc>
        <w:tc>
          <w:tcPr>
            <w:tcW w:w="7515" w:type="dxa"/>
          </w:tcPr>
          <w:p w:rsidR="00E20D9C" w:rsidRDefault="00E20D9C" w:rsidP="00FD5AE2">
            <w:pPr>
              <w:spacing w:after="240"/>
              <w:rPr>
                <w:i/>
              </w:rPr>
            </w:pPr>
            <w:r w:rsidRPr="00677BB3">
              <w:t xml:space="preserve">The </w:t>
            </w:r>
            <w:r w:rsidR="00C33A32" w:rsidRPr="00677BB3">
              <w:t xml:space="preserve">Procuring Entity </w:t>
            </w:r>
            <w:r w:rsidRPr="00677BB3">
              <w:t>is</w:t>
            </w:r>
            <w:r w:rsidRPr="00677BB3">
              <w:rPr>
                <w:b/>
                <w:i/>
              </w:rPr>
              <w:t xml:space="preserve"> </w:t>
            </w:r>
            <w:r w:rsidR="009323E1">
              <w:rPr>
                <w:i/>
                <w:spacing w:val="-2"/>
              </w:rPr>
              <w:t>Philippine Ports Authori</w:t>
            </w:r>
            <w:r w:rsidR="00C9540E">
              <w:rPr>
                <w:i/>
                <w:spacing w:val="-2"/>
              </w:rPr>
              <w:t>ty (PPA) Port Management Office</w:t>
            </w:r>
            <w:r w:rsidR="009323E1">
              <w:rPr>
                <w:i/>
                <w:spacing w:val="-2"/>
              </w:rPr>
              <w:t xml:space="preserve"> Misamis Oriental/Cagayan de Oro (PMO MO/C)</w:t>
            </w:r>
          </w:p>
          <w:p w:rsidR="009323E1" w:rsidRDefault="000717AE" w:rsidP="009323E1">
            <w:pPr>
              <w:pStyle w:val="NoSpacing"/>
              <w:ind w:left="13" w:firstLine="0"/>
              <w:rPr>
                <w:rFonts w:ascii="Times New Roman" w:hAnsi="Times New Roman"/>
                <w:sz w:val="24"/>
              </w:rPr>
            </w:pPr>
            <w:r w:rsidRPr="009323E1">
              <w:rPr>
                <w:rFonts w:ascii="Times New Roman" w:hAnsi="Times New Roman"/>
                <w:sz w:val="24"/>
              </w:rPr>
              <w:t xml:space="preserve">The name of the Contract is </w:t>
            </w:r>
          </w:p>
          <w:p w:rsidR="000717AE" w:rsidRPr="009122F3" w:rsidRDefault="009323E1" w:rsidP="009122F3">
            <w:pPr>
              <w:pStyle w:val="NoSpacing"/>
              <w:ind w:left="13" w:firstLine="0"/>
              <w:rPr>
                <w:rFonts w:ascii="Times New Roman" w:hAnsi="Times New Roman"/>
                <w:b/>
                <w:i/>
                <w:sz w:val="24"/>
              </w:rPr>
            </w:pPr>
            <w:r w:rsidRPr="009323E1">
              <w:rPr>
                <w:rFonts w:ascii="Times New Roman" w:hAnsi="Times New Roman"/>
                <w:b/>
                <w:i/>
                <w:sz w:val="24"/>
              </w:rPr>
              <w:t>SUPPLY, DELIVERY, INSTALLATION/STRUCTURED CABLING, TESTING AND COMMISSIONING OF LED FLAT SCREEN TV</w:t>
            </w:r>
            <w:r w:rsidR="009F4C3F">
              <w:rPr>
                <w:rFonts w:ascii="Times New Roman" w:hAnsi="Times New Roman"/>
                <w:b/>
                <w:i/>
                <w:sz w:val="24"/>
              </w:rPr>
              <w:t>s</w:t>
            </w:r>
            <w:r w:rsidRPr="009323E1">
              <w:rPr>
                <w:rFonts w:ascii="Times New Roman" w:hAnsi="Times New Roman"/>
                <w:b/>
                <w:i/>
                <w:sz w:val="24"/>
              </w:rPr>
              <w:t xml:space="preserve"> WITH WIRES AND ACCESSORIES FOR THE BASEPORT CAGAYAN DE ORO, PORT MANAGEMENT OFFICE OF MISAMIS ORIENTAL/CAGAYAN DE ORO (PMO MO/C)</w:t>
            </w:r>
          </w:p>
        </w:tc>
      </w:tr>
      <w:bookmarkStart w:id="2577" w:name="bds1_2"/>
      <w:bookmarkEnd w:id="2577"/>
      <w:tr w:rsidR="00E20D9C" w:rsidRPr="00677BB3" w:rsidTr="005239F4">
        <w:trPr>
          <w:jc w:val="center"/>
        </w:trPr>
        <w:tc>
          <w:tcPr>
            <w:tcW w:w="1485" w:type="dxa"/>
          </w:tcPr>
          <w:p w:rsidR="00E20D9C" w:rsidRPr="00677BB3" w:rsidRDefault="00EE1482" w:rsidP="00E20D9C">
            <w:r w:rsidRPr="00677BB3">
              <w:fldChar w:fldCharType="begin"/>
            </w:r>
            <w:r w:rsidR="00E20D9C" w:rsidRPr="00677BB3">
              <w:instrText xml:space="preserve"> REF _Ref33250721 \r \h  \* MERGEFORMAT </w:instrText>
            </w:r>
            <w:r w:rsidRPr="00677BB3">
              <w:fldChar w:fldCharType="separate"/>
            </w:r>
            <w:r w:rsidR="008F6D10">
              <w:t>1.2</w:t>
            </w:r>
            <w:r w:rsidRPr="00677BB3">
              <w:fldChar w:fldCharType="end"/>
            </w:r>
          </w:p>
        </w:tc>
        <w:tc>
          <w:tcPr>
            <w:tcW w:w="7515" w:type="dxa"/>
          </w:tcPr>
          <w:p w:rsidR="00E20D9C" w:rsidRPr="00677BB3" w:rsidRDefault="00E20D9C" w:rsidP="00FD5AE2">
            <w:pPr>
              <w:spacing w:after="240"/>
            </w:pPr>
            <w:r w:rsidRPr="00677BB3">
              <w:t>The lot</w:t>
            </w:r>
            <w:r w:rsidRPr="00677BB3">
              <w:rPr>
                <w:i/>
              </w:rPr>
              <w:t>(s)</w:t>
            </w:r>
            <w:r w:rsidRPr="00677BB3">
              <w:t xml:space="preserve"> and reference is/are:</w:t>
            </w:r>
          </w:p>
          <w:p w:rsidR="00E20D9C" w:rsidRPr="00B276BC" w:rsidRDefault="00B276BC" w:rsidP="00FD5AE2">
            <w:pPr>
              <w:spacing w:after="240"/>
              <w:rPr>
                <w:i/>
              </w:rPr>
            </w:pPr>
            <w:r>
              <w:rPr>
                <w:i/>
              </w:rPr>
              <w:t>One (1) Lot (</w:t>
            </w:r>
            <w:r w:rsidRPr="00B276BC">
              <w:rPr>
                <w:b/>
                <w:i/>
              </w:rPr>
              <w:t>9 units</w:t>
            </w:r>
            <w:r>
              <w:rPr>
                <w:i/>
              </w:rPr>
              <w:t xml:space="preserve"> 32 inch LED Flat Screen TV; </w:t>
            </w:r>
            <w:r w:rsidRPr="00B276BC">
              <w:rPr>
                <w:b/>
                <w:i/>
              </w:rPr>
              <w:t>3 units</w:t>
            </w:r>
            <w:r>
              <w:rPr>
                <w:i/>
              </w:rPr>
              <w:t xml:space="preserve"> 55 inch LED Smart TV; </w:t>
            </w:r>
            <w:r w:rsidRPr="00B276BC">
              <w:rPr>
                <w:b/>
                <w:i/>
              </w:rPr>
              <w:t>16 units</w:t>
            </w:r>
            <w:r>
              <w:rPr>
                <w:b/>
                <w:i/>
              </w:rPr>
              <w:t xml:space="preserve"> </w:t>
            </w:r>
            <w:r>
              <w:rPr>
                <w:i/>
              </w:rPr>
              <w:t>60 inch LED Flat Screen TV</w:t>
            </w:r>
            <w:r w:rsidR="00732311">
              <w:rPr>
                <w:i/>
              </w:rPr>
              <w:t>;</w:t>
            </w:r>
            <w:r>
              <w:rPr>
                <w:i/>
              </w:rPr>
              <w:t xml:space="preserve"> and </w:t>
            </w:r>
            <w:r w:rsidRPr="00B276BC">
              <w:rPr>
                <w:b/>
                <w:i/>
              </w:rPr>
              <w:t>1 lot</w:t>
            </w:r>
            <w:r>
              <w:rPr>
                <w:i/>
              </w:rPr>
              <w:t xml:space="preserve"> wires and accessories)</w:t>
            </w:r>
          </w:p>
        </w:tc>
      </w:tr>
      <w:bookmarkStart w:id="2578" w:name="bds2_1"/>
      <w:bookmarkStart w:id="2579" w:name="bds2"/>
      <w:bookmarkEnd w:id="2578"/>
      <w:bookmarkEnd w:id="2579"/>
      <w:tr w:rsidR="00E20D9C" w:rsidRPr="00677BB3" w:rsidTr="005239F4">
        <w:trPr>
          <w:jc w:val="center"/>
        </w:trPr>
        <w:tc>
          <w:tcPr>
            <w:tcW w:w="1485" w:type="dxa"/>
          </w:tcPr>
          <w:p w:rsidR="00E20D9C" w:rsidRPr="00677BB3" w:rsidRDefault="00EE1482" w:rsidP="00E20D9C">
            <w:pPr>
              <w:rPr>
                <w:b/>
              </w:rPr>
            </w:pPr>
            <w:r w:rsidRPr="00677BB3">
              <w:rPr>
                <w:b/>
              </w:rPr>
              <w:fldChar w:fldCharType="begin"/>
            </w:r>
            <w:r w:rsidR="00203624" w:rsidRPr="00677BB3">
              <w:rPr>
                <w:b/>
              </w:rPr>
              <w:instrText xml:space="preserve"> HYPERLINK  \l "_Source_of_Funds" </w:instrText>
            </w:r>
            <w:r w:rsidRPr="00677BB3">
              <w:rPr>
                <w:b/>
              </w:rPr>
              <w:fldChar w:fldCharType="separate"/>
            </w:r>
            <w:r w:rsidR="00203624" w:rsidRPr="00677BB3">
              <w:rPr>
                <w:rStyle w:val="Hyperlink"/>
                <w:b w:val="0"/>
                <w:u w:val="none"/>
              </w:rPr>
              <w:t>2</w:t>
            </w:r>
            <w:r w:rsidRPr="00677BB3">
              <w:rPr>
                <w:b/>
              </w:rPr>
              <w:fldChar w:fldCharType="end"/>
            </w:r>
          </w:p>
        </w:tc>
        <w:tc>
          <w:tcPr>
            <w:tcW w:w="7515" w:type="dxa"/>
          </w:tcPr>
          <w:p w:rsidR="00593450" w:rsidRPr="00677BB3" w:rsidRDefault="00593450" w:rsidP="00FD5AE2">
            <w:pPr>
              <w:spacing w:after="240"/>
            </w:pPr>
            <w:r w:rsidRPr="00677BB3">
              <w:t>The Funding Source is:</w:t>
            </w:r>
          </w:p>
          <w:p w:rsidR="00593450" w:rsidRPr="00677BB3" w:rsidRDefault="00520BF5" w:rsidP="00FD5AE2">
            <w:pPr>
              <w:spacing w:after="240"/>
              <w:rPr>
                <w:i/>
              </w:rPr>
            </w:pPr>
            <w:r w:rsidRPr="00677BB3">
              <w:t xml:space="preserve">The </w:t>
            </w:r>
            <w:r w:rsidR="00593450" w:rsidRPr="00677BB3">
              <w:t xml:space="preserve">Government of the Philippines (GOP) through </w:t>
            </w:r>
            <w:r w:rsidR="00025925">
              <w:rPr>
                <w:i/>
              </w:rPr>
              <w:t>Corporate Budget of the Philippine Ports Authority for the Year 2019</w:t>
            </w:r>
            <w:r w:rsidR="00593450" w:rsidRPr="00677BB3">
              <w:rPr>
                <w:i/>
              </w:rPr>
              <w:t xml:space="preserve"> </w:t>
            </w:r>
            <w:r w:rsidR="00593450" w:rsidRPr="00677BB3">
              <w:t>in the</w:t>
            </w:r>
            <w:r w:rsidR="00593450" w:rsidRPr="00677BB3">
              <w:rPr>
                <w:i/>
              </w:rPr>
              <w:t xml:space="preserve"> </w:t>
            </w:r>
            <w:r w:rsidR="00593450" w:rsidRPr="00677BB3">
              <w:t xml:space="preserve">amount of </w:t>
            </w:r>
            <w:r w:rsidR="00025925" w:rsidRPr="00B463F4">
              <w:rPr>
                <w:b/>
                <w:bCs/>
                <w:i/>
                <w:iCs/>
              </w:rPr>
              <w:t>TWO MILLION SEVEN HUNDRED THREE THOUSAND THREE HUNDRED SIXTY (Php 2,703,360.00)</w:t>
            </w:r>
            <w:r w:rsidR="00296E8C">
              <w:rPr>
                <w:b/>
                <w:bCs/>
                <w:i/>
                <w:iCs/>
              </w:rPr>
              <w:t xml:space="preserve"> inclusive of 12% VAT</w:t>
            </w:r>
          </w:p>
          <w:p w:rsidR="00285529" w:rsidRPr="00285529" w:rsidRDefault="00E20D9C" w:rsidP="00025925">
            <w:pPr>
              <w:pStyle w:val="NoSpacing"/>
              <w:ind w:left="13" w:firstLine="0"/>
              <w:rPr>
                <w:rFonts w:ascii="Times New Roman" w:hAnsi="Times New Roman"/>
                <w:i/>
                <w:sz w:val="24"/>
              </w:rPr>
            </w:pPr>
            <w:r w:rsidRPr="00285529">
              <w:rPr>
                <w:rFonts w:ascii="Times New Roman" w:hAnsi="Times New Roman"/>
                <w:sz w:val="24"/>
              </w:rPr>
              <w:t>The name of the Project is:</w:t>
            </w:r>
            <w:r w:rsidR="00203624" w:rsidRPr="00285529">
              <w:rPr>
                <w:rFonts w:ascii="Times New Roman" w:hAnsi="Times New Roman"/>
                <w:i/>
                <w:sz w:val="24"/>
              </w:rPr>
              <w:t xml:space="preserve"> </w:t>
            </w:r>
          </w:p>
          <w:p w:rsidR="00E20D9C" w:rsidRPr="00285529" w:rsidRDefault="00025925" w:rsidP="00C13537">
            <w:pPr>
              <w:pStyle w:val="NoSpacing"/>
              <w:ind w:left="13" w:firstLine="0"/>
              <w:rPr>
                <w:rFonts w:ascii="Times New Roman" w:hAnsi="Times New Roman"/>
                <w:b/>
                <w:i/>
                <w:sz w:val="24"/>
              </w:rPr>
            </w:pPr>
            <w:r w:rsidRPr="009323E1">
              <w:rPr>
                <w:rFonts w:ascii="Times New Roman" w:hAnsi="Times New Roman"/>
                <w:b/>
                <w:i/>
                <w:sz w:val="24"/>
              </w:rPr>
              <w:t>SUPPLY, DELIVERY, INSTALLATION/STRUCTURED CABLING, TESTING AND COMMISSIONING OF LED FLAT SCREEN TV</w:t>
            </w:r>
            <w:r w:rsidR="00C13537">
              <w:rPr>
                <w:rFonts w:ascii="Times New Roman" w:hAnsi="Times New Roman"/>
                <w:b/>
                <w:i/>
                <w:sz w:val="24"/>
              </w:rPr>
              <w:t>s</w:t>
            </w:r>
            <w:r w:rsidRPr="009323E1">
              <w:rPr>
                <w:rFonts w:ascii="Times New Roman" w:hAnsi="Times New Roman"/>
                <w:b/>
                <w:i/>
                <w:sz w:val="24"/>
              </w:rPr>
              <w:t xml:space="preserve"> WITH WIRES AND ACCESSORIES FOR THE BASEPORT CAGAYAN DE ORO, PORT MANAGEMENT OFFICE OF MISAMIS ORIENTAL/CAGAYAN DE ORO (PMO MO/C)</w:t>
            </w:r>
          </w:p>
        </w:tc>
      </w:tr>
      <w:bookmarkStart w:id="2580" w:name="bds3_1"/>
      <w:bookmarkEnd w:id="2580"/>
      <w:tr w:rsidR="00E82FAC" w:rsidRPr="00677BB3" w:rsidTr="005239F4">
        <w:trPr>
          <w:jc w:val="center"/>
        </w:trPr>
        <w:tc>
          <w:tcPr>
            <w:tcW w:w="1485" w:type="dxa"/>
          </w:tcPr>
          <w:p w:rsidR="00E82FAC" w:rsidRPr="00677BB3" w:rsidRDefault="00EE1482" w:rsidP="00E20D9C">
            <w:r w:rsidRPr="00677BB3">
              <w:fldChar w:fldCharType="begin"/>
            </w:r>
            <w:r w:rsidR="00722D06" w:rsidRPr="00677BB3">
              <w:instrText xml:space="preserve"> REF _Ref281305770 \r \h </w:instrText>
            </w:r>
            <w:r w:rsidR="00677BB3">
              <w:instrText xml:space="preserve"> \* MERGEFORMAT </w:instrText>
            </w:r>
            <w:r w:rsidRPr="00677BB3">
              <w:fldChar w:fldCharType="separate"/>
            </w:r>
            <w:r w:rsidR="008F6D10">
              <w:t>3.1</w:t>
            </w:r>
            <w:r w:rsidRPr="00677BB3">
              <w:fldChar w:fldCharType="end"/>
            </w:r>
          </w:p>
        </w:tc>
        <w:tc>
          <w:tcPr>
            <w:tcW w:w="7515" w:type="dxa"/>
          </w:tcPr>
          <w:p w:rsidR="00E82FAC" w:rsidRPr="00677BB3" w:rsidRDefault="00707E33" w:rsidP="00FD5AE2">
            <w:pPr>
              <w:spacing w:after="240"/>
            </w:pPr>
            <w:r w:rsidRPr="00677BB3">
              <w:t>No further instructions.</w:t>
            </w:r>
          </w:p>
        </w:tc>
      </w:tr>
      <w:tr w:rsidR="00051AE2" w:rsidRPr="00677BB3" w:rsidTr="005239F4">
        <w:trPr>
          <w:jc w:val="center"/>
        </w:trPr>
        <w:tc>
          <w:tcPr>
            <w:tcW w:w="1485" w:type="dxa"/>
          </w:tcPr>
          <w:p w:rsidR="00051AE2" w:rsidRPr="00677BB3" w:rsidRDefault="00556ADB" w:rsidP="00E20D9C">
            <w:r>
              <w:fldChar w:fldCharType="begin"/>
            </w:r>
            <w:r>
              <w:instrText xml:space="preserve"> REF _Ref281307477 \r \h  \* MERGEFORMAT </w:instrText>
            </w:r>
            <w:r>
              <w:fldChar w:fldCharType="separate"/>
            </w:r>
            <w:r w:rsidR="008F6D10">
              <w:t>5.1</w:t>
            </w:r>
            <w:r>
              <w:fldChar w:fldCharType="end"/>
            </w:r>
            <w:bookmarkStart w:id="2581" w:name="bds5_1"/>
            <w:bookmarkEnd w:id="2581"/>
          </w:p>
        </w:tc>
        <w:tc>
          <w:tcPr>
            <w:tcW w:w="7515" w:type="dxa"/>
          </w:tcPr>
          <w:p w:rsidR="00051AE2" w:rsidRPr="00677BB3" w:rsidRDefault="00051AE2" w:rsidP="00FD5AE2">
            <w:pPr>
              <w:spacing w:after="240"/>
            </w:pPr>
            <w:r w:rsidRPr="00677BB3">
              <w:t>No further instructions.</w:t>
            </w:r>
          </w:p>
        </w:tc>
      </w:tr>
      <w:bookmarkStart w:id="2582" w:name="bds2_2"/>
      <w:bookmarkStart w:id="2583" w:name="bds5_2"/>
      <w:bookmarkEnd w:id="2582"/>
      <w:bookmarkEnd w:id="2583"/>
      <w:tr w:rsidR="00904DB2" w:rsidRPr="00677BB3" w:rsidTr="00AD3809">
        <w:trPr>
          <w:trHeight w:val="593"/>
          <w:jc w:val="center"/>
        </w:trPr>
        <w:tc>
          <w:tcPr>
            <w:tcW w:w="1485" w:type="dxa"/>
          </w:tcPr>
          <w:p w:rsidR="00904DB2" w:rsidRPr="00677BB3" w:rsidRDefault="00EE1482" w:rsidP="00380FEE">
            <w:r w:rsidRPr="00677BB3">
              <w:fldChar w:fldCharType="begin"/>
            </w:r>
            <w:r w:rsidR="00904DB2" w:rsidRPr="00677BB3">
              <w:instrText xml:space="preserve"> REF _Ref97976536 \r \h  \* MERGEFORMAT </w:instrText>
            </w:r>
            <w:r w:rsidRPr="00677BB3">
              <w:fldChar w:fldCharType="separate"/>
            </w:r>
            <w:r w:rsidR="008F6D10">
              <w:t>5.2</w:t>
            </w:r>
            <w:r w:rsidRPr="00677BB3">
              <w:fldChar w:fldCharType="end"/>
            </w:r>
          </w:p>
        </w:tc>
        <w:tc>
          <w:tcPr>
            <w:tcW w:w="7515" w:type="dxa"/>
          </w:tcPr>
          <w:p w:rsidR="009361A8" w:rsidRPr="00677BB3" w:rsidRDefault="00FD5AE2" w:rsidP="004018C5">
            <w:pPr>
              <w:spacing w:after="240"/>
            </w:pPr>
            <w:r w:rsidRPr="00677BB3">
              <w:t xml:space="preserve">Foreign bidders, </w:t>
            </w:r>
            <w:r w:rsidR="004018C5" w:rsidRPr="00677BB3">
              <w:t>except</w:t>
            </w:r>
            <w:r w:rsidRPr="00677BB3">
              <w:t xml:space="preserve"> those falling under </w:t>
            </w:r>
            <w:r w:rsidRPr="00677BB3">
              <w:rPr>
                <w:b/>
              </w:rPr>
              <w:t>ITB</w:t>
            </w:r>
            <w:r w:rsidRPr="00677BB3">
              <w:t xml:space="preserve"> Clause </w:t>
            </w:r>
            <w:r w:rsidR="00556ADB">
              <w:fldChar w:fldCharType="begin"/>
            </w:r>
            <w:r w:rsidR="00556ADB">
              <w:instrText xml:space="preserve"> REF _Ref241465930 \r \h  \* MERGEFORMAT </w:instrText>
            </w:r>
            <w:r w:rsidR="00556ADB">
              <w:fldChar w:fldCharType="separate"/>
            </w:r>
            <w:r w:rsidR="008F6D10">
              <w:t>5.2(b)</w:t>
            </w:r>
            <w:r w:rsidR="00556ADB">
              <w:fldChar w:fldCharType="end"/>
            </w:r>
            <w:r w:rsidRPr="00677BB3">
              <w:t>, may not participate in this Project.</w:t>
            </w:r>
          </w:p>
        </w:tc>
      </w:tr>
      <w:bookmarkStart w:id="2584" w:name="bds5_4"/>
      <w:bookmarkEnd w:id="2584"/>
      <w:tr w:rsidR="00380FEE" w:rsidRPr="00677BB3" w:rsidTr="005239F4">
        <w:trPr>
          <w:jc w:val="center"/>
        </w:trPr>
        <w:tc>
          <w:tcPr>
            <w:tcW w:w="1485" w:type="dxa"/>
          </w:tcPr>
          <w:p w:rsidR="00380FEE" w:rsidRPr="00677BB3" w:rsidDel="00723EAC" w:rsidRDefault="00EE1482" w:rsidP="00E20D9C">
            <w:r w:rsidRPr="00677BB3">
              <w:fldChar w:fldCharType="begin"/>
            </w:r>
            <w:r w:rsidR="00084E99" w:rsidRPr="00677BB3">
              <w:instrText xml:space="preserve"> REF _Ref239392766 \r \h </w:instrText>
            </w:r>
            <w:r w:rsidR="00677BB3">
              <w:instrText xml:space="preserve"> \* MERGEFORMAT </w:instrText>
            </w:r>
            <w:r w:rsidRPr="00677BB3">
              <w:fldChar w:fldCharType="separate"/>
            </w:r>
            <w:r w:rsidR="008F6D10">
              <w:t>5.4</w:t>
            </w:r>
            <w:r w:rsidRPr="00677BB3">
              <w:fldChar w:fldCharType="end"/>
            </w:r>
          </w:p>
        </w:tc>
        <w:tc>
          <w:tcPr>
            <w:tcW w:w="7515" w:type="dxa"/>
          </w:tcPr>
          <w:p w:rsidR="002829E0" w:rsidRPr="00677BB3" w:rsidRDefault="00336283" w:rsidP="00AD3809">
            <w:pPr>
              <w:spacing w:after="240"/>
              <w:ind w:left="16"/>
            </w:pPr>
            <w:r w:rsidRPr="00677BB3">
              <w:t xml:space="preserve">The </w:t>
            </w:r>
            <w:r w:rsidR="005E774E" w:rsidRPr="00677BB3">
              <w:t>Bidder must have</w:t>
            </w:r>
            <w:r w:rsidR="007F37F6" w:rsidRPr="00677BB3">
              <w:t xml:space="preserve"> completed, within </w:t>
            </w:r>
            <w:r w:rsidRPr="00677BB3">
              <w:t xml:space="preserve">the </w:t>
            </w:r>
            <w:r w:rsidR="007F37F6" w:rsidRPr="00677BB3">
              <w:t>period specified in the Invitation to Bid</w:t>
            </w:r>
            <w:r w:rsidR="00462614" w:rsidRPr="00677BB3">
              <w:t xml:space="preserve"> and </w:t>
            </w:r>
            <w:r w:rsidR="00462614" w:rsidRPr="00677BB3">
              <w:rPr>
                <w:b/>
              </w:rPr>
              <w:t>ITB</w:t>
            </w:r>
            <w:r w:rsidR="00462614" w:rsidRPr="00677BB3">
              <w:t xml:space="preserve"> Clause</w:t>
            </w:r>
            <w:r w:rsidR="007C6BAD">
              <w:t xml:space="preserve"> 12.1(a)(ii)</w:t>
            </w:r>
            <w:r w:rsidR="007F37F6" w:rsidRPr="00677BB3">
              <w:t>, a</w:t>
            </w:r>
            <w:r w:rsidR="00380FEE" w:rsidRPr="00677BB3">
              <w:t xml:space="preserve"> single contract that is similar to th</w:t>
            </w:r>
            <w:r w:rsidR="009B6378" w:rsidRPr="00677BB3">
              <w:t>is Project</w:t>
            </w:r>
            <w:r w:rsidR="007F37F6" w:rsidRPr="00677BB3">
              <w:t>, equivalent to at least fifty percent (50%) of the ABC</w:t>
            </w:r>
            <w:r w:rsidR="000D6E41">
              <w:t>.</w:t>
            </w:r>
          </w:p>
        </w:tc>
      </w:tr>
      <w:bookmarkStart w:id="2585" w:name="bds5_4a"/>
      <w:bookmarkStart w:id="2586" w:name="bds5_5"/>
      <w:bookmarkStart w:id="2587" w:name="bds6_1"/>
      <w:bookmarkStart w:id="2588" w:name="bds7"/>
      <w:bookmarkEnd w:id="2585"/>
      <w:bookmarkEnd w:id="2586"/>
      <w:bookmarkEnd w:id="2587"/>
      <w:bookmarkEnd w:id="2588"/>
      <w:tr w:rsidR="00E20D9C" w:rsidRPr="00677BB3" w:rsidTr="005239F4">
        <w:trPr>
          <w:jc w:val="center"/>
        </w:trPr>
        <w:tc>
          <w:tcPr>
            <w:tcW w:w="1485" w:type="dxa"/>
          </w:tcPr>
          <w:p w:rsidR="00E20D9C" w:rsidRPr="00677BB3" w:rsidRDefault="00EE1482" w:rsidP="00E20D9C">
            <w:r w:rsidRPr="00677BB3">
              <w:fldChar w:fldCharType="begin"/>
            </w:r>
            <w:r w:rsidR="00AD105D" w:rsidRPr="00677BB3">
              <w:instrText xml:space="preserve"> REF _Ref239441955 \r \h </w:instrText>
            </w:r>
            <w:r w:rsidR="00677BB3">
              <w:instrText xml:space="preserve"> \* MERGEFORMAT </w:instrText>
            </w:r>
            <w:r w:rsidRPr="00677BB3">
              <w:fldChar w:fldCharType="separate"/>
            </w:r>
            <w:r w:rsidR="008F6D10">
              <w:t>7</w:t>
            </w:r>
            <w:r w:rsidRPr="00677BB3">
              <w:fldChar w:fldCharType="end"/>
            </w:r>
          </w:p>
        </w:tc>
        <w:tc>
          <w:tcPr>
            <w:tcW w:w="7515" w:type="dxa"/>
          </w:tcPr>
          <w:p w:rsidR="00B13405" w:rsidRPr="00677BB3" w:rsidRDefault="00F7164C" w:rsidP="004F2666">
            <w:pPr>
              <w:spacing w:after="240"/>
              <w:rPr>
                <w:i/>
                <w:szCs w:val="24"/>
              </w:rPr>
            </w:pPr>
            <w:r w:rsidRPr="00677BB3">
              <w:t>No further instructions.</w:t>
            </w:r>
            <w:r w:rsidRPr="00677BB3">
              <w:rPr>
                <w:i/>
              </w:rPr>
              <w:t xml:space="preserve">  </w:t>
            </w:r>
          </w:p>
        </w:tc>
      </w:tr>
      <w:bookmarkStart w:id="2589" w:name="bds8"/>
      <w:bookmarkEnd w:id="2589"/>
      <w:tr w:rsidR="00940975" w:rsidRPr="00677BB3" w:rsidTr="005239F4">
        <w:trPr>
          <w:jc w:val="center"/>
        </w:trPr>
        <w:tc>
          <w:tcPr>
            <w:tcW w:w="1485" w:type="dxa"/>
          </w:tcPr>
          <w:p w:rsidR="00940975" w:rsidRPr="00677BB3" w:rsidRDefault="00EE1482"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8F6D10">
              <w:t>8.1</w:t>
            </w:r>
            <w:r w:rsidRPr="00677BB3">
              <w:fldChar w:fldCharType="end"/>
            </w:r>
            <w:bookmarkStart w:id="2590" w:name="bds7_1"/>
            <w:bookmarkEnd w:id="2590"/>
          </w:p>
        </w:tc>
        <w:tc>
          <w:tcPr>
            <w:tcW w:w="7515" w:type="dxa"/>
          </w:tcPr>
          <w:p w:rsidR="00CB0A11" w:rsidRPr="00677BB3" w:rsidRDefault="00254B1F" w:rsidP="00254B1F">
            <w:pPr>
              <w:spacing w:after="240"/>
              <w:ind w:right="-72"/>
              <w:rPr>
                <w:i/>
                <w:spacing w:val="-2"/>
                <w:szCs w:val="24"/>
              </w:rPr>
            </w:pPr>
            <w:r>
              <w:rPr>
                <w:spacing w:val="-2"/>
                <w:szCs w:val="24"/>
              </w:rPr>
              <w:t>“</w:t>
            </w:r>
            <w:r w:rsidR="000E4978" w:rsidRPr="00677BB3">
              <w:rPr>
                <w:spacing w:val="-2"/>
                <w:szCs w:val="24"/>
              </w:rPr>
              <w:t>Subcontracting is not allowed.</w:t>
            </w:r>
            <w:r w:rsidR="000E4978" w:rsidRPr="00677BB3">
              <w:rPr>
                <w:i/>
                <w:spacing w:val="-2"/>
                <w:szCs w:val="24"/>
              </w:rPr>
              <w:t xml:space="preserve">” </w:t>
            </w:r>
          </w:p>
        </w:tc>
      </w:tr>
      <w:tr w:rsidR="000E4978" w:rsidRPr="00677BB3" w:rsidTr="005239F4">
        <w:trPr>
          <w:jc w:val="center"/>
        </w:trPr>
        <w:tc>
          <w:tcPr>
            <w:tcW w:w="1485" w:type="dxa"/>
          </w:tcPr>
          <w:p w:rsidR="000E4978" w:rsidRPr="00677BB3" w:rsidRDefault="00556ADB" w:rsidP="00E20D9C">
            <w:r>
              <w:fldChar w:fldCharType="begin"/>
            </w:r>
            <w:r>
              <w:instrText xml:space="preserve"> REF _Ref242621981 \r \h  \* MERGEFORMAT </w:instrText>
            </w:r>
            <w:r>
              <w:fldChar w:fldCharType="separate"/>
            </w:r>
            <w:r w:rsidR="008F6D10">
              <w:t>8.2</w:t>
            </w:r>
            <w:r>
              <w:fldChar w:fldCharType="end"/>
            </w:r>
            <w:bookmarkStart w:id="2591" w:name="bds8_2"/>
            <w:bookmarkEnd w:id="2591"/>
          </w:p>
        </w:tc>
        <w:tc>
          <w:tcPr>
            <w:tcW w:w="7515" w:type="dxa"/>
          </w:tcPr>
          <w:p w:rsidR="000E4978" w:rsidRPr="00677BB3" w:rsidRDefault="000E4978" w:rsidP="00FD5AE2">
            <w:pPr>
              <w:spacing w:after="240"/>
              <w:ind w:right="-72"/>
              <w:rPr>
                <w:i/>
                <w:spacing w:val="-2"/>
                <w:szCs w:val="24"/>
              </w:rPr>
            </w:pPr>
            <w:r w:rsidRPr="00677BB3">
              <w:rPr>
                <w:i/>
                <w:spacing w:val="-2"/>
                <w:szCs w:val="24"/>
              </w:rPr>
              <w:t>“</w:t>
            </w:r>
            <w:r w:rsidRPr="00677BB3">
              <w:rPr>
                <w:spacing w:val="-2"/>
                <w:szCs w:val="24"/>
              </w:rPr>
              <w:t>Not applicable”</w:t>
            </w:r>
            <w:r w:rsidRPr="00677BB3">
              <w:rPr>
                <w:i/>
                <w:spacing w:val="-2"/>
                <w:szCs w:val="24"/>
              </w:rPr>
              <w:t>.</w:t>
            </w:r>
          </w:p>
        </w:tc>
      </w:tr>
      <w:bookmarkStart w:id="2592" w:name="bds7_2b"/>
      <w:bookmarkStart w:id="2593" w:name="bds8_3"/>
      <w:bookmarkStart w:id="2594" w:name="bds9_1"/>
      <w:bookmarkEnd w:id="2592"/>
      <w:bookmarkEnd w:id="2593"/>
      <w:bookmarkEnd w:id="2594"/>
      <w:tr w:rsidR="00E20D9C" w:rsidRPr="00677BB3" w:rsidTr="005239F4">
        <w:trPr>
          <w:jc w:val="center"/>
        </w:trPr>
        <w:tc>
          <w:tcPr>
            <w:tcW w:w="1485" w:type="dxa"/>
          </w:tcPr>
          <w:p w:rsidR="00E20D9C" w:rsidRPr="00677BB3" w:rsidRDefault="00EE1482" w:rsidP="00FD5AE2">
            <w:pPr>
              <w:spacing w:after="240"/>
            </w:pPr>
            <w:r w:rsidRPr="00677BB3">
              <w:lastRenderedPageBreak/>
              <w:fldChar w:fldCharType="begin"/>
            </w:r>
            <w:r w:rsidR="002F0FA9" w:rsidRPr="00677BB3">
              <w:instrText xml:space="preserve"> REF _Ref239442345 \r \h </w:instrText>
            </w:r>
            <w:r w:rsidR="00677BB3">
              <w:instrText xml:space="preserve"> \* MERGEFORMAT </w:instrText>
            </w:r>
            <w:r w:rsidRPr="00677BB3">
              <w:fldChar w:fldCharType="separate"/>
            </w:r>
            <w:r w:rsidR="008F6D10">
              <w:t>9.1</w:t>
            </w:r>
            <w:r w:rsidRPr="00677BB3">
              <w:fldChar w:fldCharType="end"/>
            </w:r>
          </w:p>
        </w:tc>
        <w:tc>
          <w:tcPr>
            <w:tcW w:w="7515" w:type="dxa"/>
          </w:tcPr>
          <w:p w:rsidR="006B12F6" w:rsidRPr="00677BB3" w:rsidRDefault="007F45A3" w:rsidP="0046354C">
            <w:pPr>
              <w:spacing w:after="240"/>
            </w:pPr>
            <w:r w:rsidRPr="00677BB3">
              <w:t xml:space="preserve">The Procuring Entity will hold a pre-bid conference for this Project on </w:t>
            </w:r>
            <w:r w:rsidR="00C13537">
              <w:t xml:space="preserve">        </w:t>
            </w:r>
            <w:r w:rsidR="006C30D5" w:rsidRPr="00A97EEF">
              <w:rPr>
                <w:b/>
                <w:i/>
                <w:spacing w:val="-2"/>
              </w:rPr>
              <w:t>5 June 2019</w:t>
            </w:r>
            <w:r w:rsidR="006C30D5">
              <w:rPr>
                <w:b/>
                <w:i/>
                <w:spacing w:val="-2"/>
              </w:rPr>
              <w:t>,</w:t>
            </w:r>
            <w:r w:rsidR="006C30D5" w:rsidRPr="00A97EEF">
              <w:rPr>
                <w:b/>
                <w:i/>
                <w:spacing w:val="-2"/>
              </w:rPr>
              <w:t xml:space="preserve"> 3:30 P.M.</w:t>
            </w:r>
            <w:r w:rsidRPr="00677BB3">
              <w:t xml:space="preserve"> at </w:t>
            </w:r>
            <w:r w:rsidR="00C13537">
              <w:rPr>
                <w:b/>
                <w:i/>
                <w:spacing w:val="-2"/>
              </w:rPr>
              <w:t>GAD Hall PPA PMO MO/C</w:t>
            </w:r>
            <w:r w:rsidR="006C30D5" w:rsidRPr="00A97EEF">
              <w:rPr>
                <w:b/>
                <w:i/>
                <w:spacing w:val="-2"/>
              </w:rPr>
              <w:t xml:space="preserve"> Building 2,</w:t>
            </w:r>
            <w:r w:rsidR="00C13537">
              <w:rPr>
                <w:b/>
                <w:i/>
                <w:spacing w:val="-2"/>
              </w:rPr>
              <w:t xml:space="preserve"> Port Area</w:t>
            </w:r>
            <w:r w:rsidR="006C30D5" w:rsidRPr="00A97EEF">
              <w:rPr>
                <w:b/>
                <w:i/>
                <w:spacing w:val="-2"/>
              </w:rPr>
              <w:t>, Cagayan de Oro City</w:t>
            </w:r>
          </w:p>
        </w:tc>
      </w:tr>
      <w:bookmarkStart w:id="2595" w:name="bds9_2"/>
      <w:bookmarkStart w:id="2596" w:name="bds10_1"/>
      <w:bookmarkEnd w:id="2595"/>
      <w:bookmarkEnd w:id="2596"/>
      <w:tr w:rsidR="00E20D9C" w:rsidRPr="00677BB3" w:rsidTr="005239F4">
        <w:trPr>
          <w:jc w:val="center"/>
        </w:trPr>
        <w:tc>
          <w:tcPr>
            <w:tcW w:w="1485" w:type="dxa"/>
          </w:tcPr>
          <w:p w:rsidR="00E20D9C" w:rsidRPr="00677BB3" w:rsidRDefault="00EE1482"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8F6D10">
              <w:t>10.1</w:t>
            </w:r>
            <w:r w:rsidRPr="00677BB3">
              <w:fldChar w:fldCharType="end"/>
            </w:r>
          </w:p>
        </w:tc>
        <w:tc>
          <w:tcPr>
            <w:tcW w:w="7515" w:type="dxa"/>
          </w:tcPr>
          <w:p w:rsidR="00E20D9C" w:rsidRPr="00677BB3" w:rsidRDefault="00E20D9C" w:rsidP="00FD5AE2">
            <w:pPr>
              <w:spacing w:after="240"/>
            </w:pPr>
            <w:r w:rsidRPr="00677BB3">
              <w:t xml:space="preserve">The </w:t>
            </w:r>
            <w:r w:rsidR="00B7795A" w:rsidRPr="00677BB3">
              <w:t xml:space="preserve">Procuring Entity’s </w:t>
            </w:r>
            <w:r w:rsidRPr="00677BB3">
              <w:t>address is:</w:t>
            </w:r>
          </w:p>
          <w:p w:rsidR="00D1298B" w:rsidRPr="00D1298B" w:rsidRDefault="006A1BE1" w:rsidP="00FD5AE2">
            <w:pPr>
              <w:spacing w:after="240"/>
              <w:rPr>
                <w:b/>
                <w:i/>
              </w:rPr>
            </w:pPr>
            <w:r w:rsidRPr="00D1298B">
              <w:rPr>
                <w:b/>
                <w:i/>
                <w:spacing w:val="-2"/>
              </w:rPr>
              <w:t>Philippine Ports Author</w:t>
            </w:r>
            <w:r w:rsidR="00B22033">
              <w:rPr>
                <w:b/>
                <w:i/>
                <w:spacing w:val="-2"/>
              </w:rPr>
              <w:t>ity (PPA) Port Management Office</w:t>
            </w:r>
            <w:r w:rsidRPr="00D1298B">
              <w:rPr>
                <w:b/>
                <w:i/>
                <w:spacing w:val="-2"/>
              </w:rPr>
              <w:t xml:space="preserve"> Misamis Oriental/Cagayan de Oro (PMO MO/C)</w:t>
            </w:r>
            <w:r w:rsidR="00B1661F">
              <w:rPr>
                <w:b/>
                <w:i/>
                <w:spacing w:val="-2"/>
              </w:rPr>
              <w:t xml:space="preserve">, </w:t>
            </w:r>
            <w:r w:rsidR="00B1661F" w:rsidRPr="00A97EEF">
              <w:rPr>
                <w:b/>
                <w:i/>
                <w:spacing w:val="-2"/>
              </w:rPr>
              <w:t>Building 2,</w:t>
            </w:r>
            <w:r w:rsidR="00B22033">
              <w:rPr>
                <w:b/>
                <w:i/>
                <w:spacing w:val="-2"/>
              </w:rPr>
              <w:t xml:space="preserve"> Port Area</w:t>
            </w:r>
            <w:r w:rsidR="00B1661F" w:rsidRPr="00A97EEF">
              <w:rPr>
                <w:b/>
                <w:i/>
                <w:spacing w:val="-2"/>
              </w:rPr>
              <w:t>, Cagayan de Oro City</w:t>
            </w:r>
            <w:r w:rsidRPr="00D1298B">
              <w:rPr>
                <w:b/>
                <w:i/>
              </w:rPr>
              <w:t xml:space="preserve"> </w:t>
            </w:r>
          </w:p>
          <w:p w:rsidR="00D1298B" w:rsidRPr="00081506" w:rsidRDefault="007E3CB7" w:rsidP="00D1298B">
            <w:pPr>
              <w:rPr>
                <w:b/>
                <w:i/>
              </w:rPr>
            </w:pPr>
            <w:r>
              <w:rPr>
                <w:b/>
                <w:i/>
              </w:rPr>
              <w:t>MS. RUBY MARIA O. GUMAPON</w:t>
            </w:r>
          </w:p>
          <w:p w:rsidR="00E20D9C" w:rsidRPr="00081506" w:rsidRDefault="00024515" w:rsidP="00FD5AE2">
            <w:pPr>
              <w:spacing w:after="240"/>
              <w:rPr>
                <w:b/>
                <w:i/>
              </w:rPr>
            </w:pPr>
            <w:r>
              <w:rPr>
                <w:b/>
                <w:i/>
              </w:rPr>
              <w:t>Chairperson, PMO-MOC-</w:t>
            </w:r>
            <w:r w:rsidR="007E3CB7">
              <w:rPr>
                <w:b/>
                <w:i/>
              </w:rPr>
              <w:t xml:space="preserve">BAC </w:t>
            </w:r>
          </w:p>
          <w:p w:rsidR="00E20D9C" w:rsidRPr="00081506" w:rsidRDefault="00D1298B" w:rsidP="00D1298B">
            <w:pPr>
              <w:rPr>
                <w:b/>
                <w:i/>
              </w:rPr>
            </w:pPr>
            <w:r w:rsidRPr="00081506">
              <w:rPr>
                <w:b/>
                <w:i/>
              </w:rPr>
              <w:t>Tel No.: (088) 856-1264</w:t>
            </w:r>
            <w:r w:rsidRPr="00081506">
              <w:rPr>
                <w:b/>
                <w:i/>
              </w:rPr>
              <w:tab/>
              <w:t>Fax No. (088) 8564667</w:t>
            </w:r>
          </w:p>
          <w:p w:rsidR="00E20D9C" w:rsidRPr="00677BB3" w:rsidRDefault="00D1298B" w:rsidP="00FD5AE2">
            <w:pPr>
              <w:spacing w:after="240"/>
              <w:rPr>
                <w:i/>
              </w:rPr>
            </w:pPr>
            <w:r w:rsidRPr="00081506">
              <w:rPr>
                <w:b/>
                <w:i/>
              </w:rPr>
              <w:t>Email Address: ppapmocdo@ppa.com.ph</w:t>
            </w:r>
          </w:p>
        </w:tc>
      </w:tr>
      <w:bookmarkStart w:id="2597" w:name="bds12_1"/>
      <w:bookmarkEnd w:id="2597"/>
      <w:tr w:rsidR="00C454E4" w:rsidRPr="00677BB3" w:rsidTr="005239F4">
        <w:trPr>
          <w:jc w:val="center"/>
        </w:trPr>
        <w:tc>
          <w:tcPr>
            <w:tcW w:w="1485" w:type="dxa"/>
          </w:tcPr>
          <w:p w:rsidR="00C454E4" w:rsidRPr="00677BB3" w:rsidRDefault="00EE1482" w:rsidP="00276756">
            <w:r w:rsidRPr="00677BB3">
              <w:fldChar w:fldCharType="begin"/>
            </w:r>
            <w:r w:rsidR="001C4E3B" w:rsidRPr="00677BB3">
              <w:instrText xml:space="preserve"> REF _Ref239391592 \r \h </w:instrText>
            </w:r>
            <w:r w:rsidR="00677BB3">
              <w:instrText xml:space="preserve"> \* MERGEFORMAT </w:instrText>
            </w:r>
            <w:r w:rsidRPr="00677BB3">
              <w:fldChar w:fldCharType="separate"/>
            </w:r>
            <w:r w:rsidR="008F6D10">
              <w:t>12.1</w:t>
            </w:r>
            <w:r w:rsidRPr="00677BB3">
              <w:fldChar w:fldCharType="end"/>
            </w:r>
            <w:r w:rsidR="00331296" w:rsidRPr="00677BB3">
              <w:t>(a)</w:t>
            </w:r>
          </w:p>
        </w:tc>
        <w:tc>
          <w:tcPr>
            <w:tcW w:w="7515" w:type="dxa"/>
          </w:tcPr>
          <w:p w:rsidR="009F76C7" w:rsidRPr="00677BB3" w:rsidRDefault="00FB1FC4" w:rsidP="00F70EE6">
            <w:pPr>
              <w:spacing w:after="240"/>
              <w:rPr>
                <w:i/>
              </w:rPr>
            </w:pPr>
            <w:r w:rsidRPr="00677BB3">
              <w:t>No further instructions.</w:t>
            </w:r>
          </w:p>
        </w:tc>
      </w:tr>
      <w:tr w:rsidR="00EA2D91" w:rsidRPr="00677BB3" w:rsidTr="005239F4">
        <w:trPr>
          <w:jc w:val="center"/>
        </w:trPr>
        <w:tc>
          <w:tcPr>
            <w:tcW w:w="1485" w:type="dxa"/>
          </w:tcPr>
          <w:p w:rsidR="00EA2D91" w:rsidRPr="00677BB3" w:rsidRDefault="00790C0E" w:rsidP="00790C0E">
            <w:bookmarkStart w:id="2598" w:name="bds12_1ai"/>
            <w:bookmarkStart w:id="2599" w:name="bds12_1aiii"/>
            <w:bookmarkEnd w:id="2598"/>
            <w:bookmarkEnd w:id="2599"/>
            <w:r>
              <w:t>12.1(a)(ii)</w:t>
            </w:r>
          </w:p>
        </w:tc>
        <w:tc>
          <w:tcPr>
            <w:tcW w:w="7515" w:type="dxa"/>
          </w:tcPr>
          <w:p w:rsidR="00EA2D91" w:rsidRPr="00677BB3" w:rsidRDefault="00EA2D91" w:rsidP="00B22033">
            <w:pPr>
              <w:spacing w:after="240"/>
            </w:pPr>
            <w:r w:rsidRPr="00677BB3">
              <w:t xml:space="preserve">The </w:t>
            </w:r>
            <w:r w:rsidR="009A352B">
              <w:t>bidder’s SLCC similar to the contract to be bid should have been completed within</w:t>
            </w:r>
            <w:r w:rsidR="00A55FB2" w:rsidRPr="00677BB3">
              <w:t xml:space="preserve"> </w:t>
            </w:r>
            <w:r w:rsidR="00B22033" w:rsidRPr="00024515">
              <w:rPr>
                <w:i/>
              </w:rPr>
              <w:t>Two (2) years</w:t>
            </w:r>
            <w:r w:rsidR="00A55FB2" w:rsidRPr="00677BB3">
              <w:t xml:space="preserve"> prior to the deadline for the submission and receipt of bids.</w:t>
            </w:r>
          </w:p>
        </w:tc>
      </w:tr>
      <w:bookmarkStart w:id="2600" w:name="bds12_4"/>
      <w:bookmarkStart w:id="2601" w:name="bds13_1"/>
      <w:bookmarkEnd w:id="2600"/>
      <w:bookmarkEnd w:id="2601"/>
      <w:tr w:rsidR="00EA2D91" w:rsidRPr="00677BB3" w:rsidTr="005239F4">
        <w:trPr>
          <w:jc w:val="center"/>
        </w:trPr>
        <w:tc>
          <w:tcPr>
            <w:tcW w:w="1485" w:type="dxa"/>
          </w:tcPr>
          <w:p w:rsidR="00EA2D91" w:rsidRPr="00677BB3" w:rsidRDefault="00EE1482" w:rsidP="00FD5AE2">
            <w:pPr>
              <w:spacing w:after="240"/>
            </w:pPr>
            <w:r w:rsidRPr="00677BB3">
              <w:fldChar w:fldCharType="begin"/>
            </w:r>
            <w:r w:rsidR="00EA2D91" w:rsidRPr="00677BB3">
              <w:instrText xml:space="preserve"> REF _Ref33260154 \r \h </w:instrText>
            </w:r>
            <w:r w:rsidR="00677BB3">
              <w:instrText xml:space="preserve"> \* MERGEFORMAT </w:instrText>
            </w:r>
            <w:r w:rsidRPr="00677BB3">
              <w:fldChar w:fldCharType="separate"/>
            </w:r>
            <w:r w:rsidR="008F6D10">
              <w:t>13.1</w:t>
            </w:r>
            <w:r w:rsidRPr="00677BB3">
              <w:fldChar w:fldCharType="end"/>
            </w:r>
          </w:p>
        </w:tc>
        <w:tc>
          <w:tcPr>
            <w:tcW w:w="7515" w:type="dxa"/>
          </w:tcPr>
          <w:p w:rsidR="00EA2D91" w:rsidRPr="00677BB3" w:rsidRDefault="00EA2D91" w:rsidP="00FD5AE2">
            <w:pPr>
              <w:spacing w:after="240"/>
              <w:rPr>
                <w:i/>
              </w:rPr>
            </w:pPr>
            <w:r w:rsidRPr="00677BB3">
              <w:rPr>
                <w:i/>
              </w:rPr>
              <w:t xml:space="preserve"> </w:t>
            </w:r>
            <w:r w:rsidR="00494D84" w:rsidRPr="00677BB3">
              <w:t>“No additional r</w:t>
            </w:r>
            <w:r w:rsidRPr="00677BB3">
              <w:t>equirements</w:t>
            </w:r>
            <w:r w:rsidR="00494D84" w:rsidRPr="00677BB3">
              <w:t>.</w:t>
            </w:r>
            <w:r w:rsidRPr="00677BB3">
              <w:t>”</w:t>
            </w:r>
          </w:p>
        </w:tc>
      </w:tr>
      <w:tr w:rsidR="00C05BBB" w:rsidRPr="00677BB3" w:rsidTr="005239F4">
        <w:trPr>
          <w:jc w:val="center"/>
        </w:trPr>
        <w:tc>
          <w:tcPr>
            <w:tcW w:w="1485" w:type="dxa"/>
          </w:tcPr>
          <w:p w:rsidR="00C05BBB" w:rsidRPr="00677BB3" w:rsidRDefault="00556ADB" w:rsidP="00FD5AE2">
            <w:pPr>
              <w:spacing w:after="240"/>
            </w:pPr>
            <w:r>
              <w:fldChar w:fldCharType="begin"/>
            </w:r>
            <w:r>
              <w:instrText xml:space="preserve"> REF _Ref281308156 \r \h  \* MERGEFORMAT </w:instrText>
            </w:r>
            <w:r>
              <w:fldChar w:fldCharType="separate"/>
            </w:r>
            <w:r w:rsidR="008F6D10">
              <w:t>13.1(b)</w:t>
            </w:r>
            <w:r>
              <w:fldChar w:fldCharType="end"/>
            </w:r>
            <w:bookmarkStart w:id="2602" w:name="bds13_1b"/>
            <w:bookmarkEnd w:id="2602"/>
          </w:p>
        </w:tc>
        <w:tc>
          <w:tcPr>
            <w:tcW w:w="7515" w:type="dxa"/>
          </w:tcPr>
          <w:p w:rsidR="00C05BBB" w:rsidRPr="00677BB3" w:rsidRDefault="00C05BBB" w:rsidP="00FD5AE2">
            <w:pPr>
              <w:spacing w:after="240"/>
            </w:pPr>
            <w:r w:rsidRPr="00677BB3">
              <w:t>No further instructions.</w:t>
            </w:r>
          </w:p>
        </w:tc>
      </w:tr>
      <w:tr w:rsidR="00AB0F2C" w:rsidRPr="00677BB3" w:rsidTr="005239F4">
        <w:trPr>
          <w:jc w:val="center"/>
        </w:trPr>
        <w:tc>
          <w:tcPr>
            <w:tcW w:w="1485" w:type="dxa"/>
          </w:tcPr>
          <w:p w:rsidR="00AB0F2C" w:rsidRPr="00677BB3" w:rsidRDefault="00AB0F2C" w:rsidP="00FD5AE2">
            <w:pPr>
              <w:spacing w:after="240"/>
            </w:pPr>
            <w:r>
              <w:t>13.1</w:t>
            </w:r>
            <w:r w:rsidR="000B28E9">
              <w:t>(c)</w:t>
            </w:r>
          </w:p>
        </w:tc>
        <w:tc>
          <w:tcPr>
            <w:tcW w:w="7515" w:type="dxa"/>
          </w:tcPr>
          <w:p w:rsidR="00AB0F2C" w:rsidRPr="00677BB3" w:rsidRDefault="00AB0F2C" w:rsidP="00F22652">
            <w:pPr>
              <w:spacing w:after="240"/>
            </w:pPr>
            <w:r w:rsidRPr="00677BB3">
              <w:t>“No additional requirements.”</w:t>
            </w:r>
          </w:p>
        </w:tc>
      </w:tr>
      <w:bookmarkStart w:id="2603" w:name="bds13_2"/>
      <w:bookmarkEnd w:id="2603"/>
      <w:tr w:rsidR="00EA2D91" w:rsidRPr="00677BB3" w:rsidTr="005239F4">
        <w:trPr>
          <w:jc w:val="center"/>
        </w:trPr>
        <w:tc>
          <w:tcPr>
            <w:tcW w:w="1485" w:type="dxa"/>
          </w:tcPr>
          <w:p w:rsidR="00EA2D91" w:rsidRPr="00677BB3" w:rsidRDefault="00EE1482" w:rsidP="00E20D9C">
            <w:r w:rsidRPr="00677BB3">
              <w:fldChar w:fldCharType="begin"/>
            </w:r>
            <w:r w:rsidR="00EA2D91" w:rsidRPr="00677BB3">
              <w:instrText xml:space="preserve"> REF _Ref99874589 \r \h  \* MERGEFORMAT </w:instrText>
            </w:r>
            <w:r w:rsidRPr="00677BB3">
              <w:fldChar w:fldCharType="separate"/>
            </w:r>
            <w:r w:rsidR="008F6D10">
              <w:t>13.2</w:t>
            </w:r>
            <w:r w:rsidRPr="00677BB3">
              <w:fldChar w:fldCharType="end"/>
            </w:r>
          </w:p>
        </w:tc>
        <w:tc>
          <w:tcPr>
            <w:tcW w:w="7515" w:type="dxa"/>
          </w:tcPr>
          <w:p w:rsidR="00EA2D91" w:rsidRPr="00143134" w:rsidRDefault="00EA2D91" w:rsidP="0046354C">
            <w:pPr>
              <w:spacing w:after="240"/>
              <w:rPr>
                <w:i/>
              </w:rPr>
            </w:pPr>
            <w:r w:rsidRPr="00143134">
              <w:t xml:space="preserve">The ABC is </w:t>
            </w:r>
            <w:r w:rsidR="005C241A" w:rsidRPr="00B463F4">
              <w:rPr>
                <w:b/>
                <w:bCs/>
                <w:i/>
                <w:iCs/>
              </w:rPr>
              <w:t>TWO MILLION SEVEN HUNDRED THREE THOUSAND THREE HUNDRED SIXTY (Php 2,703,360.00)</w:t>
            </w:r>
            <w:r w:rsidR="005C241A">
              <w:rPr>
                <w:i/>
              </w:rPr>
              <w:t>.</w:t>
            </w:r>
            <w:r w:rsidRPr="00143134">
              <w:t xml:space="preserve"> Any bid with a financial component exceeding this amount shall not be accepted.</w:t>
            </w:r>
          </w:p>
        </w:tc>
      </w:tr>
      <w:tr w:rsidR="00EA2D91" w:rsidRPr="00677BB3" w:rsidTr="005239F4">
        <w:trPr>
          <w:jc w:val="center"/>
        </w:trPr>
        <w:tc>
          <w:tcPr>
            <w:tcW w:w="1485" w:type="dxa"/>
          </w:tcPr>
          <w:p w:rsidR="00EA2D91" w:rsidRPr="00677BB3" w:rsidRDefault="00AB0F2C" w:rsidP="0002070C">
            <w:pPr>
              <w:jc w:val="left"/>
            </w:pPr>
            <w:bookmarkStart w:id="2604" w:name="bds16"/>
            <w:bookmarkStart w:id="2605" w:name="bds15_4aiii"/>
            <w:bookmarkEnd w:id="2604"/>
            <w:bookmarkEnd w:id="2605"/>
            <w:r>
              <w:t>15.4(a)(i</w:t>
            </w:r>
            <w:r w:rsidR="0002070C">
              <w:t>v</w:t>
            </w:r>
            <w:r>
              <w:t>)</w:t>
            </w:r>
          </w:p>
        </w:tc>
        <w:tc>
          <w:tcPr>
            <w:tcW w:w="7515" w:type="dxa"/>
          </w:tcPr>
          <w:p w:rsidR="00EA2D91" w:rsidRPr="00677BB3" w:rsidRDefault="00EA2D91" w:rsidP="00657AD6">
            <w:pPr>
              <w:spacing w:after="240"/>
            </w:pPr>
            <w:r w:rsidRPr="00677BB3">
              <w:rPr>
                <w:i/>
              </w:rPr>
              <w:t xml:space="preserve"> </w:t>
            </w:r>
            <w:r w:rsidR="002B13F3">
              <w:rPr>
                <w:i/>
              </w:rPr>
              <w:t>Provide training to end-user for the operation of control management of television sets at supplier’s expense</w:t>
            </w:r>
            <w:r w:rsidR="00657AD6">
              <w:rPr>
                <w:i/>
              </w:rPr>
              <w:t xml:space="preserve"> </w:t>
            </w:r>
          </w:p>
        </w:tc>
      </w:tr>
      <w:bookmarkStart w:id="2606" w:name="bds15_4b"/>
      <w:bookmarkEnd w:id="2606"/>
      <w:tr w:rsidR="00EA2D91" w:rsidRPr="00677BB3" w:rsidTr="005239F4">
        <w:trPr>
          <w:jc w:val="center"/>
        </w:trPr>
        <w:tc>
          <w:tcPr>
            <w:tcW w:w="1485" w:type="dxa"/>
          </w:tcPr>
          <w:p w:rsidR="00EA2D91" w:rsidRPr="00677BB3" w:rsidRDefault="00EE1482" w:rsidP="005806D8">
            <w:pPr>
              <w:jc w:val="left"/>
            </w:pPr>
            <w:r w:rsidRPr="00677BB3">
              <w:fldChar w:fldCharType="begin"/>
            </w:r>
            <w:r w:rsidR="00EA2D91" w:rsidRPr="00677BB3">
              <w:instrText xml:space="preserve"> REF _Ref33261848 \r \h </w:instrText>
            </w:r>
            <w:r w:rsidR="00677BB3">
              <w:instrText xml:space="preserve"> \* MERGEFORMAT </w:instrText>
            </w:r>
            <w:r w:rsidRPr="00677BB3">
              <w:fldChar w:fldCharType="separate"/>
            </w:r>
            <w:r w:rsidR="008F6D10">
              <w:t>15.4(b)</w:t>
            </w:r>
            <w:r w:rsidRPr="00677BB3">
              <w:fldChar w:fldCharType="end"/>
            </w:r>
          </w:p>
        </w:tc>
        <w:tc>
          <w:tcPr>
            <w:tcW w:w="7515" w:type="dxa"/>
          </w:tcPr>
          <w:p w:rsidR="00EA2D91" w:rsidRPr="00677BB3" w:rsidRDefault="00EA2D91" w:rsidP="005239F4">
            <w:pPr>
              <w:spacing w:after="240"/>
              <w:rPr>
                <w:i/>
              </w:rPr>
            </w:pPr>
            <w:r w:rsidRPr="0085667A">
              <w:rPr>
                <w:i/>
              </w:rPr>
              <w:t>“</w:t>
            </w:r>
            <w:r w:rsidRPr="0085667A">
              <w:t>Not applicable</w:t>
            </w:r>
            <w:r w:rsidRPr="0085667A">
              <w:rPr>
                <w:i/>
              </w:rPr>
              <w:t>”</w:t>
            </w:r>
          </w:p>
        </w:tc>
      </w:tr>
      <w:bookmarkStart w:id="2607" w:name="bds15_5"/>
      <w:bookmarkStart w:id="2608" w:name="bds16_1b"/>
      <w:bookmarkEnd w:id="2607"/>
      <w:bookmarkEnd w:id="2608"/>
      <w:tr w:rsidR="00EA2D91" w:rsidRPr="00677BB3" w:rsidTr="005239F4">
        <w:trPr>
          <w:jc w:val="center"/>
        </w:trPr>
        <w:tc>
          <w:tcPr>
            <w:tcW w:w="1485" w:type="dxa"/>
          </w:tcPr>
          <w:p w:rsidR="00EA2D91" w:rsidRPr="00677BB3" w:rsidRDefault="00EE1482" w:rsidP="00E20D9C">
            <w:r w:rsidRPr="00677BB3">
              <w:fldChar w:fldCharType="begin"/>
            </w:r>
            <w:r w:rsidR="00EA2D91" w:rsidRPr="00677BB3">
              <w:instrText xml:space="preserve"> REF _Ref33262180 \r \h  \* MERGEFORMAT </w:instrText>
            </w:r>
            <w:r w:rsidRPr="00677BB3">
              <w:fldChar w:fldCharType="separate"/>
            </w:r>
            <w:r w:rsidR="008F6D10">
              <w:t>16.1(b)</w:t>
            </w:r>
            <w:r w:rsidRPr="00677BB3">
              <w:fldChar w:fldCharType="end"/>
            </w:r>
          </w:p>
        </w:tc>
        <w:tc>
          <w:tcPr>
            <w:tcW w:w="7515" w:type="dxa"/>
          </w:tcPr>
          <w:p w:rsidR="00EA2D91" w:rsidRPr="00D90A6D" w:rsidRDefault="00EA2D91" w:rsidP="00890104">
            <w:pPr>
              <w:spacing w:after="240"/>
            </w:pPr>
            <w:r w:rsidRPr="00677BB3">
              <w:t>The Bid prices for Goods supplied from outside of the Philippines shall be quoted in Philippine Pesos.</w:t>
            </w:r>
          </w:p>
        </w:tc>
      </w:tr>
      <w:tr w:rsidR="00454D6C" w:rsidRPr="00677BB3" w:rsidTr="005239F4">
        <w:trPr>
          <w:jc w:val="center"/>
        </w:trPr>
        <w:tc>
          <w:tcPr>
            <w:tcW w:w="1485" w:type="dxa"/>
          </w:tcPr>
          <w:p w:rsidR="00454D6C" w:rsidRPr="00677BB3" w:rsidRDefault="00454D6C" w:rsidP="00E20D9C">
            <w:r w:rsidRPr="00677BB3">
              <w:t>16.3</w:t>
            </w:r>
          </w:p>
        </w:tc>
        <w:tc>
          <w:tcPr>
            <w:tcW w:w="7515" w:type="dxa"/>
          </w:tcPr>
          <w:p w:rsidR="00454D6C" w:rsidRPr="00677BB3" w:rsidRDefault="00454D6C" w:rsidP="00363B97">
            <w:pPr>
              <w:spacing w:after="240"/>
            </w:pPr>
            <w:r w:rsidRPr="00677BB3">
              <w:rPr>
                <w:i/>
              </w:rPr>
              <w:t>“</w:t>
            </w:r>
            <w:r w:rsidRPr="00677BB3">
              <w:t>Not applicable</w:t>
            </w:r>
            <w:r w:rsidRPr="00677BB3">
              <w:rPr>
                <w:i/>
              </w:rPr>
              <w:t>”</w:t>
            </w:r>
          </w:p>
        </w:tc>
      </w:tr>
      <w:bookmarkStart w:id="2609" w:name="bds16_3"/>
      <w:bookmarkStart w:id="2610" w:name="bds19_1b"/>
      <w:bookmarkStart w:id="2611" w:name="bds17_1"/>
      <w:bookmarkEnd w:id="2609"/>
      <w:bookmarkEnd w:id="2610"/>
      <w:bookmarkEnd w:id="2611"/>
      <w:tr w:rsidR="00EA2D91" w:rsidRPr="00677BB3" w:rsidTr="005239F4">
        <w:trPr>
          <w:jc w:val="center"/>
        </w:trPr>
        <w:tc>
          <w:tcPr>
            <w:tcW w:w="1485" w:type="dxa"/>
          </w:tcPr>
          <w:p w:rsidR="00EA2D91" w:rsidRPr="00677BB3" w:rsidRDefault="00EE1482" w:rsidP="00FD5AE2">
            <w:pPr>
              <w:spacing w:after="240"/>
            </w:pPr>
            <w:r w:rsidRPr="00677BB3">
              <w:fldChar w:fldCharType="begin"/>
            </w:r>
            <w:r w:rsidR="00EA2D91" w:rsidRPr="00677BB3">
              <w:instrText xml:space="preserve"> REF _Ref33263531 \r \h  \* MERGEFORMAT </w:instrText>
            </w:r>
            <w:r w:rsidRPr="00677BB3">
              <w:fldChar w:fldCharType="separate"/>
            </w:r>
            <w:r w:rsidR="008F6D10">
              <w:t>17.1</w:t>
            </w:r>
            <w:r w:rsidRPr="00677BB3">
              <w:fldChar w:fldCharType="end"/>
            </w:r>
          </w:p>
        </w:tc>
        <w:tc>
          <w:tcPr>
            <w:tcW w:w="7515" w:type="dxa"/>
          </w:tcPr>
          <w:p w:rsidR="00EA2D91" w:rsidRPr="00677BB3" w:rsidRDefault="00EA2D91" w:rsidP="00FD5AE2">
            <w:pPr>
              <w:spacing w:after="240"/>
              <w:rPr>
                <w:i/>
              </w:rPr>
            </w:pPr>
            <w:r w:rsidRPr="00677BB3">
              <w:t xml:space="preserve">Bids will be valid until </w:t>
            </w:r>
            <w:r w:rsidR="001161DB" w:rsidRPr="001161DB">
              <w:rPr>
                <w:b/>
                <w:i/>
              </w:rPr>
              <w:t>15 October 2019</w:t>
            </w:r>
            <w:r w:rsidR="001161DB">
              <w:rPr>
                <w:b/>
                <w:i/>
              </w:rPr>
              <w:t xml:space="preserve"> (120 days from the date of the opening of bids)</w:t>
            </w:r>
            <w:r w:rsidRPr="00677BB3">
              <w:rPr>
                <w:i/>
              </w:rPr>
              <w:t>.</w:t>
            </w:r>
          </w:p>
        </w:tc>
      </w:tr>
      <w:bookmarkStart w:id="2612" w:name="bds18_1"/>
      <w:bookmarkEnd w:id="2612"/>
      <w:tr w:rsidR="00EA2D91" w:rsidRPr="00677BB3" w:rsidTr="005239F4">
        <w:trPr>
          <w:jc w:val="center"/>
        </w:trPr>
        <w:tc>
          <w:tcPr>
            <w:tcW w:w="1485" w:type="dxa"/>
          </w:tcPr>
          <w:p w:rsidR="00EA2D91" w:rsidRPr="00677BB3" w:rsidRDefault="00EE1482"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8F6D10">
              <w:t>18.1</w:t>
            </w:r>
            <w:r w:rsidRPr="00677BB3">
              <w:fldChar w:fldCharType="end"/>
            </w:r>
          </w:p>
        </w:tc>
        <w:tc>
          <w:tcPr>
            <w:tcW w:w="7515" w:type="dxa"/>
          </w:tcPr>
          <w:p w:rsidR="00E52810" w:rsidRDefault="00F241BA" w:rsidP="00AB0C37">
            <w:r w:rsidRPr="00F241BA">
              <w:t xml:space="preserve">The bid security shall be </w:t>
            </w:r>
            <w:r w:rsidR="009609BD">
              <w:t xml:space="preserve">in the form of a </w:t>
            </w:r>
            <w:r w:rsidRPr="00F241BA">
              <w:t>Bid Securing Declaration</w:t>
            </w:r>
            <w:r w:rsidR="009609BD">
              <w:t>, or any of the following forms and amounts:</w:t>
            </w:r>
            <w:r w:rsidR="002C71CB">
              <w:t xml:space="preserve"> </w:t>
            </w:r>
          </w:p>
          <w:p w:rsidR="0000113A" w:rsidRDefault="0000113A" w:rsidP="00AB0C37"/>
          <w:p w:rsidR="00520A6B" w:rsidRPr="00677BB3" w:rsidRDefault="00494D84" w:rsidP="00F55C25">
            <w:pPr>
              <w:numPr>
                <w:ilvl w:val="0"/>
                <w:numId w:val="7"/>
              </w:numPr>
              <w:spacing w:after="240"/>
            </w:pPr>
            <w:r w:rsidRPr="00677BB3">
              <w:t>The amount of</w:t>
            </w:r>
            <w:r w:rsidR="001A58BE">
              <w:t xml:space="preserve"> </w:t>
            </w:r>
            <w:r w:rsidR="00116396">
              <w:t>not less than</w:t>
            </w:r>
            <w:r w:rsidRPr="00677BB3">
              <w:t xml:space="preserve"> </w:t>
            </w:r>
            <w:r w:rsidR="00D4734A" w:rsidRPr="00677BB3">
              <w:rPr>
                <w:i/>
              </w:rPr>
              <w:t>[2% of ABC]</w:t>
            </w:r>
            <w:r w:rsidR="00D4734A">
              <w:rPr>
                <w:i/>
              </w:rPr>
              <w:t xml:space="preserve"> or</w:t>
            </w:r>
            <w:r w:rsidR="00D4734A" w:rsidRPr="00677BB3">
              <w:rPr>
                <w:i/>
              </w:rPr>
              <w:t xml:space="preserve"> </w:t>
            </w:r>
            <w:r w:rsidR="00D4734A" w:rsidRPr="00D4734A">
              <w:rPr>
                <w:b/>
                <w:i/>
              </w:rPr>
              <w:t>Fifty-Four Thousand Sixty-Seven and 20/100 Pesos (Php 54,067.20)</w:t>
            </w:r>
            <w:r w:rsidR="003A7379" w:rsidRPr="00D4734A">
              <w:rPr>
                <w:b/>
                <w:i/>
              </w:rPr>
              <w:t>,</w:t>
            </w:r>
            <w:r w:rsidR="003A7379" w:rsidRPr="00677BB3">
              <w:rPr>
                <w:i/>
              </w:rPr>
              <w:t xml:space="preserve"> </w:t>
            </w:r>
            <w:r w:rsidR="003A7379" w:rsidRPr="00677BB3">
              <w:t>if bid security is in cash</w:t>
            </w:r>
            <w:r w:rsidR="00EA2D91" w:rsidRPr="00677BB3">
              <w:t xml:space="preserve">, </w:t>
            </w:r>
            <w:r w:rsidR="00EA2D91" w:rsidRPr="00677BB3">
              <w:lastRenderedPageBreak/>
              <w:t>cashier’s/manager’s check, bank draft/guarantee or irrevocable letter of credit;</w:t>
            </w:r>
            <w:r w:rsidR="00520FFE">
              <w:t xml:space="preserve"> or  </w:t>
            </w:r>
          </w:p>
          <w:p w:rsidR="00520A6B" w:rsidRPr="00677BB3" w:rsidRDefault="00494D84" w:rsidP="00F55C25">
            <w:pPr>
              <w:numPr>
                <w:ilvl w:val="0"/>
                <w:numId w:val="7"/>
              </w:numPr>
              <w:spacing w:after="240"/>
            </w:pPr>
            <w:r w:rsidRPr="00677BB3">
              <w:t>The amount of</w:t>
            </w:r>
            <w:r w:rsidR="001A58BE">
              <w:t xml:space="preserve"> </w:t>
            </w:r>
            <w:r w:rsidR="00116396">
              <w:t>not less than</w:t>
            </w:r>
            <w:r w:rsidRPr="00677BB3">
              <w:t xml:space="preserve"> </w:t>
            </w:r>
            <w:r w:rsidR="003A7379" w:rsidRPr="00677BB3">
              <w:rPr>
                <w:i/>
              </w:rPr>
              <w:t>[5% of ABC]</w:t>
            </w:r>
            <w:r w:rsidR="003A7379" w:rsidRPr="00677BB3">
              <w:t xml:space="preserve"> </w:t>
            </w:r>
            <w:r w:rsidR="00412372">
              <w:rPr>
                <w:i/>
              </w:rPr>
              <w:t xml:space="preserve">or </w:t>
            </w:r>
            <w:r w:rsidR="00412372" w:rsidRPr="00412372">
              <w:rPr>
                <w:b/>
                <w:i/>
              </w:rPr>
              <w:t>One Hundred Thirty-Five Thousand One Hundred Sixty-Eight Pesos (Php 135,168.00)</w:t>
            </w:r>
            <w:r w:rsidR="00412372">
              <w:rPr>
                <w:i/>
              </w:rPr>
              <w:t xml:space="preserve"> </w:t>
            </w:r>
            <w:r w:rsidR="003A7379" w:rsidRPr="00677BB3">
              <w:t xml:space="preserve">if bid security is in </w:t>
            </w:r>
            <w:r w:rsidR="00EA2D91" w:rsidRPr="00677BB3">
              <w:t>Surety Bond</w:t>
            </w:r>
            <w:r w:rsidR="002C71CB">
              <w:t>.</w:t>
            </w:r>
          </w:p>
        </w:tc>
      </w:tr>
      <w:bookmarkStart w:id="2613" w:name="bds21_2g"/>
      <w:bookmarkStart w:id="2614" w:name="bds21_4"/>
      <w:bookmarkStart w:id="2615" w:name="bds18_3"/>
      <w:bookmarkEnd w:id="2613"/>
      <w:bookmarkEnd w:id="2614"/>
      <w:bookmarkEnd w:id="2615"/>
      <w:tr w:rsidR="00EA2D91" w:rsidRPr="00677BB3" w:rsidTr="005239F4">
        <w:trPr>
          <w:jc w:val="center"/>
        </w:trPr>
        <w:tc>
          <w:tcPr>
            <w:tcW w:w="1485" w:type="dxa"/>
          </w:tcPr>
          <w:p w:rsidR="00EA2D91" w:rsidRPr="00677BB3" w:rsidRDefault="00EE1482" w:rsidP="00F528BD">
            <w:pPr>
              <w:jc w:val="left"/>
            </w:pPr>
            <w:r w:rsidRPr="00677BB3">
              <w:lastRenderedPageBreak/>
              <w:fldChar w:fldCharType="begin"/>
            </w:r>
            <w:r w:rsidR="008509C1" w:rsidRPr="00677BB3">
              <w:instrText xml:space="preserve"> REF _Ref240128171 \r \h </w:instrText>
            </w:r>
            <w:r w:rsidR="00677BB3">
              <w:instrText xml:space="preserve"> \* MERGEFORMAT </w:instrText>
            </w:r>
            <w:r w:rsidRPr="00677BB3">
              <w:fldChar w:fldCharType="separate"/>
            </w:r>
            <w:r w:rsidR="008F6D10">
              <w:t>18.2</w:t>
            </w:r>
            <w:r w:rsidRPr="00677BB3">
              <w:fldChar w:fldCharType="end"/>
            </w:r>
          </w:p>
        </w:tc>
        <w:tc>
          <w:tcPr>
            <w:tcW w:w="7515" w:type="dxa"/>
          </w:tcPr>
          <w:p w:rsidR="00EA2D91" w:rsidRPr="00677BB3" w:rsidRDefault="00EA2D91" w:rsidP="00FD5AE2">
            <w:pPr>
              <w:spacing w:after="240"/>
              <w:rPr>
                <w:i/>
              </w:rPr>
            </w:pPr>
            <w:r w:rsidRPr="00677BB3">
              <w:t xml:space="preserve">The bid security shall be valid until </w:t>
            </w:r>
            <w:r w:rsidR="00AF7960" w:rsidRPr="001161DB">
              <w:rPr>
                <w:b/>
                <w:i/>
              </w:rPr>
              <w:t>15 October 2019</w:t>
            </w:r>
            <w:r w:rsidR="00AF7960">
              <w:rPr>
                <w:b/>
                <w:i/>
              </w:rPr>
              <w:t xml:space="preserve"> (120 days from the date of the opening of bids)</w:t>
            </w:r>
            <w:r w:rsidR="00AF7960" w:rsidRPr="00677BB3">
              <w:rPr>
                <w:i/>
              </w:rPr>
              <w:t>.</w:t>
            </w:r>
          </w:p>
        </w:tc>
      </w:tr>
      <w:bookmarkStart w:id="2616" w:name="bds18_6aiv"/>
      <w:bookmarkStart w:id="2617" w:name="bds18_6biii"/>
      <w:bookmarkStart w:id="2618" w:name="bds21_6aiii"/>
      <w:bookmarkStart w:id="2619" w:name="bds21_6biii"/>
      <w:bookmarkStart w:id="2620" w:name="bds20_1"/>
      <w:bookmarkStart w:id="2621" w:name="bds22_4"/>
      <w:bookmarkStart w:id="2622" w:name="bds23_1"/>
      <w:bookmarkStart w:id="2623" w:name="bds20_3"/>
      <w:bookmarkEnd w:id="2616"/>
      <w:bookmarkEnd w:id="2617"/>
      <w:bookmarkEnd w:id="2618"/>
      <w:bookmarkEnd w:id="2619"/>
      <w:bookmarkEnd w:id="2620"/>
      <w:bookmarkEnd w:id="2621"/>
      <w:bookmarkEnd w:id="2622"/>
      <w:bookmarkEnd w:id="2623"/>
      <w:tr w:rsidR="00AC73AF" w:rsidRPr="00677BB3" w:rsidTr="005239F4">
        <w:trPr>
          <w:jc w:val="center"/>
        </w:trPr>
        <w:tc>
          <w:tcPr>
            <w:tcW w:w="1485" w:type="dxa"/>
          </w:tcPr>
          <w:p w:rsidR="00AC73AF" w:rsidRPr="00677BB3" w:rsidRDefault="00EE1482"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8F6D10">
              <w:t>20.3</w:t>
            </w:r>
            <w:r w:rsidRPr="00677BB3">
              <w:fldChar w:fldCharType="end"/>
            </w:r>
          </w:p>
        </w:tc>
        <w:tc>
          <w:tcPr>
            <w:tcW w:w="7515" w:type="dxa"/>
          </w:tcPr>
          <w:p w:rsidR="00AC73AF" w:rsidRPr="00677BB3" w:rsidRDefault="00AC73AF" w:rsidP="00FD5AE2">
            <w:pPr>
              <w:spacing w:after="240"/>
            </w:pPr>
            <w:r w:rsidRPr="00677BB3">
              <w:t xml:space="preserve">Each Bidder shall submit </w:t>
            </w:r>
            <w:r w:rsidR="00331781" w:rsidRPr="00331781">
              <w:rPr>
                <w:b/>
                <w:i/>
              </w:rPr>
              <w:t>One (1)</w:t>
            </w:r>
            <w:r w:rsidRPr="00677BB3">
              <w:t xml:space="preserve"> original and </w:t>
            </w:r>
            <w:r w:rsidR="00331781" w:rsidRPr="00331781">
              <w:rPr>
                <w:b/>
                <w:i/>
              </w:rPr>
              <w:t>Four (4)</w:t>
            </w:r>
            <w:r w:rsidRPr="00677BB3">
              <w:rPr>
                <w:i/>
              </w:rPr>
              <w:t xml:space="preserve"> </w:t>
            </w:r>
            <w:r w:rsidRPr="00677BB3">
              <w:rPr>
                <w:sz w:val="22"/>
              </w:rPr>
              <w:t xml:space="preserve">copies </w:t>
            </w:r>
            <w:r w:rsidRPr="00677BB3">
              <w:t>of the first and second components of its bid.</w:t>
            </w:r>
          </w:p>
        </w:tc>
      </w:tr>
      <w:bookmarkStart w:id="2624" w:name="bds21"/>
      <w:bookmarkEnd w:id="2624"/>
      <w:tr w:rsidR="00AC73AF" w:rsidRPr="00677BB3" w:rsidTr="005239F4">
        <w:trPr>
          <w:jc w:val="center"/>
        </w:trPr>
        <w:tc>
          <w:tcPr>
            <w:tcW w:w="1485" w:type="dxa"/>
          </w:tcPr>
          <w:p w:rsidR="00AC73AF" w:rsidRPr="00677BB3" w:rsidRDefault="00EE1482" w:rsidP="00E20D9C">
            <w:r w:rsidRPr="00677BB3">
              <w:fldChar w:fldCharType="begin"/>
            </w:r>
            <w:r w:rsidR="003F17D2" w:rsidRPr="00677BB3">
              <w:instrText xml:space="preserve"> REF _Ref239526127 \r \h </w:instrText>
            </w:r>
            <w:r w:rsidR="00677BB3">
              <w:instrText xml:space="preserve"> \* MERGEFORMAT </w:instrText>
            </w:r>
            <w:r w:rsidRPr="00677BB3">
              <w:fldChar w:fldCharType="separate"/>
            </w:r>
            <w:r w:rsidR="008F6D10">
              <w:t>21</w:t>
            </w:r>
            <w:r w:rsidRPr="00677BB3">
              <w:fldChar w:fldCharType="end"/>
            </w:r>
          </w:p>
        </w:tc>
        <w:tc>
          <w:tcPr>
            <w:tcW w:w="7515" w:type="dxa"/>
          </w:tcPr>
          <w:p w:rsidR="00A54852" w:rsidRPr="00677BB3" w:rsidRDefault="00AC73AF" w:rsidP="00A54852">
            <w:pPr>
              <w:spacing w:after="240"/>
            </w:pPr>
            <w:r w:rsidRPr="00677BB3">
              <w:t xml:space="preserve">The address for submission of bids is </w:t>
            </w:r>
            <w:r w:rsidR="00D259CA">
              <w:t xml:space="preserve">at </w:t>
            </w:r>
            <w:r w:rsidR="00594820">
              <w:rPr>
                <w:b/>
                <w:i/>
                <w:spacing w:val="-2"/>
              </w:rPr>
              <w:t>PPA PMO MO/C</w:t>
            </w:r>
            <w:r w:rsidR="00F90A75">
              <w:rPr>
                <w:b/>
                <w:i/>
                <w:spacing w:val="-2"/>
              </w:rPr>
              <w:t>,</w:t>
            </w:r>
            <w:r w:rsidR="00594820">
              <w:rPr>
                <w:b/>
                <w:i/>
                <w:spacing w:val="-2"/>
              </w:rPr>
              <w:t xml:space="preserve"> </w:t>
            </w:r>
            <w:r w:rsidR="00A54852" w:rsidRPr="00A97EEF">
              <w:rPr>
                <w:b/>
                <w:i/>
                <w:spacing w:val="-2"/>
              </w:rPr>
              <w:t>Building 2,</w:t>
            </w:r>
            <w:r w:rsidR="00594820">
              <w:rPr>
                <w:b/>
                <w:i/>
                <w:spacing w:val="-2"/>
              </w:rPr>
              <w:t xml:space="preserve">        Port Area</w:t>
            </w:r>
            <w:r w:rsidR="00A54852" w:rsidRPr="00A97EEF">
              <w:rPr>
                <w:b/>
                <w:i/>
                <w:spacing w:val="-2"/>
              </w:rPr>
              <w:t>, Cagayan de Oro City</w:t>
            </w:r>
            <w:r w:rsidR="00A54852" w:rsidRPr="00677BB3">
              <w:rPr>
                <w:spacing w:val="-2"/>
              </w:rPr>
              <w:t>.</w:t>
            </w:r>
          </w:p>
          <w:p w:rsidR="00AC73AF" w:rsidRPr="00677BB3" w:rsidRDefault="00AC73AF" w:rsidP="0054234C">
            <w:pPr>
              <w:spacing w:after="240"/>
              <w:rPr>
                <w:i/>
              </w:rPr>
            </w:pPr>
            <w:r w:rsidRPr="00677BB3">
              <w:t xml:space="preserve">The deadline for submission of bids </w:t>
            </w:r>
            <w:r w:rsidR="003F17D2" w:rsidRPr="00677BB3">
              <w:t>is</w:t>
            </w:r>
            <w:r w:rsidR="002760B2">
              <w:t xml:space="preserve"> on or before</w:t>
            </w:r>
            <w:r w:rsidR="003F17D2" w:rsidRPr="00677BB3">
              <w:rPr>
                <w:i/>
              </w:rPr>
              <w:t xml:space="preserve"> </w:t>
            </w:r>
            <w:r w:rsidR="002760B2" w:rsidRPr="004F7198">
              <w:rPr>
                <w:b/>
                <w:i/>
                <w:spacing w:val="-2"/>
              </w:rPr>
              <w:t>17 June 2019, 8:30 A.M.</w:t>
            </w:r>
            <w:r w:rsidR="00594820">
              <w:rPr>
                <w:b/>
                <w:i/>
                <w:spacing w:val="-2"/>
              </w:rPr>
              <w:t xml:space="preserve"> (PMO MO/C</w:t>
            </w:r>
            <w:r w:rsidR="00F90A75">
              <w:rPr>
                <w:b/>
                <w:i/>
                <w:spacing w:val="-2"/>
              </w:rPr>
              <w:t>,</w:t>
            </w:r>
            <w:r w:rsidR="00594820">
              <w:rPr>
                <w:b/>
                <w:i/>
                <w:spacing w:val="-2"/>
              </w:rPr>
              <w:t xml:space="preserve"> </w:t>
            </w:r>
            <w:r w:rsidR="00F90A75" w:rsidRPr="0054234C">
              <w:rPr>
                <w:b/>
                <w:i/>
                <w:spacing w:val="-2"/>
              </w:rPr>
              <w:t>Building 2</w:t>
            </w:r>
            <w:r w:rsidR="0054234C">
              <w:rPr>
                <w:b/>
                <w:i/>
                <w:spacing w:val="-2"/>
              </w:rPr>
              <w:t>, Port Area, Cagayan de Oro City</w:t>
            </w:r>
            <w:r w:rsidR="002760B2">
              <w:rPr>
                <w:b/>
                <w:i/>
                <w:spacing w:val="-2"/>
              </w:rPr>
              <w:t>)</w:t>
            </w:r>
            <w:r w:rsidR="002760B2" w:rsidRPr="004F7198">
              <w:rPr>
                <w:b/>
                <w:spacing w:val="-2"/>
              </w:rPr>
              <w:t>.</w:t>
            </w:r>
          </w:p>
        </w:tc>
      </w:tr>
      <w:bookmarkStart w:id="2625" w:name="bds24_1"/>
      <w:bookmarkEnd w:id="2625"/>
      <w:tr w:rsidR="00AC73AF" w:rsidRPr="00677BB3" w:rsidTr="005239F4">
        <w:trPr>
          <w:jc w:val="center"/>
        </w:trPr>
        <w:tc>
          <w:tcPr>
            <w:tcW w:w="1485" w:type="dxa"/>
          </w:tcPr>
          <w:p w:rsidR="00AC73AF" w:rsidRPr="00677BB3" w:rsidRDefault="00EE1482" w:rsidP="00E20D9C">
            <w:r w:rsidRPr="00677BB3">
              <w:fldChar w:fldCharType="begin"/>
            </w:r>
            <w:r w:rsidR="006C05D3" w:rsidRPr="00677BB3">
              <w:instrText xml:space="preserve"> REF _Ref239587447 \r \h </w:instrText>
            </w:r>
            <w:r w:rsidR="00677BB3">
              <w:instrText xml:space="preserve"> \* MERGEFORMAT </w:instrText>
            </w:r>
            <w:r w:rsidRPr="00677BB3">
              <w:fldChar w:fldCharType="separate"/>
            </w:r>
            <w:r w:rsidR="008F6D10">
              <w:t>24.1</w:t>
            </w:r>
            <w:r w:rsidRPr="00677BB3">
              <w:fldChar w:fldCharType="end"/>
            </w:r>
          </w:p>
        </w:tc>
        <w:tc>
          <w:tcPr>
            <w:tcW w:w="7515" w:type="dxa"/>
          </w:tcPr>
          <w:p w:rsidR="00AC73AF" w:rsidRPr="0054234C" w:rsidRDefault="00AC73AF" w:rsidP="00FD5AE2">
            <w:pPr>
              <w:spacing w:after="240"/>
            </w:pPr>
            <w:r w:rsidRPr="00677BB3">
              <w:t xml:space="preserve">The place of bid opening is </w:t>
            </w:r>
            <w:r w:rsidR="00396BE2">
              <w:t xml:space="preserve">at the </w:t>
            </w:r>
            <w:r w:rsidR="00C9540E">
              <w:rPr>
                <w:b/>
                <w:i/>
                <w:spacing w:val="-2"/>
              </w:rPr>
              <w:t xml:space="preserve">GAD Hall PPA PMO MO/C, </w:t>
            </w:r>
            <w:r w:rsidR="00396BE2" w:rsidRPr="0054234C">
              <w:rPr>
                <w:b/>
                <w:i/>
                <w:spacing w:val="-2"/>
              </w:rPr>
              <w:t>Building 2,</w:t>
            </w:r>
            <w:r w:rsidR="00594820" w:rsidRPr="0054234C">
              <w:rPr>
                <w:b/>
                <w:i/>
                <w:spacing w:val="-2"/>
              </w:rPr>
              <w:t xml:space="preserve"> Port</w:t>
            </w:r>
            <w:r w:rsidR="00F90A75" w:rsidRPr="0054234C">
              <w:rPr>
                <w:b/>
                <w:i/>
                <w:spacing w:val="-2"/>
              </w:rPr>
              <w:t xml:space="preserve"> Area</w:t>
            </w:r>
            <w:r w:rsidR="00C9540E">
              <w:rPr>
                <w:b/>
                <w:i/>
                <w:spacing w:val="-2"/>
              </w:rPr>
              <w:t xml:space="preserve">, </w:t>
            </w:r>
            <w:r w:rsidR="00396BE2" w:rsidRPr="0054234C">
              <w:rPr>
                <w:b/>
                <w:i/>
                <w:spacing w:val="-2"/>
              </w:rPr>
              <w:t>Cagayan de Oro City</w:t>
            </w:r>
            <w:r w:rsidR="00396BE2" w:rsidRPr="0054234C">
              <w:rPr>
                <w:spacing w:val="-2"/>
              </w:rPr>
              <w:t>.</w:t>
            </w:r>
          </w:p>
          <w:p w:rsidR="00AC73AF" w:rsidRPr="00677BB3" w:rsidRDefault="00AC73AF" w:rsidP="00FD5AE2">
            <w:pPr>
              <w:spacing w:after="240"/>
              <w:rPr>
                <w:i/>
              </w:rPr>
            </w:pPr>
            <w:r w:rsidRPr="00677BB3">
              <w:t xml:space="preserve">The date and time of bid opening </w:t>
            </w:r>
            <w:r w:rsidR="006C05D3" w:rsidRPr="00677BB3">
              <w:t>is</w:t>
            </w:r>
            <w:r w:rsidR="006C05D3" w:rsidRPr="00677BB3">
              <w:rPr>
                <w:i/>
              </w:rPr>
              <w:t xml:space="preserve"> </w:t>
            </w:r>
            <w:r w:rsidR="00770D33" w:rsidRPr="00770D33">
              <w:t>on</w:t>
            </w:r>
            <w:r w:rsidR="00770D33">
              <w:rPr>
                <w:i/>
              </w:rPr>
              <w:t xml:space="preserve"> </w:t>
            </w:r>
            <w:r w:rsidR="00770D33" w:rsidRPr="004F7198">
              <w:rPr>
                <w:b/>
                <w:i/>
                <w:spacing w:val="-2"/>
              </w:rPr>
              <w:t xml:space="preserve">17 June 2019, </w:t>
            </w:r>
            <w:r w:rsidR="00FA1DAA">
              <w:rPr>
                <w:b/>
                <w:i/>
                <w:spacing w:val="-2"/>
              </w:rPr>
              <w:t>3</w:t>
            </w:r>
            <w:r w:rsidR="00770D33" w:rsidRPr="004F7198">
              <w:rPr>
                <w:b/>
                <w:i/>
                <w:spacing w:val="-2"/>
              </w:rPr>
              <w:t xml:space="preserve">:30 </w:t>
            </w:r>
            <w:r w:rsidR="00FA1DAA">
              <w:rPr>
                <w:b/>
                <w:i/>
                <w:spacing w:val="-2"/>
              </w:rPr>
              <w:t>P</w:t>
            </w:r>
            <w:r w:rsidR="00770D33" w:rsidRPr="004F7198">
              <w:rPr>
                <w:b/>
                <w:i/>
                <w:spacing w:val="-2"/>
              </w:rPr>
              <w:t>.M.</w:t>
            </w:r>
          </w:p>
        </w:tc>
      </w:tr>
      <w:tr w:rsidR="008357C9" w:rsidRPr="00677BB3" w:rsidTr="005239F4">
        <w:trPr>
          <w:jc w:val="center"/>
        </w:trPr>
        <w:tc>
          <w:tcPr>
            <w:tcW w:w="1485" w:type="dxa"/>
          </w:tcPr>
          <w:p w:rsidR="008357C9" w:rsidRPr="00677BB3" w:rsidRDefault="008357C9" w:rsidP="00E20D9C">
            <w:r>
              <w:t>24.2</w:t>
            </w:r>
          </w:p>
        </w:tc>
        <w:tc>
          <w:tcPr>
            <w:tcW w:w="7515" w:type="dxa"/>
          </w:tcPr>
          <w:p w:rsidR="008357C9" w:rsidRPr="00677BB3" w:rsidRDefault="008357C9" w:rsidP="00FD5AE2">
            <w:pPr>
              <w:spacing w:after="240"/>
            </w:pPr>
            <w:r>
              <w:t>No further instructions.</w:t>
            </w:r>
          </w:p>
        </w:tc>
      </w:tr>
      <w:tr w:rsidR="00E93141" w:rsidRPr="00677BB3" w:rsidTr="005239F4">
        <w:trPr>
          <w:jc w:val="center"/>
        </w:trPr>
        <w:tc>
          <w:tcPr>
            <w:tcW w:w="1485" w:type="dxa"/>
          </w:tcPr>
          <w:p w:rsidR="00E93141" w:rsidRPr="00677BB3" w:rsidRDefault="00E93141" w:rsidP="00CC258A">
            <w:r w:rsidRPr="00677BB3">
              <w:t>24.</w:t>
            </w:r>
            <w:r w:rsidR="00C94A71">
              <w:t>3</w:t>
            </w:r>
          </w:p>
        </w:tc>
        <w:tc>
          <w:tcPr>
            <w:tcW w:w="7515" w:type="dxa"/>
          </w:tcPr>
          <w:p w:rsidR="00E93141" w:rsidRPr="00677BB3" w:rsidRDefault="00E93141" w:rsidP="00FD5AE2">
            <w:pPr>
              <w:spacing w:after="240"/>
            </w:pPr>
            <w:r w:rsidRPr="00677BB3">
              <w:t>No further instructions.</w:t>
            </w:r>
          </w:p>
        </w:tc>
      </w:tr>
      <w:bookmarkStart w:id="2626" w:name="bds24_2"/>
      <w:bookmarkStart w:id="2627" w:name="bds24_5"/>
      <w:bookmarkStart w:id="2628" w:name="bds25_1"/>
      <w:bookmarkStart w:id="2629" w:name="bds27_1"/>
      <w:bookmarkEnd w:id="2626"/>
      <w:bookmarkEnd w:id="2627"/>
      <w:bookmarkEnd w:id="2628"/>
      <w:bookmarkEnd w:id="2629"/>
      <w:tr w:rsidR="00AC73AF" w:rsidRPr="00677BB3" w:rsidTr="005239F4">
        <w:trPr>
          <w:jc w:val="center"/>
        </w:trPr>
        <w:tc>
          <w:tcPr>
            <w:tcW w:w="1485" w:type="dxa"/>
          </w:tcPr>
          <w:p w:rsidR="00AC73AF" w:rsidRPr="00677BB3" w:rsidRDefault="00EE1482" w:rsidP="00E20D9C">
            <w:r w:rsidRPr="00677BB3">
              <w:fldChar w:fldCharType="begin"/>
            </w:r>
            <w:r w:rsidR="00AC73AF" w:rsidRPr="00677BB3">
              <w:instrText xml:space="preserve"> REF _Ref99783293 \r \h  \* MERGEFORMAT </w:instrText>
            </w:r>
            <w:r w:rsidRPr="00677BB3">
              <w:fldChar w:fldCharType="separate"/>
            </w:r>
            <w:r w:rsidR="008F6D10">
              <w:t>27.1</w:t>
            </w:r>
            <w:r w:rsidRPr="00677BB3">
              <w:fldChar w:fldCharType="end"/>
            </w:r>
          </w:p>
        </w:tc>
        <w:tc>
          <w:tcPr>
            <w:tcW w:w="7515" w:type="dxa"/>
          </w:tcPr>
          <w:p w:rsidR="00AC73AF" w:rsidRPr="00677BB3" w:rsidRDefault="00AC73AF" w:rsidP="00F46CCF">
            <w:pPr>
              <w:spacing w:after="240"/>
              <w:rPr>
                <w:i/>
              </w:rPr>
            </w:pPr>
            <w:r w:rsidRPr="00677BB3">
              <w:t>No further instructions</w:t>
            </w:r>
            <w:r w:rsidRPr="00677BB3">
              <w:rPr>
                <w:i/>
              </w:rPr>
              <w:t>.</w:t>
            </w:r>
          </w:p>
        </w:tc>
      </w:tr>
      <w:bookmarkStart w:id="2630" w:name="bds28_3"/>
      <w:bookmarkEnd w:id="2630"/>
      <w:tr w:rsidR="00AC73AF" w:rsidRPr="00677BB3" w:rsidTr="005239F4">
        <w:trPr>
          <w:jc w:val="center"/>
        </w:trPr>
        <w:tc>
          <w:tcPr>
            <w:tcW w:w="1485" w:type="dxa"/>
          </w:tcPr>
          <w:p w:rsidR="00AC73AF" w:rsidRPr="00677BB3" w:rsidRDefault="00EE1482" w:rsidP="00E20D9C">
            <w:r w:rsidRPr="00677BB3">
              <w:fldChar w:fldCharType="begin"/>
            </w:r>
            <w:r w:rsidR="008035E5" w:rsidRPr="00677BB3">
              <w:instrText xml:space="preserve"> REF _Ref239588418 \r \h </w:instrText>
            </w:r>
            <w:r w:rsidR="00677BB3">
              <w:instrText xml:space="preserve"> \* MERGEFORMAT </w:instrText>
            </w:r>
            <w:r w:rsidRPr="00677BB3">
              <w:fldChar w:fldCharType="separate"/>
            </w:r>
            <w:r w:rsidR="008F6D10">
              <w:t>28.3</w:t>
            </w:r>
            <w:r w:rsidRPr="00677BB3">
              <w:fldChar w:fldCharType="end"/>
            </w:r>
            <w:r w:rsidR="00E2466B">
              <w:t xml:space="preserve"> (a)</w:t>
            </w:r>
          </w:p>
        </w:tc>
        <w:tc>
          <w:tcPr>
            <w:tcW w:w="7515" w:type="dxa"/>
          </w:tcPr>
          <w:p w:rsidR="00A12390" w:rsidRPr="00677BB3" w:rsidRDefault="00A12390" w:rsidP="00A12390">
            <w:pPr>
              <w:tabs>
                <w:tab w:val="left" w:pos="1530"/>
              </w:tabs>
              <w:spacing w:after="240"/>
              <w:rPr>
                <w:b/>
              </w:rPr>
            </w:pPr>
            <w:r w:rsidRPr="00677BB3">
              <w:rPr>
                <w:b/>
              </w:rPr>
              <w:t>Grouping and Evaluation of Lots –</w:t>
            </w:r>
          </w:p>
          <w:p w:rsidR="00DC4721" w:rsidRDefault="00DC4721" w:rsidP="00FD5AE2">
            <w:pPr>
              <w:spacing w:after="240"/>
            </w:pPr>
            <w:r>
              <w:t xml:space="preserve">Partial bid is not allowed. </w:t>
            </w:r>
            <w:r w:rsidR="00A12390" w:rsidRPr="00A12390">
              <w:t>The goods are grouped in a single lot and the lot shall not be divided into sub-lots for the purpose of bidding, evaluation, and contract award.</w:t>
            </w:r>
          </w:p>
          <w:p w:rsidR="00AC73AF" w:rsidRPr="00F44FDB" w:rsidRDefault="00187B6F" w:rsidP="00FD5AE2">
            <w:pPr>
              <w:spacing w:after="240"/>
            </w:pPr>
            <w:r>
              <w:t>In all cases, the NFCC computation, if applicable, must be sufficient for all the lots or contracts to be awarded to the Bidder.</w:t>
            </w:r>
          </w:p>
        </w:tc>
      </w:tr>
      <w:bookmarkStart w:id="2631" w:name="bds28_3b"/>
      <w:bookmarkStart w:id="2632" w:name="bds28_4"/>
      <w:bookmarkEnd w:id="2631"/>
      <w:bookmarkEnd w:id="2632"/>
      <w:tr w:rsidR="003127A9" w:rsidRPr="00677BB3" w:rsidTr="005239F4">
        <w:trPr>
          <w:jc w:val="center"/>
        </w:trPr>
        <w:tc>
          <w:tcPr>
            <w:tcW w:w="1485" w:type="dxa"/>
          </w:tcPr>
          <w:p w:rsidR="003127A9" w:rsidRPr="00677BB3" w:rsidRDefault="00EE1482" w:rsidP="00E20D9C">
            <w:r w:rsidRPr="00677BB3">
              <w:fldChar w:fldCharType="begin"/>
            </w:r>
            <w:r w:rsidR="00E235E6" w:rsidRPr="00677BB3">
              <w:instrText xml:space="preserve"> REF _Ref260039827 \r \h </w:instrText>
            </w:r>
            <w:r w:rsidR="00677BB3">
              <w:instrText xml:space="preserve"> \* MERGEFORMAT </w:instrText>
            </w:r>
            <w:r w:rsidRPr="00677BB3">
              <w:fldChar w:fldCharType="separate"/>
            </w:r>
            <w:r w:rsidR="008F6D10">
              <w:t>28.4</w:t>
            </w:r>
            <w:r w:rsidRPr="00677BB3">
              <w:fldChar w:fldCharType="end"/>
            </w:r>
          </w:p>
        </w:tc>
        <w:tc>
          <w:tcPr>
            <w:tcW w:w="7515" w:type="dxa"/>
          </w:tcPr>
          <w:p w:rsidR="003127A9" w:rsidRPr="00677BB3" w:rsidRDefault="006D307F" w:rsidP="00E831A9">
            <w:pPr>
              <w:spacing w:after="240"/>
            </w:pPr>
            <w:r w:rsidRPr="00677BB3">
              <w:t>No further instructions.</w:t>
            </w:r>
          </w:p>
        </w:tc>
      </w:tr>
      <w:tr w:rsidR="0059605E" w:rsidRPr="00677BB3" w:rsidTr="005239F4">
        <w:trPr>
          <w:jc w:val="center"/>
        </w:trPr>
        <w:tc>
          <w:tcPr>
            <w:tcW w:w="1485" w:type="dxa"/>
            <w:tcBorders>
              <w:bottom w:val="single" w:sz="4" w:space="0" w:color="auto"/>
            </w:tcBorders>
          </w:tcPr>
          <w:p w:rsidR="0059605E" w:rsidRPr="00677BB3" w:rsidDel="00E53E4F" w:rsidRDefault="0077073D" w:rsidP="00E02284">
            <w:pPr>
              <w:spacing w:before="100" w:beforeAutospacing="1"/>
            </w:pPr>
            <w:bookmarkStart w:id="2633" w:name="bds33_4b"/>
            <w:bookmarkStart w:id="2634" w:name="bds33_5"/>
            <w:bookmarkStart w:id="2635" w:name="bds29_2b"/>
            <w:bookmarkStart w:id="2636" w:name="bds29_2d"/>
            <w:bookmarkEnd w:id="2633"/>
            <w:bookmarkEnd w:id="2634"/>
            <w:bookmarkEnd w:id="2635"/>
            <w:bookmarkEnd w:id="2636"/>
            <w:r>
              <w:t>29.2</w:t>
            </w:r>
          </w:p>
        </w:tc>
        <w:tc>
          <w:tcPr>
            <w:tcW w:w="7515" w:type="dxa"/>
            <w:tcBorders>
              <w:bottom w:val="single" w:sz="4" w:space="0" w:color="auto"/>
            </w:tcBorders>
          </w:tcPr>
          <w:p w:rsidR="0077073D" w:rsidRPr="00677BB3" w:rsidRDefault="0077073D" w:rsidP="0095757F">
            <w:pPr>
              <w:spacing w:after="240"/>
              <w:rPr>
                <w:i/>
              </w:rPr>
            </w:pPr>
            <w:r>
              <w:rPr>
                <w:i/>
              </w:rPr>
              <w:t xml:space="preserve"> “No</w:t>
            </w:r>
            <w:r w:rsidR="0095757F">
              <w:rPr>
                <w:i/>
              </w:rPr>
              <w:t xml:space="preserve"> additional requirement</w:t>
            </w:r>
            <w:r>
              <w:rPr>
                <w:i/>
              </w:rPr>
              <w:t>.”</w:t>
            </w:r>
          </w:p>
        </w:tc>
      </w:tr>
      <w:bookmarkStart w:id="2637" w:name="bds32_4g"/>
      <w:bookmarkEnd w:id="2637"/>
      <w:tr w:rsidR="0092177E" w:rsidRPr="00677BB3" w:rsidTr="005239F4">
        <w:trPr>
          <w:jc w:val="center"/>
        </w:trPr>
        <w:tc>
          <w:tcPr>
            <w:tcW w:w="1485" w:type="dxa"/>
          </w:tcPr>
          <w:p w:rsidR="0092177E" w:rsidRPr="00677BB3" w:rsidRDefault="00EE1482" w:rsidP="00C82FBD">
            <w:r w:rsidRPr="00677BB3">
              <w:fldChar w:fldCharType="begin"/>
            </w:r>
            <w:r w:rsidR="0092177E" w:rsidRPr="00677BB3">
              <w:instrText xml:space="preserve"> REF _Ref240871567 \r \h </w:instrText>
            </w:r>
            <w:r w:rsidR="00677BB3">
              <w:instrText xml:space="preserve"> \* MERGEFORMAT </w:instrText>
            </w:r>
            <w:r w:rsidRPr="00677BB3">
              <w:fldChar w:fldCharType="separate"/>
            </w:r>
            <w:r w:rsidR="008F6D10">
              <w:t>32.4(f)</w:t>
            </w:r>
            <w:r w:rsidRPr="00677BB3">
              <w:fldChar w:fldCharType="end"/>
            </w:r>
          </w:p>
        </w:tc>
        <w:tc>
          <w:tcPr>
            <w:tcW w:w="7515" w:type="dxa"/>
          </w:tcPr>
          <w:p w:rsidR="0077073D" w:rsidRPr="00677BB3" w:rsidRDefault="0095757F" w:rsidP="0095757F">
            <w:pPr>
              <w:spacing w:after="240"/>
            </w:pPr>
            <w:r>
              <w:rPr>
                <w:i/>
              </w:rPr>
              <w:t xml:space="preserve"> “No additional requirement.”</w:t>
            </w:r>
          </w:p>
        </w:tc>
      </w:tr>
    </w:tbl>
    <w:p w:rsidR="00E20D9C" w:rsidRPr="00677BB3" w:rsidRDefault="00E20D9C" w:rsidP="00E20D9C">
      <w:bookmarkStart w:id="2638" w:name="bds33_2"/>
      <w:bookmarkEnd w:id="2638"/>
    </w:p>
    <w:p w:rsidR="00E20D9C" w:rsidRPr="00677BB3" w:rsidRDefault="00E20D9C" w:rsidP="00E20D9C"/>
    <w:p w:rsidR="00CA64B9" w:rsidRPr="00677BB3" w:rsidRDefault="00CA64B9" w:rsidP="00E20D9C">
      <w:pPr>
        <w:sectPr w:rsidR="00CA64B9" w:rsidRPr="00677BB3" w:rsidSect="00F81FC3">
          <w:headerReference w:type="even" r:id="rId32"/>
          <w:headerReference w:type="default" r:id="rId33"/>
          <w:footerReference w:type="default" r:id="rId34"/>
          <w:headerReference w:type="first" r:id="rId35"/>
          <w:pgSz w:w="11909" w:h="16834" w:code="9"/>
          <w:pgMar w:top="1440" w:right="1440" w:bottom="1440" w:left="1440" w:header="720" w:footer="720" w:gutter="0"/>
          <w:cols w:space="720"/>
          <w:docGrid w:linePitch="360"/>
        </w:sectPr>
      </w:pPr>
    </w:p>
    <w:p w:rsidR="00E20D9C" w:rsidRPr="00677BB3" w:rsidRDefault="00E20D9C" w:rsidP="00E20D9C">
      <w:pPr>
        <w:pStyle w:val="Heading1"/>
        <w:rPr>
          <w:bCs w:val="0"/>
          <w:iCs/>
        </w:rPr>
      </w:pPr>
      <w:bookmarkStart w:id="2639" w:name="_Toc36532124"/>
      <w:bookmarkStart w:id="2640" w:name="_Toc36546043"/>
      <w:bookmarkStart w:id="2641" w:name="_Toc36546145"/>
      <w:bookmarkStart w:id="2642" w:name="_Toc36609006"/>
      <w:bookmarkStart w:id="2643" w:name="_Toc36609104"/>
      <w:bookmarkStart w:id="2644" w:name="_Toc50797724"/>
      <w:bookmarkStart w:id="2645" w:name="_Ref59943783"/>
      <w:bookmarkStart w:id="2646" w:name="_Toc59950295"/>
      <w:bookmarkStart w:id="2647" w:name="_Toc70519778"/>
      <w:bookmarkStart w:id="2648" w:name="_Toc77504420"/>
      <w:bookmarkStart w:id="2649" w:name="_Toc79297462"/>
      <w:bookmarkStart w:id="2650" w:name="_Toc79301772"/>
      <w:bookmarkStart w:id="2651" w:name="_Toc79302381"/>
      <w:bookmarkStart w:id="2652" w:name="_Toc85276349"/>
      <w:bookmarkStart w:id="2653" w:name="_Toc97189043"/>
      <w:bookmarkStart w:id="2654" w:name="_Toc99261648"/>
      <w:bookmarkStart w:id="2655" w:name="_Toc99766259"/>
      <w:bookmarkStart w:id="2656" w:name="_Toc99862626"/>
      <w:bookmarkStart w:id="2657" w:name="_Ref99867731"/>
      <w:bookmarkStart w:id="2658" w:name="_Ref99932749"/>
      <w:bookmarkStart w:id="2659" w:name="_Ref99934371"/>
      <w:bookmarkStart w:id="2660" w:name="_Toc99942711"/>
      <w:bookmarkStart w:id="2661" w:name="_Toc100755416"/>
      <w:bookmarkStart w:id="2662" w:name="_Toc100907040"/>
      <w:bookmarkStart w:id="2663" w:name="_Toc100978320"/>
      <w:bookmarkStart w:id="2664" w:name="_Toc100978705"/>
      <w:bookmarkStart w:id="2665" w:name="_Toc239473053"/>
      <w:bookmarkStart w:id="2666" w:name="_Toc239473671"/>
      <w:bookmarkStart w:id="2667" w:name="_Toc9436484"/>
      <w:r w:rsidRPr="00677BB3">
        <w:rPr>
          <w:bCs w:val="0"/>
          <w:iCs/>
        </w:rPr>
        <w:lastRenderedPageBreak/>
        <w:t>Section IV. General Conditions of Contract</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rsidR="00E20D9C" w:rsidRPr="00677BB3" w:rsidRDefault="00E20D9C" w:rsidP="00E20D9C">
      <w:pPr>
        <w:rPr>
          <w:b/>
        </w:rPr>
      </w:pPr>
    </w:p>
    <w:tbl>
      <w:tblPr>
        <w:tblW w:w="0" w:type="auto"/>
        <w:jc w:val="center"/>
        <w:tblLayout w:type="fixed"/>
        <w:tblLook w:val="0000" w:firstRow="0" w:lastRow="0" w:firstColumn="0" w:lastColumn="0" w:noHBand="0" w:noVBand="0"/>
      </w:tblPr>
      <w:tblGrid>
        <w:gridCol w:w="9000"/>
      </w:tblGrid>
      <w:tr w:rsidR="00E20D9C" w:rsidRPr="00677BB3" w:rsidTr="002C69D5">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2668" w:name="_Toc340548642"/>
            <w:bookmarkStart w:id="2669" w:name="_Toc36532125"/>
            <w:bookmarkStart w:id="2670" w:name="_Toc36546044"/>
            <w:bookmarkStart w:id="2671" w:name="_Toc36546146"/>
            <w:bookmarkStart w:id="2672" w:name="_Toc36609007"/>
            <w:r w:rsidRPr="00677BB3">
              <w:rPr>
                <w:b/>
                <w:sz w:val="32"/>
              </w:rPr>
              <w:t>Notes on the General Conditions of Contract</w:t>
            </w:r>
            <w:bookmarkEnd w:id="2668"/>
            <w:bookmarkEnd w:id="2669"/>
            <w:bookmarkEnd w:id="2670"/>
            <w:bookmarkEnd w:id="2671"/>
            <w:bookmarkEnd w:id="2672"/>
          </w:p>
          <w:p w:rsidR="00E20D9C" w:rsidRPr="00677BB3" w:rsidRDefault="00E20D9C" w:rsidP="00E20D9C">
            <w:pPr>
              <w:suppressAutoHyphens/>
            </w:pPr>
          </w:p>
          <w:p w:rsidR="00E20D9C" w:rsidRPr="00677BB3" w:rsidRDefault="00E20D9C" w:rsidP="00E20D9C">
            <w:pPr>
              <w:suppressAutoHyphens/>
            </w:pPr>
            <w:r w:rsidRPr="00677BB3">
              <w:t>The GCC in Section IV, read in conjunction with the SCC in Section V and other documents listed therein, should be a complete document expressing all the rights and obligations of the parties.</w:t>
            </w:r>
          </w:p>
          <w:p w:rsidR="00E20D9C" w:rsidRPr="00677BB3" w:rsidRDefault="00E20D9C" w:rsidP="00E20D9C">
            <w:pPr>
              <w:suppressAutoHyphens/>
            </w:pPr>
          </w:p>
          <w:p w:rsidR="00E20D9C" w:rsidRPr="00677BB3" w:rsidRDefault="00E20D9C" w:rsidP="00E20D9C">
            <w:pPr>
              <w:suppressAutoHyphens/>
            </w:pPr>
            <w:r w:rsidRPr="00677BB3">
              <w:t>The GCC herein shall not be altered.  Any changes and complementary information, which may be needed, shall be introduced only through the SCC in Section V.</w:t>
            </w:r>
          </w:p>
          <w:p w:rsidR="00E20D9C" w:rsidRPr="00677BB3" w:rsidRDefault="00E20D9C" w:rsidP="00E20D9C">
            <w:pPr>
              <w:suppressAutoHyphens/>
            </w:pPr>
          </w:p>
        </w:tc>
      </w:tr>
    </w:tbl>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6"/>
          <w:headerReference w:type="default" r:id="rId37"/>
          <w:footerReference w:type="default" r:id="rId38"/>
          <w:headerReference w:type="first" r:id="rId39"/>
          <w:pgSz w:w="11909" w:h="16834" w:code="9"/>
          <w:pgMar w:top="1440" w:right="1440" w:bottom="1440" w:left="1440" w:header="720" w:footer="720" w:gutter="0"/>
          <w:cols w:space="720"/>
          <w:docGrid w:linePitch="360"/>
        </w:sectPr>
      </w:pPr>
    </w:p>
    <w:p w:rsidR="00CA64B9" w:rsidRPr="00677BB3" w:rsidRDefault="00E20D9C" w:rsidP="00AD5B3A">
      <w:pPr>
        <w:jc w:val="center"/>
        <w:rPr>
          <w:b/>
          <w:sz w:val="32"/>
          <w:szCs w:val="32"/>
        </w:rPr>
      </w:pPr>
      <w:r w:rsidRPr="00677BB3">
        <w:rPr>
          <w:b/>
          <w:sz w:val="32"/>
          <w:szCs w:val="32"/>
        </w:rPr>
        <w:lastRenderedPageBreak/>
        <w:t>TABLE OF CONTENTS</w:t>
      </w:r>
    </w:p>
    <w:p w:rsidR="00201FB8" w:rsidRPr="00677BB3" w:rsidRDefault="00201FB8" w:rsidP="00AD5B3A">
      <w:pPr>
        <w:jc w:val="center"/>
        <w:rPr>
          <w:b/>
          <w:sz w:val="32"/>
          <w:szCs w:val="32"/>
        </w:rPr>
      </w:pPr>
    </w:p>
    <w:p w:rsidR="00201FB8" w:rsidRPr="00677BB3" w:rsidRDefault="00201FB8" w:rsidP="00AD5B3A">
      <w:pPr>
        <w:jc w:val="center"/>
        <w:rPr>
          <w:b/>
          <w:sz w:val="32"/>
          <w:szCs w:val="32"/>
        </w:rPr>
      </w:pPr>
    </w:p>
    <w:p w:rsidR="00A643A9" w:rsidRPr="00A83B02" w:rsidRDefault="00EE1482">
      <w:pPr>
        <w:pStyle w:val="TOC1"/>
        <w:rPr>
          <w:rFonts w:ascii="Calibri" w:hAnsi="Calibri"/>
          <w:b w:val="0"/>
          <w:bCs w:val="0"/>
          <w:smallCaps w:val="0"/>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b w:val="0"/>
            <w:bCs w:val="0"/>
            <w:smallCaps w:val="0"/>
            <w:noProof/>
            <w:sz w:val="22"/>
            <w:szCs w:val="22"/>
            <w:lang w:val="en-PH" w:eastAsia="en-PH"/>
          </w:rPr>
          <w:tab/>
        </w:r>
        <w:r w:rsidR="00A643A9" w:rsidRPr="00677BB3">
          <w:rPr>
            <w:rStyle w:val="Hyperlink"/>
            <w:noProof/>
          </w:rPr>
          <w:t>Definitions</w:t>
        </w:r>
        <w:r w:rsidR="00A643A9" w:rsidRPr="00677BB3">
          <w:rPr>
            <w:noProof/>
            <w:webHidden/>
          </w:rPr>
          <w:tab/>
        </w:r>
        <w:r w:rsidRPr="00677BB3">
          <w:rPr>
            <w:noProof/>
            <w:webHidden/>
          </w:rPr>
          <w:fldChar w:fldCharType="begin"/>
        </w:r>
        <w:r w:rsidR="00A643A9" w:rsidRPr="00677BB3">
          <w:rPr>
            <w:noProof/>
            <w:webHidden/>
          </w:rPr>
          <w:instrText xml:space="preserve"> PAGEREF _Toc281305304 \h </w:instrText>
        </w:r>
        <w:r w:rsidRPr="00677BB3">
          <w:rPr>
            <w:noProof/>
            <w:webHidden/>
          </w:rPr>
        </w:r>
        <w:r w:rsidRPr="00677BB3">
          <w:rPr>
            <w:noProof/>
            <w:webHidden/>
          </w:rPr>
          <w:fldChar w:fldCharType="separate"/>
        </w:r>
        <w:r w:rsidR="006440C4">
          <w:rPr>
            <w:noProof/>
            <w:webHidden/>
          </w:rPr>
          <w:t>45</w:t>
        </w:r>
        <w:r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05" w:history="1">
        <w:r w:rsidR="00A643A9" w:rsidRPr="00677BB3">
          <w:rPr>
            <w:rStyle w:val="Hyperlink"/>
            <w:noProof/>
          </w:rPr>
          <w:t>2.</w:t>
        </w:r>
        <w:r w:rsidR="00A643A9" w:rsidRPr="00A83B02">
          <w:rPr>
            <w:rFonts w:ascii="Calibri" w:hAnsi="Calibri"/>
            <w:b w:val="0"/>
            <w:bCs w:val="0"/>
            <w:smallCaps w:val="0"/>
            <w:noProof/>
            <w:sz w:val="22"/>
            <w:szCs w:val="22"/>
            <w:lang w:val="en-PH" w:eastAsia="en-PH"/>
          </w:rPr>
          <w:tab/>
        </w:r>
        <w:r w:rsidR="00A643A9" w:rsidRPr="00677BB3">
          <w:rPr>
            <w:rStyle w:val="Hyperlink"/>
            <w:noProof/>
          </w:rPr>
          <w:t>Corrupt, Fraudulent, Collusive, and Coercive Practices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_Toc281305305 \h </w:instrText>
        </w:r>
        <w:r w:rsidR="00EE1482" w:rsidRPr="00677BB3">
          <w:rPr>
            <w:noProof/>
            <w:webHidden/>
          </w:rPr>
        </w:r>
        <w:r w:rsidR="00EE1482" w:rsidRPr="00677BB3">
          <w:rPr>
            <w:noProof/>
            <w:webHidden/>
          </w:rPr>
          <w:fldChar w:fldCharType="separate"/>
        </w:r>
        <w:r w:rsidR="006440C4">
          <w:rPr>
            <w:noProof/>
            <w:webHidden/>
          </w:rPr>
          <w:t>46</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06" w:history="1">
        <w:r w:rsidR="00A643A9" w:rsidRPr="00677BB3">
          <w:rPr>
            <w:rStyle w:val="Hyperlink"/>
            <w:noProof/>
          </w:rPr>
          <w:t>3.</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Audit by the Funding Source</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_Toc281305306 \h </w:instrText>
        </w:r>
        <w:r w:rsidR="00EE1482" w:rsidRPr="00677BB3">
          <w:rPr>
            <w:noProof/>
            <w:webHidden/>
          </w:rPr>
        </w:r>
        <w:r w:rsidR="00EE1482" w:rsidRPr="00677BB3">
          <w:rPr>
            <w:noProof/>
            <w:webHidden/>
          </w:rPr>
          <w:fldChar w:fldCharType="separate"/>
        </w:r>
        <w:r w:rsidR="006440C4">
          <w:rPr>
            <w:noProof/>
            <w:webHidden/>
          </w:rPr>
          <w:t>47</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07" w:history="1">
        <w:r w:rsidR="00A643A9" w:rsidRPr="00677BB3">
          <w:rPr>
            <w:rStyle w:val="Hyperlink"/>
            <w:noProof/>
          </w:rPr>
          <w:t>4.</w:t>
        </w:r>
        <w:r w:rsidR="00A643A9" w:rsidRPr="00A83B02">
          <w:rPr>
            <w:rFonts w:ascii="Calibri" w:hAnsi="Calibri"/>
            <w:b w:val="0"/>
            <w:bCs w:val="0"/>
            <w:smallCaps w:val="0"/>
            <w:noProof/>
            <w:sz w:val="22"/>
            <w:szCs w:val="22"/>
            <w:lang w:val="en-PH" w:eastAsia="en-PH"/>
          </w:rPr>
          <w:tab/>
        </w:r>
        <w:r w:rsidR="00A643A9" w:rsidRPr="00677BB3">
          <w:rPr>
            <w:rStyle w:val="Hyperlink"/>
            <w:noProof/>
          </w:rPr>
          <w:t>Governing Law and Language</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_Toc281305307 \h </w:instrText>
        </w:r>
        <w:r w:rsidR="00EE1482" w:rsidRPr="00677BB3">
          <w:rPr>
            <w:noProof/>
            <w:webHidden/>
          </w:rPr>
        </w:r>
        <w:r w:rsidR="00EE1482" w:rsidRPr="00677BB3">
          <w:rPr>
            <w:noProof/>
            <w:webHidden/>
          </w:rPr>
          <w:fldChar w:fldCharType="separate"/>
        </w:r>
        <w:r w:rsidR="006440C4">
          <w:rPr>
            <w:noProof/>
            <w:webHidden/>
          </w:rPr>
          <w:t>47</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08" w:history="1">
        <w:r w:rsidR="00A643A9" w:rsidRPr="00677BB3">
          <w:rPr>
            <w:rStyle w:val="Hyperlink"/>
            <w:noProof/>
          </w:rPr>
          <w:t>5.</w:t>
        </w:r>
        <w:r w:rsidR="00A643A9" w:rsidRPr="00A83B02">
          <w:rPr>
            <w:rFonts w:ascii="Calibri" w:hAnsi="Calibri"/>
            <w:b w:val="0"/>
            <w:bCs w:val="0"/>
            <w:smallCaps w:val="0"/>
            <w:noProof/>
            <w:sz w:val="22"/>
            <w:szCs w:val="22"/>
            <w:lang w:val="en-PH" w:eastAsia="en-PH"/>
          </w:rPr>
          <w:tab/>
        </w:r>
        <w:r w:rsidR="00A643A9" w:rsidRPr="00677BB3">
          <w:rPr>
            <w:rStyle w:val="Hyperlink"/>
            <w:noProof/>
          </w:rPr>
          <w:t>Notices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_Toc281305308 \h </w:instrText>
        </w:r>
        <w:r w:rsidR="00EE1482" w:rsidRPr="00677BB3">
          <w:rPr>
            <w:noProof/>
            <w:webHidden/>
          </w:rPr>
        </w:r>
        <w:r w:rsidR="00EE1482" w:rsidRPr="00677BB3">
          <w:rPr>
            <w:noProof/>
            <w:webHidden/>
          </w:rPr>
          <w:fldChar w:fldCharType="separate"/>
        </w:r>
        <w:r w:rsidR="006440C4">
          <w:rPr>
            <w:noProof/>
            <w:webHidden/>
          </w:rPr>
          <w:t>47</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09" w:history="1">
        <w:r w:rsidR="00A643A9" w:rsidRPr="00677BB3">
          <w:rPr>
            <w:rStyle w:val="Hyperlink"/>
            <w:noProof/>
          </w:rPr>
          <w:t>6.</w:t>
        </w:r>
        <w:r w:rsidR="00A643A9" w:rsidRPr="00A83B02">
          <w:rPr>
            <w:rFonts w:ascii="Calibri" w:hAnsi="Calibri"/>
            <w:b w:val="0"/>
            <w:bCs w:val="0"/>
            <w:smallCaps w:val="0"/>
            <w:noProof/>
            <w:sz w:val="22"/>
            <w:szCs w:val="22"/>
            <w:lang w:val="en-PH" w:eastAsia="en-PH"/>
          </w:rPr>
          <w:tab/>
        </w:r>
        <w:r w:rsidR="00A643A9" w:rsidRPr="00677BB3">
          <w:rPr>
            <w:rStyle w:val="Hyperlink"/>
            <w:noProof/>
          </w:rPr>
          <w:t>Scope of Contract</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_Toc281305309 \h </w:instrText>
        </w:r>
        <w:r w:rsidR="00EE1482" w:rsidRPr="00677BB3">
          <w:rPr>
            <w:noProof/>
            <w:webHidden/>
          </w:rPr>
        </w:r>
        <w:r w:rsidR="00EE1482" w:rsidRPr="00677BB3">
          <w:rPr>
            <w:noProof/>
            <w:webHidden/>
          </w:rPr>
          <w:fldChar w:fldCharType="separate"/>
        </w:r>
        <w:r w:rsidR="006440C4">
          <w:rPr>
            <w:noProof/>
            <w:webHidden/>
          </w:rPr>
          <w:t>48</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0" w:history="1">
        <w:r w:rsidR="00A643A9" w:rsidRPr="00677BB3">
          <w:rPr>
            <w:rStyle w:val="Hyperlink"/>
            <w:noProof/>
          </w:rPr>
          <w:t>7.</w:t>
        </w:r>
        <w:r w:rsidR="00A643A9" w:rsidRPr="00A83B02">
          <w:rPr>
            <w:rFonts w:ascii="Calibri" w:hAnsi="Calibri"/>
            <w:b w:val="0"/>
            <w:bCs w:val="0"/>
            <w:smallCaps w:val="0"/>
            <w:noProof/>
            <w:sz w:val="22"/>
            <w:szCs w:val="22"/>
            <w:lang w:val="en-PH" w:eastAsia="en-PH"/>
          </w:rPr>
          <w:tab/>
        </w:r>
        <w:r w:rsidR="00A643A9" w:rsidRPr="00677BB3">
          <w:rPr>
            <w:rStyle w:val="Hyperlink"/>
            <w:noProof/>
          </w:rPr>
          <w:t>Subcontracting</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_Toc281305310 \h </w:instrText>
        </w:r>
        <w:r w:rsidR="00EE1482" w:rsidRPr="00677BB3">
          <w:rPr>
            <w:noProof/>
            <w:webHidden/>
          </w:rPr>
        </w:r>
        <w:r w:rsidR="00EE1482" w:rsidRPr="00677BB3">
          <w:rPr>
            <w:noProof/>
            <w:webHidden/>
          </w:rPr>
          <w:fldChar w:fldCharType="separate"/>
        </w:r>
        <w:r w:rsidR="006440C4">
          <w:rPr>
            <w:noProof/>
            <w:webHidden/>
          </w:rPr>
          <w:t>48</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1" w:history="1">
        <w:r w:rsidR="00A643A9" w:rsidRPr="00677BB3">
          <w:rPr>
            <w:rStyle w:val="Hyperlink"/>
            <w:noProof/>
          </w:rPr>
          <w:t>8.</w:t>
        </w:r>
        <w:r w:rsidR="00A643A9" w:rsidRPr="00A83B02">
          <w:rPr>
            <w:rFonts w:ascii="Calibri" w:hAnsi="Calibri"/>
            <w:b w:val="0"/>
            <w:bCs w:val="0"/>
            <w:smallCaps w:val="0"/>
            <w:noProof/>
            <w:sz w:val="22"/>
            <w:szCs w:val="22"/>
            <w:lang w:val="en-PH" w:eastAsia="en-PH"/>
          </w:rPr>
          <w:tab/>
        </w:r>
        <w:r w:rsidR="00A643A9" w:rsidRPr="00677BB3">
          <w:rPr>
            <w:rStyle w:val="Hyperlink"/>
            <w:noProof/>
          </w:rPr>
          <w:t>Procuring Entity’s Responsibilities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_Toc281305311 \h </w:instrText>
        </w:r>
        <w:r w:rsidR="00EE1482" w:rsidRPr="00677BB3">
          <w:rPr>
            <w:noProof/>
            <w:webHidden/>
          </w:rPr>
        </w:r>
        <w:r w:rsidR="00EE1482" w:rsidRPr="00677BB3">
          <w:rPr>
            <w:noProof/>
            <w:webHidden/>
          </w:rPr>
          <w:fldChar w:fldCharType="separate"/>
        </w:r>
        <w:r w:rsidR="006440C4">
          <w:rPr>
            <w:noProof/>
            <w:webHidden/>
          </w:rPr>
          <w:t>48</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2" w:history="1">
        <w:r w:rsidR="00A643A9" w:rsidRPr="00677BB3">
          <w:rPr>
            <w:rStyle w:val="Hyperlink"/>
            <w:noProof/>
          </w:rPr>
          <w:t>9.</w:t>
        </w:r>
        <w:r w:rsidR="00A643A9" w:rsidRPr="00A83B02">
          <w:rPr>
            <w:rFonts w:ascii="Calibri" w:hAnsi="Calibri"/>
            <w:b w:val="0"/>
            <w:bCs w:val="0"/>
            <w:smallCaps w:val="0"/>
            <w:noProof/>
            <w:sz w:val="22"/>
            <w:szCs w:val="22"/>
            <w:lang w:val="en-PH" w:eastAsia="en-PH"/>
          </w:rPr>
          <w:tab/>
        </w:r>
        <w:r w:rsidR="00A643A9" w:rsidRPr="00677BB3">
          <w:rPr>
            <w:rStyle w:val="Hyperlink"/>
            <w:noProof/>
          </w:rPr>
          <w:t>Prices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_Toc281305312 \h </w:instrText>
        </w:r>
        <w:r w:rsidR="00EE1482" w:rsidRPr="00677BB3">
          <w:rPr>
            <w:noProof/>
            <w:webHidden/>
          </w:rPr>
        </w:r>
        <w:r w:rsidR="00EE1482" w:rsidRPr="00677BB3">
          <w:rPr>
            <w:noProof/>
            <w:webHidden/>
          </w:rPr>
          <w:fldChar w:fldCharType="separate"/>
        </w:r>
        <w:r w:rsidR="006440C4">
          <w:rPr>
            <w:noProof/>
            <w:webHidden/>
          </w:rPr>
          <w:t>48</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3" w:history="1">
        <w:r w:rsidR="00A643A9" w:rsidRPr="00677BB3">
          <w:rPr>
            <w:rStyle w:val="Hyperlink"/>
            <w:noProof/>
          </w:rPr>
          <w:t>10.</w:t>
        </w:r>
        <w:r w:rsidR="00A643A9" w:rsidRPr="00A83B02">
          <w:rPr>
            <w:rFonts w:ascii="Calibri" w:hAnsi="Calibri"/>
            <w:b w:val="0"/>
            <w:bCs w:val="0"/>
            <w:smallCaps w:val="0"/>
            <w:noProof/>
            <w:sz w:val="22"/>
            <w:szCs w:val="22"/>
            <w:lang w:val="en-PH" w:eastAsia="en-PH"/>
          </w:rPr>
          <w:tab/>
        </w:r>
        <w:r w:rsidR="00A643A9" w:rsidRPr="00677BB3">
          <w:rPr>
            <w:rStyle w:val="Hyperlink"/>
            <w:noProof/>
          </w:rPr>
          <w:t>Payment</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_Toc281305313 \h </w:instrText>
        </w:r>
        <w:r w:rsidR="00EE1482" w:rsidRPr="00677BB3">
          <w:rPr>
            <w:noProof/>
            <w:webHidden/>
          </w:rPr>
        </w:r>
        <w:r w:rsidR="00EE1482" w:rsidRPr="00677BB3">
          <w:rPr>
            <w:noProof/>
            <w:webHidden/>
          </w:rPr>
          <w:fldChar w:fldCharType="separate"/>
        </w:r>
        <w:r w:rsidR="006440C4">
          <w:rPr>
            <w:noProof/>
            <w:webHidden/>
          </w:rPr>
          <w:t>49</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4" w:history="1">
        <w:r w:rsidR="00A643A9" w:rsidRPr="00677BB3">
          <w:rPr>
            <w:rStyle w:val="Hyperlink"/>
            <w:noProof/>
          </w:rPr>
          <w:t>11.</w:t>
        </w:r>
        <w:r w:rsidR="00A643A9" w:rsidRPr="00A83B02">
          <w:rPr>
            <w:rFonts w:ascii="Calibri" w:hAnsi="Calibri"/>
            <w:b w:val="0"/>
            <w:bCs w:val="0"/>
            <w:smallCaps w:val="0"/>
            <w:noProof/>
            <w:sz w:val="22"/>
            <w:szCs w:val="22"/>
            <w:lang w:val="en-PH" w:eastAsia="en-PH"/>
          </w:rPr>
          <w:tab/>
        </w:r>
        <w:r w:rsidR="00A643A9" w:rsidRPr="00677BB3">
          <w:rPr>
            <w:rStyle w:val="Hyperlink"/>
            <w:noProof/>
          </w:rPr>
          <w:t>Advance Payment and Terms of Payment</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_Toc281305314 \h </w:instrText>
        </w:r>
        <w:r w:rsidR="00EE1482" w:rsidRPr="00677BB3">
          <w:rPr>
            <w:noProof/>
            <w:webHidden/>
          </w:rPr>
        </w:r>
        <w:r w:rsidR="00EE1482" w:rsidRPr="00677BB3">
          <w:rPr>
            <w:noProof/>
            <w:webHidden/>
          </w:rPr>
          <w:fldChar w:fldCharType="separate"/>
        </w:r>
        <w:r w:rsidR="006440C4">
          <w:rPr>
            <w:noProof/>
            <w:webHidden/>
          </w:rPr>
          <w:t>49</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5" w:history="1">
        <w:r w:rsidR="00A643A9" w:rsidRPr="00677BB3">
          <w:rPr>
            <w:rStyle w:val="Hyperlink"/>
            <w:noProof/>
          </w:rPr>
          <w:t>12.</w:t>
        </w:r>
        <w:r w:rsidR="00A643A9" w:rsidRPr="00A83B02">
          <w:rPr>
            <w:rFonts w:ascii="Calibri" w:hAnsi="Calibri"/>
            <w:b w:val="0"/>
            <w:bCs w:val="0"/>
            <w:smallCaps w:val="0"/>
            <w:noProof/>
            <w:sz w:val="22"/>
            <w:szCs w:val="22"/>
            <w:lang w:val="en-PH" w:eastAsia="en-PH"/>
          </w:rPr>
          <w:tab/>
        </w:r>
        <w:r w:rsidR="00A643A9" w:rsidRPr="00677BB3">
          <w:rPr>
            <w:rStyle w:val="Hyperlink"/>
            <w:noProof/>
          </w:rPr>
          <w:t>Taxes and Duties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_Toc281305315 \h </w:instrText>
        </w:r>
        <w:r w:rsidR="00EE1482" w:rsidRPr="00677BB3">
          <w:rPr>
            <w:noProof/>
            <w:webHidden/>
          </w:rPr>
        </w:r>
        <w:r w:rsidR="00EE1482" w:rsidRPr="00677BB3">
          <w:rPr>
            <w:noProof/>
            <w:webHidden/>
          </w:rPr>
          <w:fldChar w:fldCharType="separate"/>
        </w:r>
        <w:r w:rsidR="006440C4">
          <w:rPr>
            <w:noProof/>
            <w:webHidden/>
          </w:rPr>
          <w:t>50</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6" w:history="1">
        <w:r w:rsidR="00A643A9" w:rsidRPr="00677BB3">
          <w:rPr>
            <w:rStyle w:val="Hyperlink"/>
            <w:noProof/>
          </w:rPr>
          <w:t>13.</w:t>
        </w:r>
        <w:r w:rsidR="00A643A9" w:rsidRPr="00A83B02">
          <w:rPr>
            <w:rFonts w:ascii="Calibri" w:hAnsi="Calibri"/>
            <w:b w:val="0"/>
            <w:bCs w:val="0"/>
            <w:smallCaps w:val="0"/>
            <w:noProof/>
            <w:sz w:val="22"/>
            <w:szCs w:val="22"/>
            <w:lang w:val="en-PH" w:eastAsia="en-PH"/>
          </w:rPr>
          <w:tab/>
        </w:r>
        <w:r w:rsidR="00A643A9" w:rsidRPr="00677BB3">
          <w:rPr>
            <w:rStyle w:val="Hyperlink"/>
            <w:noProof/>
          </w:rPr>
          <w:t>Performance Security</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_Toc281305316 \h </w:instrText>
        </w:r>
        <w:r w:rsidR="00EE1482" w:rsidRPr="00677BB3">
          <w:rPr>
            <w:noProof/>
            <w:webHidden/>
          </w:rPr>
        </w:r>
        <w:r w:rsidR="00EE1482" w:rsidRPr="00677BB3">
          <w:rPr>
            <w:noProof/>
            <w:webHidden/>
          </w:rPr>
          <w:fldChar w:fldCharType="separate"/>
        </w:r>
        <w:r w:rsidR="006440C4">
          <w:rPr>
            <w:noProof/>
            <w:webHidden/>
          </w:rPr>
          <w:t>50</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7" w:history="1">
        <w:r w:rsidR="00A643A9" w:rsidRPr="00677BB3">
          <w:rPr>
            <w:rStyle w:val="Hyperlink"/>
            <w:noProof/>
          </w:rPr>
          <w:t>14.</w:t>
        </w:r>
        <w:r w:rsidR="00A643A9" w:rsidRPr="00A83B02">
          <w:rPr>
            <w:rFonts w:ascii="Calibri" w:hAnsi="Calibri"/>
            <w:b w:val="0"/>
            <w:bCs w:val="0"/>
            <w:smallCaps w:val="0"/>
            <w:noProof/>
            <w:sz w:val="22"/>
            <w:szCs w:val="22"/>
            <w:lang w:val="en-PH" w:eastAsia="en-PH"/>
          </w:rPr>
          <w:tab/>
        </w:r>
        <w:r w:rsidR="00A643A9" w:rsidRPr="00677BB3">
          <w:rPr>
            <w:rStyle w:val="Hyperlink"/>
            <w:noProof/>
          </w:rPr>
          <w:t>Use of Contract Documents and Information</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_Toc281305317 \h </w:instrText>
        </w:r>
        <w:r w:rsidR="00EE1482" w:rsidRPr="00677BB3">
          <w:rPr>
            <w:noProof/>
            <w:webHidden/>
          </w:rPr>
        </w:r>
        <w:r w:rsidR="00EE1482" w:rsidRPr="00677BB3">
          <w:rPr>
            <w:noProof/>
            <w:webHidden/>
          </w:rPr>
          <w:fldChar w:fldCharType="separate"/>
        </w:r>
        <w:r w:rsidR="006440C4">
          <w:rPr>
            <w:noProof/>
            <w:webHidden/>
          </w:rPr>
          <w:t>51</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8" w:history="1">
        <w:r w:rsidR="00A643A9" w:rsidRPr="00677BB3">
          <w:rPr>
            <w:rStyle w:val="Hyperlink"/>
            <w:noProof/>
          </w:rPr>
          <w:t>15.</w:t>
        </w:r>
        <w:r w:rsidR="00A643A9" w:rsidRPr="00A83B02">
          <w:rPr>
            <w:rFonts w:ascii="Calibri" w:hAnsi="Calibri"/>
            <w:b w:val="0"/>
            <w:bCs w:val="0"/>
            <w:smallCaps w:val="0"/>
            <w:noProof/>
            <w:sz w:val="22"/>
            <w:szCs w:val="22"/>
            <w:lang w:val="en-PH" w:eastAsia="en-PH"/>
          </w:rPr>
          <w:tab/>
        </w:r>
        <w:r w:rsidR="00A643A9" w:rsidRPr="00677BB3">
          <w:rPr>
            <w:rStyle w:val="Hyperlink"/>
            <w:noProof/>
          </w:rPr>
          <w:t>Standards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_Toc281305318 \h </w:instrText>
        </w:r>
        <w:r w:rsidR="00EE1482" w:rsidRPr="00677BB3">
          <w:rPr>
            <w:noProof/>
            <w:webHidden/>
          </w:rPr>
        </w:r>
        <w:r w:rsidR="00EE1482" w:rsidRPr="00677BB3">
          <w:rPr>
            <w:noProof/>
            <w:webHidden/>
          </w:rPr>
          <w:fldChar w:fldCharType="separate"/>
        </w:r>
        <w:r w:rsidR="006440C4">
          <w:rPr>
            <w:noProof/>
            <w:webHidden/>
          </w:rPr>
          <w:t>51</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19" w:history="1">
        <w:r w:rsidR="00A643A9" w:rsidRPr="00677BB3">
          <w:rPr>
            <w:rStyle w:val="Hyperlink"/>
            <w:noProof/>
          </w:rPr>
          <w:t>16.</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Tests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_Toc281305319 \h </w:instrText>
        </w:r>
        <w:r w:rsidR="00EE1482" w:rsidRPr="00677BB3">
          <w:rPr>
            <w:noProof/>
            <w:webHidden/>
          </w:rPr>
        </w:r>
        <w:r w:rsidR="00EE1482" w:rsidRPr="00677BB3">
          <w:rPr>
            <w:noProof/>
            <w:webHidden/>
          </w:rPr>
          <w:fldChar w:fldCharType="separate"/>
        </w:r>
        <w:r w:rsidR="006440C4">
          <w:rPr>
            <w:noProof/>
            <w:webHidden/>
          </w:rPr>
          <w:t>51</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0" w:history="1">
        <w:r w:rsidR="00A643A9" w:rsidRPr="00677BB3">
          <w:rPr>
            <w:rStyle w:val="Hyperlink"/>
            <w:noProof/>
          </w:rPr>
          <w:t>17.</w:t>
        </w:r>
        <w:r w:rsidR="00A643A9" w:rsidRPr="00A83B02">
          <w:rPr>
            <w:rFonts w:ascii="Calibri" w:hAnsi="Calibri"/>
            <w:b w:val="0"/>
            <w:bCs w:val="0"/>
            <w:smallCaps w:val="0"/>
            <w:noProof/>
            <w:sz w:val="22"/>
            <w:szCs w:val="22"/>
            <w:lang w:val="en-PH" w:eastAsia="en-PH"/>
          </w:rPr>
          <w:tab/>
        </w:r>
        <w:r w:rsidR="00A643A9" w:rsidRPr="00677BB3">
          <w:rPr>
            <w:rStyle w:val="Hyperlink"/>
            <w:noProof/>
          </w:rPr>
          <w:t>Warranty</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_Toc281305320 \h </w:instrText>
        </w:r>
        <w:r w:rsidR="00EE1482" w:rsidRPr="00677BB3">
          <w:rPr>
            <w:noProof/>
            <w:webHidden/>
          </w:rPr>
        </w:r>
        <w:r w:rsidR="00EE1482" w:rsidRPr="00677BB3">
          <w:rPr>
            <w:noProof/>
            <w:webHidden/>
          </w:rPr>
          <w:fldChar w:fldCharType="separate"/>
        </w:r>
        <w:r w:rsidR="006440C4">
          <w:rPr>
            <w:noProof/>
            <w:webHidden/>
          </w:rPr>
          <w:t>52</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1" w:history="1">
        <w:r w:rsidR="00A643A9" w:rsidRPr="00677BB3">
          <w:rPr>
            <w:rStyle w:val="Hyperlink"/>
            <w:noProof/>
          </w:rPr>
          <w:t>18.</w:t>
        </w:r>
        <w:r w:rsidR="00A643A9" w:rsidRPr="00A83B02">
          <w:rPr>
            <w:rFonts w:ascii="Calibri" w:hAnsi="Calibri"/>
            <w:b w:val="0"/>
            <w:bCs w:val="0"/>
            <w:smallCaps w:val="0"/>
            <w:noProof/>
            <w:sz w:val="22"/>
            <w:szCs w:val="22"/>
            <w:lang w:val="en-PH" w:eastAsia="en-PH"/>
          </w:rPr>
          <w:tab/>
        </w:r>
        <w:r w:rsidR="00A643A9" w:rsidRPr="00677BB3">
          <w:rPr>
            <w:rStyle w:val="Hyperlink"/>
            <w:noProof/>
          </w:rPr>
          <w:t>Delays in the Supplier’s Performance</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_Toc281305321 \h </w:instrText>
        </w:r>
        <w:r w:rsidR="00EE1482" w:rsidRPr="00677BB3">
          <w:rPr>
            <w:noProof/>
            <w:webHidden/>
          </w:rPr>
        </w:r>
        <w:r w:rsidR="00EE1482" w:rsidRPr="00677BB3">
          <w:rPr>
            <w:noProof/>
            <w:webHidden/>
          </w:rPr>
          <w:fldChar w:fldCharType="separate"/>
        </w:r>
        <w:r w:rsidR="006440C4">
          <w:rPr>
            <w:noProof/>
            <w:webHidden/>
          </w:rPr>
          <w:t>53</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2" w:history="1">
        <w:r w:rsidR="00A643A9" w:rsidRPr="00677BB3">
          <w:rPr>
            <w:rStyle w:val="Hyperlink"/>
            <w:noProof/>
          </w:rPr>
          <w:t>19.</w:t>
        </w:r>
        <w:r w:rsidR="00A643A9" w:rsidRPr="00A83B02">
          <w:rPr>
            <w:rFonts w:ascii="Calibri" w:hAnsi="Calibri"/>
            <w:b w:val="0"/>
            <w:bCs w:val="0"/>
            <w:smallCaps w:val="0"/>
            <w:noProof/>
            <w:sz w:val="22"/>
            <w:szCs w:val="22"/>
            <w:lang w:val="en-PH" w:eastAsia="en-PH"/>
          </w:rPr>
          <w:tab/>
        </w:r>
        <w:r w:rsidR="00A643A9" w:rsidRPr="00677BB3">
          <w:rPr>
            <w:rStyle w:val="Hyperlink"/>
            <w:noProof/>
          </w:rPr>
          <w:t>Liquidated Damages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_Toc281305322 \h </w:instrText>
        </w:r>
        <w:r w:rsidR="00EE1482" w:rsidRPr="00677BB3">
          <w:rPr>
            <w:noProof/>
            <w:webHidden/>
          </w:rPr>
        </w:r>
        <w:r w:rsidR="00EE1482" w:rsidRPr="00677BB3">
          <w:rPr>
            <w:noProof/>
            <w:webHidden/>
          </w:rPr>
          <w:fldChar w:fldCharType="separate"/>
        </w:r>
        <w:r w:rsidR="006440C4">
          <w:rPr>
            <w:noProof/>
            <w:webHidden/>
          </w:rPr>
          <w:t>53</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3" w:history="1">
        <w:r w:rsidR="00A643A9" w:rsidRPr="00677BB3">
          <w:rPr>
            <w:rStyle w:val="Hyperlink"/>
            <w:noProof/>
          </w:rPr>
          <w:t>20.</w:t>
        </w:r>
        <w:r w:rsidR="00A643A9" w:rsidRPr="00A83B02">
          <w:rPr>
            <w:rFonts w:ascii="Calibri" w:hAnsi="Calibri"/>
            <w:b w:val="0"/>
            <w:bCs w:val="0"/>
            <w:smallCaps w:val="0"/>
            <w:noProof/>
            <w:sz w:val="22"/>
            <w:szCs w:val="22"/>
            <w:lang w:val="en-PH" w:eastAsia="en-PH"/>
          </w:rPr>
          <w:tab/>
        </w:r>
        <w:r w:rsidR="00A643A9" w:rsidRPr="00677BB3">
          <w:rPr>
            <w:rStyle w:val="Hyperlink"/>
            <w:noProof/>
          </w:rPr>
          <w:t>Settlement of Disputes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_Toc281305323 \h </w:instrText>
        </w:r>
        <w:r w:rsidR="00EE1482" w:rsidRPr="00677BB3">
          <w:rPr>
            <w:noProof/>
            <w:webHidden/>
          </w:rPr>
        </w:r>
        <w:r w:rsidR="00EE1482" w:rsidRPr="00677BB3">
          <w:rPr>
            <w:noProof/>
            <w:webHidden/>
          </w:rPr>
          <w:fldChar w:fldCharType="separate"/>
        </w:r>
        <w:r w:rsidR="006440C4">
          <w:rPr>
            <w:noProof/>
            <w:webHidden/>
          </w:rPr>
          <w:t>53</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4" w:history="1">
        <w:r w:rsidR="00A643A9" w:rsidRPr="00677BB3">
          <w:rPr>
            <w:rStyle w:val="Hyperlink"/>
            <w:noProof/>
          </w:rPr>
          <w:t>21.</w:t>
        </w:r>
        <w:r w:rsidR="00A643A9" w:rsidRPr="00A83B02">
          <w:rPr>
            <w:rFonts w:ascii="Calibri" w:hAnsi="Calibri"/>
            <w:b w:val="0"/>
            <w:bCs w:val="0"/>
            <w:smallCaps w:val="0"/>
            <w:noProof/>
            <w:sz w:val="22"/>
            <w:szCs w:val="22"/>
            <w:lang w:val="en-PH" w:eastAsia="en-PH"/>
          </w:rPr>
          <w:tab/>
        </w:r>
        <w:r w:rsidR="00A643A9" w:rsidRPr="00677BB3">
          <w:rPr>
            <w:rStyle w:val="Hyperlink"/>
            <w:noProof/>
          </w:rPr>
          <w:t>Liability of the Supplier</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_Toc281305324 \h </w:instrText>
        </w:r>
        <w:r w:rsidR="00EE1482" w:rsidRPr="00677BB3">
          <w:rPr>
            <w:noProof/>
            <w:webHidden/>
          </w:rPr>
        </w:r>
        <w:r w:rsidR="00EE1482" w:rsidRPr="00677BB3">
          <w:rPr>
            <w:noProof/>
            <w:webHidden/>
          </w:rPr>
          <w:fldChar w:fldCharType="separate"/>
        </w:r>
        <w:r w:rsidR="006440C4">
          <w:rPr>
            <w:noProof/>
            <w:webHidden/>
          </w:rPr>
          <w:t>54</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5" w:history="1">
        <w:r w:rsidR="00A643A9" w:rsidRPr="00677BB3">
          <w:rPr>
            <w:rStyle w:val="Hyperlink"/>
            <w:noProof/>
          </w:rPr>
          <w:t>22.</w:t>
        </w:r>
        <w:r w:rsidR="00A643A9" w:rsidRPr="00A83B02">
          <w:rPr>
            <w:rFonts w:ascii="Calibri" w:hAnsi="Calibri"/>
            <w:b w:val="0"/>
            <w:bCs w:val="0"/>
            <w:smallCaps w:val="0"/>
            <w:noProof/>
            <w:sz w:val="22"/>
            <w:szCs w:val="22"/>
            <w:lang w:val="en-PH" w:eastAsia="en-PH"/>
          </w:rPr>
          <w:tab/>
        </w:r>
        <w:r w:rsidR="00A643A9" w:rsidRPr="00677BB3">
          <w:rPr>
            <w:rStyle w:val="Hyperlink"/>
            <w:noProof/>
          </w:rPr>
          <w:t>Force Majeure</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_Toc281305325 \h </w:instrText>
        </w:r>
        <w:r w:rsidR="00EE1482" w:rsidRPr="00677BB3">
          <w:rPr>
            <w:noProof/>
            <w:webHidden/>
          </w:rPr>
        </w:r>
        <w:r w:rsidR="00EE1482" w:rsidRPr="00677BB3">
          <w:rPr>
            <w:noProof/>
            <w:webHidden/>
          </w:rPr>
          <w:fldChar w:fldCharType="separate"/>
        </w:r>
        <w:r w:rsidR="006440C4">
          <w:rPr>
            <w:noProof/>
            <w:webHidden/>
          </w:rPr>
          <w:t>54</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6" w:history="1">
        <w:r w:rsidR="00A643A9" w:rsidRPr="00677BB3">
          <w:rPr>
            <w:rStyle w:val="Hyperlink"/>
            <w:noProof/>
          </w:rPr>
          <w:t>23.</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Default</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_Toc281305326 \h </w:instrText>
        </w:r>
        <w:r w:rsidR="00EE1482" w:rsidRPr="00677BB3">
          <w:rPr>
            <w:noProof/>
            <w:webHidden/>
          </w:rPr>
        </w:r>
        <w:r w:rsidR="00EE1482" w:rsidRPr="00677BB3">
          <w:rPr>
            <w:noProof/>
            <w:webHidden/>
          </w:rPr>
          <w:fldChar w:fldCharType="separate"/>
        </w:r>
        <w:r w:rsidR="006440C4">
          <w:rPr>
            <w:noProof/>
            <w:webHidden/>
          </w:rPr>
          <w:t>54</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7" w:history="1">
        <w:r w:rsidR="00A643A9" w:rsidRPr="00677BB3">
          <w:rPr>
            <w:rStyle w:val="Hyperlink"/>
            <w:noProof/>
          </w:rPr>
          <w:t>24.</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Insolvency</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_Toc281305327 \h </w:instrText>
        </w:r>
        <w:r w:rsidR="00EE1482" w:rsidRPr="00677BB3">
          <w:rPr>
            <w:noProof/>
            <w:webHidden/>
          </w:rPr>
        </w:r>
        <w:r w:rsidR="00EE1482" w:rsidRPr="00677BB3">
          <w:rPr>
            <w:noProof/>
            <w:webHidden/>
          </w:rPr>
          <w:fldChar w:fldCharType="separate"/>
        </w:r>
        <w:r w:rsidR="006440C4">
          <w:rPr>
            <w:noProof/>
            <w:webHidden/>
          </w:rPr>
          <w:t>55</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8" w:history="1">
        <w:r w:rsidR="00A643A9" w:rsidRPr="00677BB3">
          <w:rPr>
            <w:rStyle w:val="Hyperlink"/>
            <w:noProof/>
          </w:rPr>
          <w:t>25.</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Convenience</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_Toc281305328 \h </w:instrText>
        </w:r>
        <w:r w:rsidR="00EE1482" w:rsidRPr="00677BB3">
          <w:rPr>
            <w:noProof/>
            <w:webHidden/>
          </w:rPr>
        </w:r>
        <w:r w:rsidR="00EE1482" w:rsidRPr="00677BB3">
          <w:rPr>
            <w:noProof/>
            <w:webHidden/>
          </w:rPr>
          <w:fldChar w:fldCharType="separate"/>
        </w:r>
        <w:r w:rsidR="006440C4">
          <w:rPr>
            <w:noProof/>
            <w:webHidden/>
          </w:rPr>
          <w:t>55</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29" w:history="1">
        <w:r w:rsidR="00A643A9" w:rsidRPr="00677BB3">
          <w:rPr>
            <w:rStyle w:val="Hyperlink"/>
            <w:noProof/>
          </w:rPr>
          <w:t>26.</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Unlawful Acts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_Toc281305329 \h </w:instrText>
        </w:r>
        <w:r w:rsidR="00EE1482" w:rsidRPr="00677BB3">
          <w:rPr>
            <w:noProof/>
            <w:webHidden/>
          </w:rPr>
        </w:r>
        <w:r w:rsidR="00EE1482" w:rsidRPr="00677BB3">
          <w:rPr>
            <w:noProof/>
            <w:webHidden/>
          </w:rPr>
          <w:fldChar w:fldCharType="separate"/>
        </w:r>
        <w:r w:rsidR="006440C4">
          <w:rPr>
            <w:noProof/>
            <w:webHidden/>
          </w:rPr>
          <w:t>56</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30" w:history="1">
        <w:r w:rsidR="00A643A9" w:rsidRPr="00677BB3">
          <w:rPr>
            <w:rStyle w:val="Hyperlink"/>
            <w:noProof/>
          </w:rPr>
          <w:t>27.</w:t>
        </w:r>
        <w:r w:rsidR="00A643A9" w:rsidRPr="00A83B02">
          <w:rPr>
            <w:rFonts w:ascii="Calibri" w:hAnsi="Calibri"/>
            <w:b w:val="0"/>
            <w:bCs w:val="0"/>
            <w:smallCaps w:val="0"/>
            <w:noProof/>
            <w:sz w:val="22"/>
            <w:szCs w:val="22"/>
            <w:lang w:val="en-PH" w:eastAsia="en-PH"/>
          </w:rPr>
          <w:tab/>
        </w:r>
        <w:r w:rsidR="00A643A9" w:rsidRPr="00677BB3">
          <w:rPr>
            <w:rStyle w:val="Hyperlink"/>
            <w:noProof/>
          </w:rPr>
          <w:t>Procedures for Termination of Contracts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_Toc281305330 \h </w:instrText>
        </w:r>
        <w:r w:rsidR="00EE1482" w:rsidRPr="00677BB3">
          <w:rPr>
            <w:noProof/>
            <w:webHidden/>
          </w:rPr>
        </w:r>
        <w:r w:rsidR="00EE1482" w:rsidRPr="00677BB3">
          <w:rPr>
            <w:noProof/>
            <w:webHidden/>
          </w:rPr>
          <w:fldChar w:fldCharType="separate"/>
        </w:r>
        <w:r w:rsidR="006440C4">
          <w:rPr>
            <w:noProof/>
            <w:webHidden/>
          </w:rPr>
          <w:t>56</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31" w:history="1">
        <w:r w:rsidR="00A643A9" w:rsidRPr="00677BB3">
          <w:rPr>
            <w:rStyle w:val="Hyperlink"/>
            <w:noProof/>
          </w:rPr>
          <w:t>28.</w:t>
        </w:r>
        <w:r w:rsidR="00A643A9" w:rsidRPr="00A83B02">
          <w:rPr>
            <w:rFonts w:ascii="Calibri" w:hAnsi="Calibri"/>
            <w:b w:val="0"/>
            <w:bCs w:val="0"/>
            <w:smallCaps w:val="0"/>
            <w:noProof/>
            <w:sz w:val="22"/>
            <w:szCs w:val="22"/>
            <w:lang w:val="en-PH" w:eastAsia="en-PH"/>
          </w:rPr>
          <w:tab/>
        </w:r>
        <w:r w:rsidR="00A643A9" w:rsidRPr="00677BB3">
          <w:rPr>
            <w:rStyle w:val="Hyperlink"/>
            <w:noProof/>
          </w:rPr>
          <w:t>Assignment of Rights</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_Toc281305331 \h </w:instrText>
        </w:r>
        <w:r w:rsidR="00EE1482" w:rsidRPr="00677BB3">
          <w:rPr>
            <w:noProof/>
            <w:webHidden/>
          </w:rPr>
        </w:r>
        <w:r w:rsidR="00EE1482" w:rsidRPr="00677BB3">
          <w:rPr>
            <w:noProof/>
            <w:webHidden/>
          </w:rPr>
          <w:fldChar w:fldCharType="separate"/>
        </w:r>
        <w:r w:rsidR="006440C4">
          <w:rPr>
            <w:noProof/>
            <w:webHidden/>
          </w:rPr>
          <w:t>57</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32" w:history="1">
        <w:r w:rsidR="00A643A9" w:rsidRPr="00677BB3">
          <w:rPr>
            <w:rStyle w:val="Hyperlink"/>
            <w:noProof/>
          </w:rPr>
          <w:t>29.</w:t>
        </w:r>
        <w:r w:rsidR="00A643A9" w:rsidRPr="00A83B02">
          <w:rPr>
            <w:rFonts w:ascii="Calibri" w:hAnsi="Calibri"/>
            <w:b w:val="0"/>
            <w:bCs w:val="0"/>
            <w:smallCaps w:val="0"/>
            <w:noProof/>
            <w:sz w:val="22"/>
            <w:szCs w:val="22"/>
            <w:lang w:val="en-PH" w:eastAsia="en-PH"/>
          </w:rPr>
          <w:tab/>
        </w:r>
        <w:r w:rsidR="00A643A9" w:rsidRPr="00677BB3">
          <w:rPr>
            <w:rStyle w:val="Hyperlink"/>
            <w:noProof/>
          </w:rPr>
          <w:t>Contract Amendment</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_Toc281305332 \h </w:instrText>
        </w:r>
        <w:r w:rsidR="00EE1482" w:rsidRPr="00677BB3">
          <w:rPr>
            <w:noProof/>
            <w:webHidden/>
          </w:rPr>
        </w:r>
        <w:r w:rsidR="00EE1482" w:rsidRPr="00677BB3">
          <w:rPr>
            <w:noProof/>
            <w:webHidden/>
          </w:rPr>
          <w:fldChar w:fldCharType="separate"/>
        </w:r>
        <w:r w:rsidR="006440C4">
          <w:rPr>
            <w:noProof/>
            <w:webHidden/>
          </w:rPr>
          <w:t>58</w:t>
        </w:r>
        <w:r w:rsidR="00EE1482" w:rsidRPr="00677BB3">
          <w:rPr>
            <w:noProof/>
            <w:webHidden/>
          </w:rPr>
          <w:fldChar w:fldCharType="end"/>
        </w:r>
      </w:hyperlink>
    </w:p>
    <w:p w:rsidR="00A643A9" w:rsidRPr="00A83B02" w:rsidRDefault="0059413B">
      <w:pPr>
        <w:pStyle w:val="TOC1"/>
        <w:rPr>
          <w:rFonts w:ascii="Calibri" w:hAnsi="Calibri"/>
          <w:b w:val="0"/>
          <w:bCs w:val="0"/>
          <w:smallCaps w:val="0"/>
          <w:noProof/>
          <w:sz w:val="22"/>
          <w:szCs w:val="22"/>
          <w:lang w:val="en-PH" w:eastAsia="en-PH"/>
        </w:rPr>
      </w:pPr>
      <w:hyperlink w:anchor="_Toc281305333" w:history="1">
        <w:r w:rsidR="00A643A9" w:rsidRPr="00677BB3">
          <w:rPr>
            <w:rStyle w:val="Hyperlink"/>
            <w:noProof/>
          </w:rPr>
          <w:t>30.</w:t>
        </w:r>
        <w:r w:rsidR="00A643A9" w:rsidRPr="00A83B02">
          <w:rPr>
            <w:rFonts w:ascii="Calibri" w:hAnsi="Calibri"/>
            <w:b w:val="0"/>
            <w:bCs w:val="0"/>
            <w:smallCaps w:val="0"/>
            <w:noProof/>
            <w:sz w:val="22"/>
            <w:szCs w:val="22"/>
            <w:lang w:val="en-PH" w:eastAsia="en-PH"/>
          </w:rPr>
          <w:tab/>
        </w:r>
        <w:r w:rsidR="00A643A9" w:rsidRPr="00677BB3">
          <w:rPr>
            <w:rStyle w:val="Hyperlink"/>
            <w:noProof/>
          </w:rPr>
          <w:t>Application</w:t>
        </w:r>
        <w:r w:rsidR="00A643A9" w:rsidRPr="00677BB3">
          <w:rPr>
            <w:noProof/>
            <w:webHidden/>
          </w:rPr>
          <w:tab/>
        </w:r>
        <w:r w:rsidR="00EE1482" w:rsidRPr="00677BB3">
          <w:rPr>
            <w:noProof/>
            <w:webHidden/>
          </w:rPr>
          <w:fldChar w:fldCharType="begin"/>
        </w:r>
        <w:r w:rsidR="00A643A9" w:rsidRPr="00677BB3">
          <w:rPr>
            <w:noProof/>
            <w:webHidden/>
          </w:rPr>
          <w:instrText xml:space="preserve"> PAGEREF _Toc281305333 \h </w:instrText>
        </w:r>
        <w:r w:rsidR="00EE1482" w:rsidRPr="00677BB3">
          <w:rPr>
            <w:noProof/>
            <w:webHidden/>
          </w:rPr>
        </w:r>
        <w:r w:rsidR="00EE1482" w:rsidRPr="00677BB3">
          <w:rPr>
            <w:noProof/>
            <w:webHidden/>
          </w:rPr>
          <w:fldChar w:fldCharType="separate"/>
        </w:r>
        <w:r w:rsidR="006440C4">
          <w:rPr>
            <w:noProof/>
            <w:webHidden/>
          </w:rPr>
          <w:t>58</w:t>
        </w:r>
        <w:r w:rsidR="00EE1482" w:rsidRPr="00677BB3">
          <w:rPr>
            <w:noProof/>
            <w:webHidden/>
          </w:rPr>
          <w:fldChar w:fldCharType="end"/>
        </w:r>
      </w:hyperlink>
    </w:p>
    <w:p w:rsidR="00E20D9C" w:rsidRPr="00677BB3" w:rsidRDefault="00EE1482" w:rsidP="00677BB3">
      <w:pPr>
        <w:pStyle w:val="TOC1"/>
        <w:ind w:left="0" w:firstLine="0"/>
        <w:rPr>
          <w:b w:val="0"/>
          <w:sz w:val="32"/>
          <w:szCs w:val="32"/>
        </w:rPr>
      </w:pPr>
      <w:r w:rsidRPr="00677BB3">
        <w:fldChar w:fldCharType="end"/>
      </w:r>
    </w:p>
    <w:p w:rsidR="00E20D9C" w:rsidRPr="00677BB3" w:rsidRDefault="00E20D9C" w:rsidP="00E20D9C">
      <w:pPr>
        <w:jc w:val="center"/>
        <w:rPr>
          <w:b/>
          <w:sz w:val="32"/>
          <w:szCs w:val="32"/>
        </w:rPr>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F55C25">
      <w:pPr>
        <w:pStyle w:val="Heading3"/>
        <w:numPr>
          <w:ilvl w:val="1"/>
          <w:numId w:val="6"/>
        </w:numPr>
      </w:pPr>
      <w:bookmarkStart w:id="2673" w:name="_Ref33430619"/>
      <w:bookmarkStart w:id="2674" w:name="_Ref33431105"/>
      <w:bookmarkStart w:id="2675" w:name="_Toc33502459"/>
      <w:bookmarkStart w:id="2676" w:name="_Toc33503388"/>
      <w:bookmarkStart w:id="2677" w:name="_Toc33516849"/>
      <w:bookmarkStart w:id="2678" w:name="_Toc33517169"/>
      <w:bookmarkStart w:id="2679" w:name="_Toc34554640"/>
      <w:bookmarkStart w:id="2680" w:name="_Toc79301773"/>
      <w:bookmarkStart w:id="2681" w:name="_Toc99862627"/>
      <w:bookmarkStart w:id="2682" w:name="_Toc100978321"/>
      <w:bookmarkStart w:id="2683" w:name="_Toc100978706"/>
      <w:bookmarkStart w:id="2684" w:name="_Toc239473054"/>
      <w:bookmarkStart w:id="2685" w:name="_Toc239473672"/>
      <w:bookmarkStart w:id="2686" w:name="_Toc239586226"/>
      <w:bookmarkStart w:id="2687" w:name="_Toc239586534"/>
      <w:bookmarkStart w:id="2688" w:name="_Toc239587009"/>
      <w:bookmarkStart w:id="2689" w:name="_Toc240079364"/>
      <w:bookmarkStart w:id="2690" w:name="_Toc281305304"/>
      <w:bookmarkStart w:id="2691" w:name="_Toc33502460"/>
      <w:bookmarkStart w:id="2692" w:name="_Toc33503389"/>
      <w:bookmarkStart w:id="2693" w:name="_Toc33516850"/>
      <w:bookmarkStart w:id="2694" w:name="_Toc33517170"/>
      <w:bookmarkStart w:id="2695" w:name="_Toc34554641"/>
      <w:bookmarkStart w:id="2696" w:name="_Toc36546045"/>
      <w:bookmarkStart w:id="2697" w:name="_Toc36546147"/>
      <w:bookmarkStart w:id="2698" w:name="_Toc36609105"/>
      <w:bookmarkStart w:id="2699" w:name="_Toc50797725"/>
      <w:bookmarkStart w:id="2700" w:name="_Toc79301774"/>
      <w:bookmarkStart w:id="2701" w:name="_Toc79301775"/>
      <w:bookmarkStart w:id="2702" w:name="_Ref33428178"/>
      <w:bookmarkStart w:id="2703" w:name="_Ref33428967"/>
      <w:bookmarkStart w:id="2704" w:name="_Toc33502463"/>
      <w:bookmarkStart w:id="2705" w:name="_Toc33503392"/>
      <w:bookmarkStart w:id="2706" w:name="_Toc33516853"/>
      <w:bookmarkStart w:id="2707" w:name="_Toc33517173"/>
      <w:bookmarkStart w:id="2708" w:name="_Toc34554644"/>
      <w:bookmarkStart w:id="2709" w:name="_Toc36546048"/>
      <w:bookmarkStart w:id="2710" w:name="_Toc36546150"/>
      <w:bookmarkStart w:id="2711" w:name="_Toc36609108"/>
      <w:bookmarkStart w:id="2712" w:name="_Toc50797728"/>
      <w:bookmarkStart w:id="2713" w:name="_Toc79301777"/>
      <w:bookmarkStart w:id="2714" w:name="_Ref33428408"/>
      <w:bookmarkStart w:id="2715" w:name="_Toc33502462"/>
      <w:bookmarkStart w:id="2716" w:name="_Toc33503391"/>
      <w:bookmarkStart w:id="2717" w:name="_Ref33508487"/>
      <w:bookmarkStart w:id="2718" w:name="_Ref33509262"/>
      <w:bookmarkStart w:id="2719" w:name="_Ref33509334"/>
      <w:bookmarkStart w:id="2720" w:name="_Ref33509590"/>
      <w:bookmarkStart w:id="2721" w:name="_Ref33509621"/>
      <w:bookmarkStart w:id="2722" w:name="_Toc33516852"/>
      <w:bookmarkStart w:id="2723" w:name="_Toc33517172"/>
      <w:bookmarkStart w:id="2724" w:name="_Toc34554643"/>
      <w:bookmarkStart w:id="2725" w:name="_Toc36546047"/>
      <w:bookmarkStart w:id="2726" w:name="_Toc36546149"/>
      <w:bookmarkStart w:id="2727" w:name="_Toc36609107"/>
      <w:bookmarkStart w:id="2728" w:name="_Toc50797727"/>
      <w:bookmarkStart w:id="2729" w:name="_Toc79301776"/>
      <w:bookmarkStart w:id="2730" w:name="_Toc33502464"/>
      <w:bookmarkStart w:id="2731" w:name="_Toc33503393"/>
      <w:bookmarkStart w:id="2732" w:name="_Toc33516854"/>
      <w:bookmarkStart w:id="2733" w:name="_Toc33517174"/>
      <w:bookmarkStart w:id="2734" w:name="_Toc34554645"/>
      <w:bookmarkStart w:id="2735" w:name="_Toc36546049"/>
      <w:bookmarkStart w:id="2736" w:name="_Toc36546151"/>
      <w:bookmarkStart w:id="2737" w:name="_Toc36609109"/>
      <w:bookmarkStart w:id="2738" w:name="_Toc50797729"/>
      <w:bookmarkStart w:id="2739" w:name="_Toc79301778"/>
      <w:bookmarkStart w:id="2740" w:name="_Ref33428683"/>
      <w:bookmarkStart w:id="2741" w:name="_Ref33432232"/>
      <w:bookmarkStart w:id="2742" w:name="_Toc33502466"/>
      <w:bookmarkStart w:id="2743" w:name="_Toc33503395"/>
      <w:bookmarkStart w:id="2744" w:name="_Toc33516856"/>
      <w:bookmarkStart w:id="2745" w:name="_Toc33517176"/>
      <w:bookmarkStart w:id="2746" w:name="_Toc34554647"/>
      <w:bookmarkStart w:id="2747" w:name="_Toc36546051"/>
      <w:bookmarkStart w:id="2748" w:name="_Toc36546153"/>
      <w:bookmarkStart w:id="2749" w:name="_Toc36609111"/>
      <w:bookmarkStart w:id="2750" w:name="_Toc50797731"/>
      <w:bookmarkStart w:id="2751" w:name="_Toc79301780"/>
      <w:bookmarkStart w:id="2752" w:name="_Ref33431966"/>
      <w:bookmarkStart w:id="2753" w:name="_Toc33502465"/>
      <w:bookmarkStart w:id="2754" w:name="_Toc33503394"/>
      <w:bookmarkStart w:id="2755" w:name="_Toc33516855"/>
      <w:bookmarkStart w:id="2756" w:name="_Toc33517175"/>
      <w:bookmarkStart w:id="2757" w:name="_Toc34554646"/>
      <w:bookmarkStart w:id="2758" w:name="_Toc36546050"/>
      <w:bookmarkStart w:id="2759" w:name="_Toc36546152"/>
      <w:bookmarkStart w:id="2760" w:name="_Toc36609110"/>
      <w:bookmarkStart w:id="2761" w:name="_Toc50797730"/>
      <w:bookmarkStart w:id="2762" w:name="_Toc79301779"/>
      <w:bookmarkStart w:id="2763" w:name="_Ref33428814"/>
      <w:bookmarkStart w:id="2764" w:name="_Toc33502467"/>
      <w:bookmarkStart w:id="2765" w:name="_Toc33503396"/>
      <w:bookmarkStart w:id="2766" w:name="_Toc33516857"/>
      <w:bookmarkStart w:id="2767" w:name="_Ref33517028"/>
      <w:bookmarkStart w:id="2768" w:name="_Toc33517177"/>
      <w:bookmarkStart w:id="2769" w:name="_Toc34554648"/>
      <w:bookmarkStart w:id="2770" w:name="_Toc36546052"/>
      <w:bookmarkStart w:id="2771" w:name="_Toc36546154"/>
      <w:bookmarkStart w:id="2772" w:name="_Toc36609112"/>
      <w:bookmarkStart w:id="2773" w:name="_Toc50797732"/>
      <w:bookmarkStart w:id="2774" w:name="_Toc79301781"/>
      <w:bookmarkStart w:id="2775" w:name="_Ref33501087"/>
      <w:bookmarkStart w:id="2776" w:name="_Toc33502469"/>
      <w:bookmarkStart w:id="2777" w:name="_Toc33503398"/>
      <w:bookmarkStart w:id="2778" w:name="_Toc33516859"/>
      <w:bookmarkStart w:id="2779" w:name="_Toc33517179"/>
      <w:bookmarkStart w:id="2780" w:name="_Toc34554650"/>
      <w:bookmarkStart w:id="2781" w:name="_Toc36546054"/>
      <w:bookmarkStart w:id="2782" w:name="_Toc36546156"/>
      <w:bookmarkStart w:id="2783" w:name="_Toc36609114"/>
      <w:bookmarkStart w:id="2784" w:name="_Toc50797734"/>
      <w:bookmarkStart w:id="2785" w:name="_Toc79301783"/>
      <w:bookmarkStart w:id="2786" w:name="_Toc33502468"/>
      <w:bookmarkStart w:id="2787" w:name="_Toc33503397"/>
      <w:bookmarkStart w:id="2788" w:name="_Toc33516858"/>
      <w:bookmarkStart w:id="2789" w:name="_Toc33517178"/>
      <w:bookmarkStart w:id="2790" w:name="_Toc34554649"/>
      <w:bookmarkStart w:id="2791" w:name="_Ref36544864"/>
      <w:bookmarkStart w:id="2792" w:name="_Toc36546053"/>
      <w:bookmarkStart w:id="2793" w:name="_Toc36546155"/>
      <w:bookmarkStart w:id="2794" w:name="_Toc36609113"/>
      <w:bookmarkStart w:id="2795" w:name="_Toc50797733"/>
      <w:bookmarkStart w:id="2796" w:name="_Toc79301782"/>
      <w:bookmarkStart w:id="2797" w:name="_Ref33428338"/>
      <w:bookmarkStart w:id="2798" w:name="_Ref33501958"/>
      <w:bookmarkStart w:id="2799" w:name="_Toc33502470"/>
      <w:bookmarkStart w:id="2800" w:name="_Toc33503399"/>
      <w:bookmarkStart w:id="2801" w:name="_Toc33516860"/>
      <w:bookmarkStart w:id="2802" w:name="_Toc33517180"/>
      <w:bookmarkStart w:id="2803" w:name="_Toc34554651"/>
      <w:bookmarkStart w:id="2804" w:name="_Toc36546055"/>
      <w:bookmarkStart w:id="2805" w:name="_Toc36546157"/>
      <w:bookmarkStart w:id="2806" w:name="_Toc36609115"/>
      <w:bookmarkStart w:id="2807" w:name="_Toc50797735"/>
      <w:bookmarkStart w:id="2808" w:name="_Toc79301784"/>
      <w:bookmarkStart w:id="2809" w:name="_Ref33502403"/>
      <w:bookmarkStart w:id="2810" w:name="_Toc33502472"/>
      <w:bookmarkStart w:id="2811" w:name="_Toc33503401"/>
      <w:bookmarkStart w:id="2812" w:name="_Toc33516862"/>
      <w:bookmarkStart w:id="2813" w:name="_Toc33517182"/>
      <w:bookmarkStart w:id="2814" w:name="_Toc34554653"/>
      <w:bookmarkStart w:id="2815" w:name="_Toc36546057"/>
      <w:bookmarkStart w:id="2816" w:name="_Toc36546159"/>
      <w:bookmarkStart w:id="2817" w:name="_Toc36609117"/>
      <w:bookmarkStart w:id="2818" w:name="_Toc50797737"/>
      <w:bookmarkStart w:id="2819" w:name="_Toc79301786"/>
      <w:bookmarkStart w:id="2820" w:name="_Ref33502137"/>
      <w:bookmarkStart w:id="2821" w:name="_Toc33502471"/>
      <w:bookmarkStart w:id="2822" w:name="_Toc33503400"/>
      <w:bookmarkStart w:id="2823" w:name="_Toc33516861"/>
      <w:bookmarkStart w:id="2824" w:name="_Toc33517181"/>
      <w:bookmarkStart w:id="2825" w:name="_Toc34554652"/>
      <w:bookmarkStart w:id="2826" w:name="_Toc36546056"/>
      <w:bookmarkStart w:id="2827" w:name="_Toc36546158"/>
      <w:bookmarkStart w:id="2828" w:name="_Toc36609116"/>
      <w:bookmarkStart w:id="2829" w:name="_Toc50797736"/>
      <w:bookmarkStart w:id="2830" w:name="_Toc79301785"/>
      <w:bookmarkStart w:id="2831" w:name="_Toc79301789"/>
      <w:bookmarkStart w:id="2832" w:name="_Ref33428147"/>
      <w:bookmarkStart w:id="2833" w:name="_Toc33502474"/>
      <w:bookmarkStart w:id="2834" w:name="_Toc33503403"/>
      <w:bookmarkStart w:id="2835" w:name="_Ref33504302"/>
      <w:bookmarkStart w:id="2836" w:name="_Toc33516864"/>
      <w:bookmarkStart w:id="2837" w:name="_Toc33517184"/>
      <w:bookmarkStart w:id="2838" w:name="_Toc34554655"/>
      <w:bookmarkStart w:id="2839" w:name="_Toc36546059"/>
      <w:bookmarkStart w:id="2840" w:name="_Toc36546161"/>
      <w:bookmarkStart w:id="2841" w:name="_Toc36609119"/>
      <w:bookmarkStart w:id="2842" w:name="_Toc50797739"/>
      <w:bookmarkStart w:id="2843" w:name="_Toc79301788"/>
      <w:bookmarkStart w:id="2844" w:name="_Ref33428215"/>
      <w:bookmarkStart w:id="2845" w:name="_Toc33502473"/>
      <w:bookmarkStart w:id="2846" w:name="_Toc33503402"/>
      <w:bookmarkStart w:id="2847" w:name="_Toc33516863"/>
      <w:bookmarkStart w:id="2848" w:name="_Toc33517183"/>
      <w:bookmarkStart w:id="2849" w:name="_Toc34554654"/>
      <w:bookmarkStart w:id="2850" w:name="_Toc36546058"/>
      <w:bookmarkStart w:id="2851" w:name="_Toc36546160"/>
      <w:bookmarkStart w:id="2852" w:name="_Toc36609118"/>
      <w:bookmarkStart w:id="2853" w:name="_Toc50797738"/>
      <w:bookmarkStart w:id="2854" w:name="_Toc79301787"/>
      <w:bookmarkStart w:id="2855" w:name="_Toc33502476"/>
      <w:bookmarkStart w:id="2856" w:name="_Toc33503405"/>
      <w:bookmarkStart w:id="2857" w:name="_Ref33505227"/>
      <w:bookmarkStart w:id="2858" w:name="_Toc33516866"/>
      <w:bookmarkStart w:id="2859" w:name="_Toc33517186"/>
      <w:bookmarkStart w:id="2860" w:name="_Toc34554657"/>
      <w:bookmarkStart w:id="2861" w:name="_Toc36546061"/>
      <w:bookmarkStart w:id="2862" w:name="_Toc36546163"/>
      <w:bookmarkStart w:id="2863" w:name="_Toc36609121"/>
      <w:bookmarkStart w:id="2864" w:name="_Toc50797741"/>
      <w:bookmarkStart w:id="2865" w:name="_Toc79301790"/>
      <w:bookmarkStart w:id="2866" w:name="_Ref33431779"/>
      <w:bookmarkStart w:id="2867" w:name="_Toc33502477"/>
      <w:bookmarkStart w:id="2868" w:name="_Toc33503406"/>
      <w:bookmarkStart w:id="2869" w:name="_Ref33505414"/>
      <w:bookmarkStart w:id="2870" w:name="_Toc33516867"/>
      <w:bookmarkStart w:id="2871" w:name="_Toc33517187"/>
      <w:bookmarkStart w:id="2872" w:name="_Toc34554658"/>
      <w:bookmarkStart w:id="2873" w:name="_Toc36546062"/>
      <w:bookmarkStart w:id="2874" w:name="_Toc36546164"/>
      <w:bookmarkStart w:id="2875" w:name="_Toc36609122"/>
      <w:bookmarkStart w:id="2876" w:name="_Toc50797742"/>
      <w:bookmarkStart w:id="2877" w:name="_Toc79301791"/>
      <w:bookmarkStart w:id="2878" w:name="_Toc33502478"/>
      <w:bookmarkStart w:id="2879" w:name="_Toc33503407"/>
      <w:bookmarkStart w:id="2880" w:name="_Toc33516868"/>
      <w:bookmarkStart w:id="2881" w:name="_Toc33517188"/>
      <w:bookmarkStart w:id="2882" w:name="_Toc34554659"/>
      <w:bookmarkStart w:id="2883" w:name="_Ref36544901"/>
      <w:bookmarkStart w:id="2884" w:name="_Toc36546063"/>
      <w:bookmarkStart w:id="2885" w:name="_Toc36546165"/>
      <w:bookmarkStart w:id="2886" w:name="_Toc36609123"/>
      <w:bookmarkStart w:id="2887" w:name="_Toc50797743"/>
      <w:bookmarkStart w:id="2888" w:name="_Toc79301792"/>
      <w:bookmarkStart w:id="2889" w:name="_Toc33502479"/>
      <w:bookmarkStart w:id="2890" w:name="_Toc33503408"/>
      <w:bookmarkStart w:id="2891" w:name="_Ref33508092"/>
      <w:bookmarkStart w:id="2892" w:name="_Ref33509915"/>
      <w:bookmarkStart w:id="2893" w:name="_Toc33516869"/>
      <w:bookmarkStart w:id="2894" w:name="_Toc33517189"/>
      <w:bookmarkStart w:id="2895" w:name="_Toc34554660"/>
      <w:bookmarkStart w:id="2896" w:name="_Toc36546064"/>
      <w:bookmarkStart w:id="2897" w:name="_Toc36546166"/>
      <w:bookmarkStart w:id="2898" w:name="_Toc36609124"/>
      <w:bookmarkStart w:id="2899" w:name="_Toc50797744"/>
      <w:bookmarkStart w:id="2900" w:name="_Toc79301793"/>
      <w:bookmarkStart w:id="2901" w:name="_Toc33502480"/>
      <w:bookmarkStart w:id="2902" w:name="_Toc33503409"/>
      <w:bookmarkStart w:id="2903" w:name="_Toc33516870"/>
      <w:bookmarkStart w:id="2904" w:name="_Toc33517190"/>
      <w:bookmarkStart w:id="2905" w:name="_Toc34554661"/>
      <w:bookmarkStart w:id="2906" w:name="_Toc36546065"/>
      <w:bookmarkStart w:id="2907" w:name="_Toc36546167"/>
      <w:bookmarkStart w:id="2908" w:name="_Toc36609125"/>
      <w:bookmarkStart w:id="2909" w:name="_Toc50797745"/>
      <w:bookmarkStart w:id="2910" w:name="_Toc79301794"/>
      <w:bookmarkStart w:id="2911" w:name="_Toc33502481"/>
      <w:bookmarkStart w:id="2912" w:name="_Toc33503410"/>
      <w:bookmarkStart w:id="2913" w:name="_Toc33503758"/>
      <w:bookmarkStart w:id="2914" w:name="_Toc33516871"/>
      <w:bookmarkStart w:id="2915" w:name="_Toc33517191"/>
      <w:bookmarkStart w:id="2916" w:name="_Toc34554662"/>
      <w:bookmarkStart w:id="2917" w:name="_Toc36546066"/>
      <w:bookmarkStart w:id="2918" w:name="_Toc36546168"/>
      <w:bookmarkStart w:id="2919" w:name="_Toc36609126"/>
      <w:bookmarkStart w:id="2920" w:name="_Toc50797746"/>
      <w:bookmarkStart w:id="2921" w:name="_Toc79301795"/>
      <w:bookmarkStart w:id="2922" w:name="_Toc33502482"/>
      <w:bookmarkStart w:id="2923" w:name="_Toc33503411"/>
      <w:bookmarkStart w:id="2924" w:name="_Toc33503759"/>
      <w:bookmarkStart w:id="2925" w:name="_Toc33516872"/>
      <w:bookmarkStart w:id="2926" w:name="_Toc33517192"/>
      <w:bookmarkStart w:id="2927" w:name="_Toc34554663"/>
      <w:bookmarkStart w:id="2928" w:name="_Toc36546067"/>
      <w:bookmarkStart w:id="2929" w:name="_Toc36546169"/>
      <w:bookmarkStart w:id="2930" w:name="_Toc36609127"/>
      <w:bookmarkStart w:id="2931" w:name="_Toc50797747"/>
      <w:bookmarkStart w:id="2932" w:name="_Toc79301796"/>
      <w:bookmarkStart w:id="2933" w:name="_Toc33502485"/>
      <w:bookmarkStart w:id="2934" w:name="_Toc33503414"/>
      <w:bookmarkStart w:id="2935" w:name="_Toc33503762"/>
      <w:bookmarkStart w:id="2936" w:name="_Ref33510898"/>
      <w:bookmarkStart w:id="2937" w:name="_Toc33516875"/>
      <w:bookmarkStart w:id="2938" w:name="_Toc33517195"/>
      <w:bookmarkStart w:id="2939" w:name="_Toc34554666"/>
      <w:bookmarkStart w:id="2940" w:name="_Toc36546070"/>
      <w:bookmarkStart w:id="2941" w:name="_Toc36546172"/>
      <w:bookmarkStart w:id="2942" w:name="_Toc36609130"/>
      <w:bookmarkStart w:id="2943" w:name="_Toc50797750"/>
      <w:bookmarkStart w:id="2944" w:name="_Toc79301799"/>
      <w:bookmarkStart w:id="2945" w:name="_Toc33502484"/>
      <w:bookmarkStart w:id="2946" w:name="_Toc33503413"/>
      <w:bookmarkStart w:id="2947" w:name="_Toc33503761"/>
      <w:bookmarkStart w:id="2948" w:name="_Ref33513038"/>
      <w:bookmarkStart w:id="2949" w:name="_Toc33516874"/>
      <w:bookmarkStart w:id="2950" w:name="_Toc33517194"/>
      <w:bookmarkStart w:id="2951" w:name="_Toc34554665"/>
      <w:bookmarkStart w:id="2952" w:name="_Toc36546069"/>
      <w:bookmarkStart w:id="2953" w:name="_Toc36546171"/>
      <w:bookmarkStart w:id="2954" w:name="_Toc36609129"/>
      <w:bookmarkStart w:id="2955" w:name="_Toc50797749"/>
      <w:bookmarkStart w:id="2956" w:name="_Toc79301798"/>
      <w:bookmarkStart w:id="2957" w:name="_Toc33502483"/>
      <w:bookmarkStart w:id="2958" w:name="_Toc33503412"/>
      <w:bookmarkStart w:id="2959" w:name="_Toc33503760"/>
      <w:bookmarkStart w:id="2960" w:name="_Ref33511957"/>
      <w:bookmarkStart w:id="2961" w:name="_Toc33516873"/>
      <w:bookmarkStart w:id="2962" w:name="_Toc33517193"/>
      <w:bookmarkStart w:id="2963" w:name="_Toc34554664"/>
      <w:bookmarkStart w:id="2964" w:name="_Toc36546068"/>
      <w:bookmarkStart w:id="2965" w:name="_Toc36546170"/>
      <w:bookmarkStart w:id="2966" w:name="_Toc36609128"/>
      <w:bookmarkStart w:id="2967" w:name="_Toc50797748"/>
      <w:bookmarkStart w:id="2968" w:name="_Toc79301797"/>
      <w:bookmarkStart w:id="2969" w:name="_Toc33502486"/>
      <w:bookmarkStart w:id="2970" w:name="_Toc33503415"/>
      <w:bookmarkStart w:id="2971" w:name="_Toc33503763"/>
      <w:bookmarkStart w:id="2972" w:name="_Ref33513427"/>
      <w:bookmarkStart w:id="2973" w:name="_Toc33516876"/>
      <w:bookmarkStart w:id="2974" w:name="_Toc33517196"/>
      <w:bookmarkStart w:id="2975" w:name="_Toc34554667"/>
      <w:bookmarkStart w:id="2976" w:name="_Toc36546071"/>
      <w:bookmarkStart w:id="2977" w:name="_Toc36546173"/>
      <w:bookmarkStart w:id="2978" w:name="_Toc36609131"/>
      <w:bookmarkStart w:id="2979" w:name="_Toc50797751"/>
      <w:bookmarkStart w:id="2980" w:name="_Toc79301800"/>
      <w:bookmarkStart w:id="2981" w:name="_Toc33502487"/>
      <w:bookmarkStart w:id="2982" w:name="_Toc33503416"/>
      <w:bookmarkStart w:id="2983" w:name="_Toc33503764"/>
      <w:bookmarkStart w:id="2984" w:name="_Ref33510679"/>
      <w:bookmarkStart w:id="2985" w:name="_Ref33510834"/>
      <w:bookmarkStart w:id="2986" w:name="_Ref33513558"/>
      <w:bookmarkStart w:id="2987" w:name="_Ref33515237"/>
      <w:bookmarkStart w:id="2988" w:name="_Toc33516877"/>
      <w:bookmarkStart w:id="2989" w:name="_Toc33517197"/>
      <w:bookmarkStart w:id="2990" w:name="_Toc34554668"/>
      <w:bookmarkStart w:id="2991" w:name="_Toc36546072"/>
      <w:bookmarkStart w:id="2992" w:name="_Toc36546174"/>
      <w:bookmarkStart w:id="2993" w:name="_Toc36609132"/>
      <w:bookmarkStart w:id="2994" w:name="_Toc50797752"/>
      <w:bookmarkStart w:id="2995" w:name="_Toc79301801"/>
      <w:bookmarkStart w:id="2996" w:name="_Ref33428927"/>
      <w:bookmarkStart w:id="2997" w:name="_Toc33502488"/>
      <w:bookmarkStart w:id="2998" w:name="_Toc33503417"/>
      <w:bookmarkStart w:id="2999" w:name="_Toc33503765"/>
      <w:bookmarkStart w:id="3000" w:name="_Toc33516878"/>
      <w:bookmarkStart w:id="3001" w:name="_Toc33517198"/>
      <w:bookmarkStart w:id="3002" w:name="_Toc34554669"/>
      <w:bookmarkStart w:id="3003" w:name="_Toc36546073"/>
      <w:bookmarkStart w:id="3004" w:name="_Toc36546175"/>
      <w:bookmarkStart w:id="3005" w:name="_Toc36609133"/>
      <w:bookmarkStart w:id="3006" w:name="_Toc50797753"/>
      <w:bookmarkStart w:id="3007" w:name="_Toc79301802"/>
      <w:bookmarkStart w:id="3008" w:name="_Toc33502489"/>
      <w:bookmarkStart w:id="3009" w:name="_Toc33503418"/>
      <w:bookmarkStart w:id="3010" w:name="_Toc33503766"/>
      <w:bookmarkStart w:id="3011" w:name="_Toc33516879"/>
      <w:bookmarkStart w:id="3012" w:name="_Toc33517199"/>
      <w:bookmarkStart w:id="3013" w:name="_Toc34554670"/>
      <w:bookmarkStart w:id="3014" w:name="_Toc36546074"/>
      <w:bookmarkStart w:id="3015" w:name="_Toc36546176"/>
      <w:bookmarkStart w:id="3016" w:name="_Toc36609134"/>
      <w:bookmarkStart w:id="3017" w:name="_Toc50797754"/>
      <w:bookmarkStart w:id="3018" w:name="_Toc79301803"/>
      <w:bookmarkStart w:id="3019" w:name="_Ref33428241"/>
      <w:bookmarkStart w:id="3020" w:name="_Ref33429000"/>
      <w:bookmarkStart w:id="3021" w:name="_Toc33502490"/>
      <w:bookmarkStart w:id="3022" w:name="_Toc33503419"/>
      <w:bookmarkStart w:id="3023" w:name="_Toc33503767"/>
      <w:bookmarkStart w:id="3024" w:name="_Toc33516880"/>
      <w:bookmarkStart w:id="3025" w:name="_Toc33517200"/>
      <w:bookmarkStart w:id="3026" w:name="_Toc34554671"/>
      <w:bookmarkStart w:id="3027" w:name="_Toc36546075"/>
      <w:bookmarkStart w:id="3028" w:name="_Toc36546177"/>
      <w:bookmarkStart w:id="3029" w:name="_Toc36609135"/>
      <w:bookmarkStart w:id="3030" w:name="_Toc50797755"/>
      <w:bookmarkStart w:id="3031" w:name="_Toc79301804"/>
      <w:bookmarkStart w:id="3032" w:name="_Toc33502491"/>
      <w:bookmarkStart w:id="3033" w:name="_Toc33503420"/>
      <w:bookmarkStart w:id="3034" w:name="_Toc33503768"/>
      <w:bookmarkStart w:id="3035" w:name="_Toc33516881"/>
      <w:bookmarkStart w:id="3036" w:name="_Toc33517201"/>
      <w:bookmarkStart w:id="3037" w:name="_Toc34554672"/>
      <w:bookmarkStart w:id="3038" w:name="_Toc36546076"/>
      <w:bookmarkStart w:id="3039" w:name="_Toc36546178"/>
      <w:bookmarkStart w:id="3040" w:name="_Toc36609136"/>
      <w:bookmarkStart w:id="3041" w:name="_Toc50797756"/>
      <w:bookmarkStart w:id="3042" w:name="_Toc79301805"/>
      <w:bookmarkStart w:id="3043" w:name="_Toc33502492"/>
      <w:bookmarkStart w:id="3044" w:name="_Toc33503421"/>
      <w:bookmarkStart w:id="3045" w:name="_Toc33503769"/>
      <w:bookmarkStart w:id="3046" w:name="_Toc33516882"/>
      <w:bookmarkStart w:id="3047" w:name="_Toc33517202"/>
      <w:bookmarkStart w:id="3048" w:name="_Toc34554673"/>
      <w:bookmarkStart w:id="3049" w:name="_Toc36546077"/>
      <w:bookmarkStart w:id="3050" w:name="_Toc36546179"/>
      <w:bookmarkStart w:id="3051" w:name="_Toc36609137"/>
      <w:bookmarkStart w:id="3052" w:name="_Toc50797757"/>
      <w:bookmarkStart w:id="3053" w:name="_Toc79301806"/>
      <w:bookmarkStart w:id="3054" w:name="_Ref97280278"/>
      <w:bookmarkStart w:id="3055" w:name="_Ref33428117"/>
      <w:bookmarkStart w:id="3056" w:name="_Toc33502494"/>
      <w:bookmarkStart w:id="3057" w:name="_Toc33503423"/>
      <w:bookmarkStart w:id="3058" w:name="_Toc33503771"/>
      <w:bookmarkStart w:id="3059" w:name="_Toc33516884"/>
      <w:bookmarkStart w:id="3060" w:name="_Toc33517204"/>
      <w:bookmarkStart w:id="3061" w:name="_Toc34554675"/>
      <w:bookmarkStart w:id="3062" w:name="_Toc36546079"/>
      <w:bookmarkStart w:id="3063" w:name="_Toc36546181"/>
      <w:bookmarkStart w:id="3064" w:name="_Toc36609139"/>
      <w:bookmarkStart w:id="3065" w:name="_Toc50797759"/>
      <w:bookmarkStart w:id="3066" w:name="_Toc79301808"/>
      <w:bookmarkStart w:id="3067" w:name="_Ref98253578"/>
      <w:bookmarkStart w:id="3068" w:name="_Toc33502495"/>
      <w:bookmarkStart w:id="3069" w:name="_Toc33503424"/>
      <w:bookmarkStart w:id="3070" w:name="_Toc33503772"/>
      <w:bookmarkStart w:id="3071" w:name="_Toc33516885"/>
      <w:bookmarkStart w:id="3072" w:name="_Toc33517205"/>
      <w:bookmarkStart w:id="3073" w:name="_Toc34554676"/>
      <w:bookmarkStart w:id="3074" w:name="_Toc36546080"/>
      <w:bookmarkStart w:id="3075" w:name="_Toc36546182"/>
      <w:bookmarkStart w:id="3076" w:name="_Toc36609140"/>
      <w:bookmarkStart w:id="3077" w:name="_Toc50797760"/>
      <w:bookmarkStart w:id="3078" w:name="_Toc79301809"/>
      <w:r w:rsidRPr="00677BB3">
        <w:lastRenderedPageBreak/>
        <w:t>Definitions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rsidR="00E20D9C" w:rsidRPr="00677BB3" w:rsidRDefault="00E20D9C" w:rsidP="00D35E16">
      <w:pPr>
        <w:pStyle w:val="Style1"/>
      </w:pPr>
      <w:bookmarkStart w:id="3079" w:name="_Toc239473055"/>
      <w:bookmarkStart w:id="3080" w:name="_Toc239473673"/>
      <w:r w:rsidRPr="00677BB3">
        <w:t>In this Contract, the following terms shall be interpreted as indicated:</w:t>
      </w:r>
      <w:bookmarkEnd w:id="3079"/>
      <w:bookmarkEnd w:id="3080"/>
    </w:p>
    <w:p w:rsidR="00E20D9C" w:rsidRPr="00677BB3" w:rsidRDefault="00E20D9C" w:rsidP="00F55C25">
      <w:pPr>
        <w:pStyle w:val="Style1"/>
        <w:numPr>
          <w:ilvl w:val="3"/>
          <w:numId w:val="4"/>
        </w:numPr>
      </w:pPr>
      <w:bookmarkStart w:id="3081" w:name="_Toc239473056"/>
      <w:bookmarkStart w:id="3082"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081"/>
      <w:bookmarkEnd w:id="3082"/>
    </w:p>
    <w:p w:rsidR="00E20D9C" w:rsidRPr="00677BB3" w:rsidRDefault="00E20D9C" w:rsidP="00F55C25">
      <w:pPr>
        <w:pStyle w:val="Style1"/>
        <w:numPr>
          <w:ilvl w:val="3"/>
          <w:numId w:val="4"/>
        </w:numPr>
      </w:pPr>
      <w:bookmarkStart w:id="3083" w:name="_Toc239473057"/>
      <w:bookmarkStart w:id="3084" w:name="_Toc239473675"/>
      <w:r w:rsidRPr="00677BB3">
        <w:t>“The Contract Price” means the price payable to the Supplier under the Contract for the full and proper performance of its contractual obligations.</w:t>
      </w:r>
      <w:bookmarkEnd w:id="3083"/>
      <w:bookmarkEnd w:id="3084"/>
    </w:p>
    <w:p w:rsidR="00E20D9C" w:rsidRPr="00677BB3" w:rsidRDefault="00E20D9C" w:rsidP="00F55C25">
      <w:pPr>
        <w:pStyle w:val="Style1"/>
        <w:numPr>
          <w:ilvl w:val="3"/>
          <w:numId w:val="4"/>
        </w:numPr>
      </w:pPr>
      <w:bookmarkStart w:id="3085" w:name="_Toc239473058"/>
      <w:bookmarkStart w:id="3086" w:name="_Toc239473676"/>
      <w:r w:rsidRPr="00677BB3">
        <w:t xml:space="preserve">“The </w:t>
      </w:r>
      <w:r w:rsidR="00D30FEA" w:rsidRPr="00677BB3">
        <w:t>Goods</w:t>
      </w:r>
      <w:r w:rsidRPr="00677BB3">
        <w:t xml:space="preserve">” means all of the supplies, equipment, machinery, spare parts, other materials and/or general support services which the Supplier is required to provide to the </w:t>
      </w:r>
      <w:r w:rsidR="00D30FEA" w:rsidRPr="00677BB3">
        <w:t xml:space="preserve">Procuring Entity </w:t>
      </w:r>
      <w:r w:rsidRPr="00677BB3">
        <w:t>under the Contract.</w:t>
      </w:r>
      <w:bookmarkEnd w:id="3085"/>
      <w:bookmarkEnd w:id="3086"/>
    </w:p>
    <w:p w:rsidR="00E20D9C" w:rsidRPr="00677BB3" w:rsidRDefault="00E20D9C" w:rsidP="00F55C25">
      <w:pPr>
        <w:pStyle w:val="Style1"/>
        <w:numPr>
          <w:ilvl w:val="3"/>
          <w:numId w:val="4"/>
        </w:numPr>
      </w:pPr>
      <w:bookmarkStart w:id="3087" w:name="_Toc239473059"/>
      <w:bookmarkStart w:id="3088"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087"/>
      <w:bookmarkEnd w:id="3088"/>
    </w:p>
    <w:p w:rsidR="00E20D9C" w:rsidRPr="00677BB3" w:rsidRDefault="00E20D9C" w:rsidP="00F55C25">
      <w:pPr>
        <w:pStyle w:val="Style1"/>
        <w:numPr>
          <w:ilvl w:val="3"/>
          <w:numId w:val="4"/>
        </w:numPr>
      </w:pPr>
      <w:bookmarkStart w:id="3089" w:name="_Toc239473060"/>
      <w:bookmarkStart w:id="3090" w:name="_Toc239473678"/>
      <w:r w:rsidRPr="00677BB3">
        <w:t xml:space="preserve">“GCC” means the General Conditions of Contract contained in this </w:t>
      </w:r>
      <w:r w:rsidR="00B167EA" w:rsidRPr="00677BB3">
        <w:t>S</w:t>
      </w:r>
      <w:r w:rsidRPr="00677BB3">
        <w:t>ection.</w:t>
      </w:r>
      <w:bookmarkEnd w:id="3089"/>
      <w:bookmarkEnd w:id="3090"/>
    </w:p>
    <w:p w:rsidR="00E20D9C" w:rsidRPr="00677BB3" w:rsidRDefault="00E20D9C" w:rsidP="00F55C25">
      <w:pPr>
        <w:pStyle w:val="Style1"/>
        <w:numPr>
          <w:ilvl w:val="3"/>
          <w:numId w:val="4"/>
        </w:numPr>
      </w:pPr>
      <w:bookmarkStart w:id="3091" w:name="_Toc239473061"/>
      <w:bookmarkStart w:id="3092" w:name="_Toc239473679"/>
      <w:r w:rsidRPr="00677BB3">
        <w:t>“SCC” means the Special Conditions of Contract.</w:t>
      </w:r>
      <w:bookmarkEnd w:id="3091"/>
      <w:bookmarkEnd w:id="3092"/>
    </w:p>
    <w:p w:rsidR="00E20D9C" w:rsidRPr="00677BB3" w:rsidRDefault="00E20D9C" w:rsidP="00F55C25">
      <w:pPr>
        <w:pStyle w:val="Style1"/>
        <w:numPr>
          <w:ilvl w:val="3"/>
          <w:numId w:val="4"/>
        </w:numPr>
      </w:pPr>
      <w:bookmarkStart w:id="3093" w:name="_Ref33431110"/>
      <w:bookmarkStart w:id="3094" w:name="_Toc239473062"/>
      <w:bookmarkStart w:id="3095"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093"/>
      <w:bookmarkEnd w:id="3094"/>
      <w:bookmarkEnd w:id="3095"/>
    </w:p>
    <w:p w:rsidR="00E20D9C" w:rsidRPr="00677BB3" w:rsidRDefault="00E20D9C" w:rsidP="00F55C25">
      <w:pPr>
        <w:pStyle w:val="Style1"/>
        <w:numPr>
          <w:ilvl w:val="3"/>
          <w:numId w:val="4"/>
        </w:numPr>
      </w:pPr>
      <w:bookmarkStart w:id="3096" w:name="_Toc239473063"/>
      <w:bookmarkStart w:id="3097"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096"/>
      <w:bookmarkEnd w:id="3097"/>
    </w:p>
    <w:p w:rsidR="00E20D9C" w:rsidRPr="00677BB3" w:rsidRDefault="00E20D9C" w:rsidP="00F55C25">
      <w:pPr>
        <w:pStyle w:val="Style1"/>
        <w:numPr>
          <w:ilvl w:val="3"/>
          <w:numId w:val="4"/>
        </w:numPr>
      </w:pPr>
      <w:bookmarkStart w:id="3098" w:name="_Ref33431412"/>
      <w:bookmarkStart w:id="3099" w:name="_Toc239473064"/>
      <w:bookmarkStart w:id="3100"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098"/>
      <w:bookmarkEnd w:id="3099"/>
      <w:bookmarkEnd w:id="3100"/>
    </w:p>
    <w:p w:rsidR="00E20D9C" w:rsidRPr="00677BB3" w:rsidRDefault="00E20D9C" w:rsidP="00F55C25">
      <w:pPr>
        <w:pStyle w:val="Style1"/>
        <w:numPr>
          <w:ilvl w:val="3"/>
          <w:numId w:val="4"/>
        </w:numPr>
      </w:pPr>
      <w:bookmarkStart w:id="3101" w:name="_Ref33431465"/>
      <w:bookmarkStart w:id="3102" w:name="_Ref97274309"/>
      <w:bookmarkStart w:id="3103" w:name="_Toc239473065"/>
      <w:bookmarkStart w:id="3104" w:name="_Toc239473683"/>
      <w:r w:rsidRPr="00677BB3">
        <w:t xml:space="preserve">The “Funding Source” means the organization named in the </w:t>
      </w:r>
      <w:hyperlink w:anchor="scc1_1j" w:history="1">
        <w:r w:rsidRPr="00677BB3">
          <w:rPr>
            <w:rStyle w:val="Hyperlink"/>
          </w:rPr>
          <w:t>SCC</w:t>
        </w:r>
        <w:bookmarkEnd w:id="3101"/>
      </w:hyperlink>
      <w:r w:rsidRPr="00677BB3">
        <w:t>.</w:t>
      </w:r>
      <w:bookmarkEnd w:id="3102"/>
      <w:bookmarkEnd w:id="3103"/>
      <w:bookmarkEnd w:id="3104"/>
    </w:p>
    <w:p w:rsidR="00E20D9C" w:rsidRPr="00677BB3" w:rsidRDefault="00E20D9C" w:rsidP="00F55C25">
      <w:pPr>
        <w:pStyle w:val="Style1"/>
        <w:numPr>
          <w:ilvl w:val="3"/>
          <w:numId w:val="4"/>
        </w:numPr>
      </w:pPr>
      <w:bookmarkStart w:id="3105" w:name="_Ref33507133"/>
      <w:bookmarkStart w:id="3106" w:name="_Toc239473066"/>
      <w:bookmarkStart w:id="3107"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105"/>
      <w:bookmarkEnd w:id="3106"/>
      <w:bookmarkEnd w:id="3107"/>
    </w:p>
    <w:p w:rsidR="00E20D9C" w:rsidRPr="00677BB3" w:rsidRDefault="00E20D9C" w:rsidP="00F55C25">
      <w:pPr>
        <w:pStyle w:val="Style1"/>
        <w:numPr>
          <w:ilvl w:val="3"/>
          <w:numId w:val="4"/>
        </w:numPr>
      </w:pPr>
      <w:bookmarkStart w:id="3108" w:name="_Toc239473067"/>
      <w:bookmarkStart w:id="3109" w:name="_Toc239473685"/>
      <w:r w:rsidRPr="00677BB3">
        <w:t>“Day” means calendar day.</w:t>
      </w:r>
      <w:bookmarkEnd w:id="3108"/>
      <w:bookmarkEnd w:id="3109"/>
      <w:r w:rsidRPr="00677BB3">
        <w:t xml:space="preserve">  </w:t>
      </w:r>
    </w:p>
    <w:p w:rsidR="00E20D9C" w:rsidRPr="00677BB3" w:rsidRDefault="00E20D9C" w:rsidP="00F55C25">
      <w:pPr>
        <w:pStyle w:val="Style1"/>
        <w:numPr>
          <w:ilvl w:val="3"/>
          <w:numId w:val="4"/>
        </w:numPr>
      </w:pPr>
      <w:bookmarkStart w:id="3110" w:name="_Toc239473068"/>
      <w:bookmarkStart w:id="3111" w:name="_Toc239473686"/>
      <w:r w:rsidRPr="00677BB3">
        <w:t xml:space="preserve">The “Effective Date” of the contract will be the date of </w:t>
      </w:r>
      <w:r w:rsidR="00641730">
        <w:t>signing the contract, however the Supplier shall commence performance of its obligations only upon receipt of the Notice to Proceed and copy of the approved contract.</w:t>
      </w:r>
      <w:r w:rsidR="007D6293">
        <w:t xml:space="preserve"> </w:t>
      </w:r>
      <w:bookmarkEnd w:id="3110"/>
      <w:bookmarkEnd w:id="3111"/>
    </w:p>
    <w:p w:rsidR="00E20D9C" w:rsidRPr="00677BB3" w:rsidRDefault="00E20D9C" w:rsidP="00F55C25">
      <w:pPr>
        <w:pStyle w:val="Style1"/>
        <w:numPr>
          <w:ilvl w:val="3"/>
          <w:numId w:val="4"/>
        </w:numPr>
      </w:pPr>
      <w:bookmarkStart w:id="3112" w:name="_Toc239473069"/>
      <w:bookmarkStart w:id="3113" w:name="_Toc239473687"/>
      <w:r w:rsidRPr="00677BB3">
        <w:t xml:space="preserve">“Verified Report” refers to the report submitted by the Implementing Unit to the </w:t>
      </w:r>
      <w:r w:rsidR="00C51C8D">
        <w:t>HoPE</w:t>
      </w:r>
      <w:r w:rsidR="00D30FEA" w:rsidRPr="00677BB3">
        <w:t xml:space="preserve"> </w:t>
      </w:r>
      <w:r w:rsidRPr="00677BB3">
        <w:t xml:space="preserve">setting forth its findings as to the existence of grounds </w:t>
      </w:r>
      <w:r w:rsidRPr="00677BB3">
        <w:lastRenderedPageBreak/>
        <w:t>or causes for termination and explicitly stating its recommendation for the issuance of a Notice to Terminate.</w:t>
      </w:r>
      <w:bookmarkEnd w:id="3112"/>
      <w:bookmarkEnd w:id="3113"/>
    </w:p>
    <w:p w:rsidR="00E20D9C" w:rsidRPr="00677BB3" w:rsidRDefault="00E20D9C" w:rsidP="00E20D9C">
      <w:pPr>
        <w:pStyle w:val="Heading3"/>
      </w:pPr>
      <w:bookmarkStart w:id="3114" w:name="_Toc99862628"/>
      <w:bookmarkStart w:id="3115" w:name="_Toc100978322"/>
      <w:bookmarkStart w:id="3116" w:name="_Toc100978707"/>
      <w:bookmarkStart w:id="3117" w:name="_Toc239473070"/>
      <w:bookmarkStart w:id="3118" w:name="_Toc239473688"/>
      <w:bookmarkStart w:id="3119" w:name="_Toc239586227"/>
      <w:bookmarkStart w:id="3120" w:name="_Toc239586535"/>
      <w:bookmarkStart w:id="3121" w:name="_Toc239587010"/>
      <w:bookmarkStart w:id="3122" w:name="_Ref239587045"/>
      <w:bookmarkStart w:id="3123" w:name="_Toc240079365"/>
      <w:bookmarkStart w:id="3124" w:name="_Toc281305305"/>
      <w:r w:rsidRPr="00677BB3">
        <w:t xml:space="preserve">Corrupt, Fraudulent, </w:t>
      </w:r>
      <w:r w:rsidR="008209D8" w:rsidRPr="00677BB3">
        <w:t xml:space="preserve">Collusive, </w:t>
      </w:r>
      <w:r w:rsidRPr="00677BB3">
        <w:t>and Coercive Practices</w:t>
      </w:r>
      <w:bookmarkEnd w:id="2691"/>
      <w:bookmarkEnd w:id="2692"/>
      <w:bookmarkEnd w:id="2693"/>
      <w:bookmarkEnd w:id="2694"/>
      <w:bookmarkEnd w:id="2695"/>
      <w:bookmarkEnd w:id="2696"/>
      <w:bookmarkEnd w:id="2697"/>
      <w:bookmarkEnd w:id="2698"/>
      <w:bookmarkEnd w:id="2699"/>
      <w:bookmarkEnd w:id="2700"/>
      <w:bookmarkEnd w:id="3114"/>
      <w:bookmarkEnd w:id="3115"/>
      <w:bookmarkEnd w:id="3116"/>
      <w:bookmarkEnd w:id="3117"/>
      <w:bookmarkEnd w:id="3118"/>
      <w:bookmarkEnd w:id="3119"/>
      <w:bookmarkEnd w:id="3120"/>
      <w:bookmarkEnd w:id="3121"/>
      <w:bookmarkEnd w:id="3122"/>
      <w:bookmarkEnd w:id="3123"/>
      <w:bookmarkEnd w:id="3124"/>
    </w:p>
    <w:p w:rsidR="00E20D9C" w:rsidRPr="00677BB3" w:rsidRDefault="00531C31" w:rsidP="00D35E16">
      <w:pPr>
        <w:pStyle w:val="Style1"/>
      </w:pPr>
      <w:bookmarkStart w:id="3125" w:name="_Ref99868441"/>
      <w:bookmarkStart w:id="3126" w:name="_Toc239473071"/>
      <w:bookmarkStart w:id="3127" w:name="_Toc239473689"/>
      <w:bookmarkStart w:id="3128"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25"/>
      <w:bookmarkEnd w:id="3126"/>
      <w:bookmarkEnd w:id="3127"/>
      <w:r w:rsidR="00E20D9C" w:rsidRPr="00677BB3">
        <w:t xml:space="preserve"> </w:t>
      </w:r>
    </w:p>
    <w:p w:rsidR="00E20D9C" w:rsidRPr="00677BB3" w:rsidRDefault="00E20D9C" w:rsidP="00F55C25">
      <w:pPr>
        <w:pStyle w:val="Style1"/>
        <w:numPr>
          <w:ilvl w:val="3"/>
          <w:numId w:val="4"/>
        </w:numPr>
      </w:pPr>
      <w:bookmarkStart w:id="3129" w:name="_Ref100933279"/>
      <w:bookmarkStart w:id="3130" w:name="_Toc239473072"/>
      <w:bookmarkStart w:id="3131" w:name="_Toc239473690"/>
      <w:r w:rsidRPr="00677BB3">
        <w:t>defines, for the purposes of this provision, the terms set forth below as follows:</w:t>
      </w:r>
      <w:bookmarkEnd w:id="3129"/>
      <w:bookmarkEnd w:id="3130"/>
      <w:bookmarkEnd w:id="3131"/>
      <w:r w:rsidRPr="00677BB3">
        <w:t xml:space="preserve"> </w:t>
      </w:r>
    </w:p>
    <w:p w:rsidR="00E20D9C" w:rsidRPr="00677BB3" w:rsidRDefault="00E20D9C" w:rsidP="00F55C25">
      <w:pPr>
        <w:pStyle w:val="Style1"/>
        <w:numPr>
          <w:ilvl w:val="4"/>
          <w:numId w:val="4"/>
        </w:numPr>
      </w:pPr>
      <w:bookmarkStart w:id="3132" w:name="_Ref99868474"/>
      <w:bookmarkStart w:id="3133" w:name="_Toc239473073"/>
      <w:bookmarkStart w:id="3134"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32"/>
      <w:bookmarkEnd w:id="3133"/>
      <w:bookmarkEnd w:id="3134"/>
    </w:p>
    <w:p w:rsidR="00E20D9C" w:rsidRPr="00677BB3" w:rsidRDefault="00E20D9C" w:rsidP="00F55C25">
      <w:pPr>
        <w:pStyle w:val="Style1"/>
        <w:numPr>
          <w:ilvl w:val="4"/>
          <w:numId w:val="4"/>
        </w:numPr>
      </w:pPr>
      <w:bookmarkStart w:id="3135" w:name="_Ref103576504"/>
      <w:bookmarkStart w:id="3136" w:name="_Toc239473074"/>
      <w:bookmarkStart w:id="3137"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35"/>
      <w:bookmarkEnd w:id="3136"/>
      <w:bookmarkEnd w:id="3137"/>
      <w:r w:rsidRPr="00677BB3">
        <w:t xml:space="preserve"> </w:t>
      </w:r>
    </w:p>
    <w:p w:rsidR="00E20D9C" w:rsidRPr="00677BB3" w:rsidRDefault="00E20D9C" w:rsidP="00F55C25">
      <w:pPr>
        <w:pStyle w:val="Style1"/>
        <w:numPr>
          <w:ilvl w:val="4"/>
          <w:numId w:val="4"/>
        </w:numPr>
      </w:pPr>
      <w:bookmarkStart w:id="3138" w:name="_Toc239473075"/>
      <w:bookmarkStart w:id="3139" w:name="_Toc239473693"/>
      <w:r w:rsidRPr="00677BB3">
        <w:t xml:space="preserve">“collusive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38"/>
      <w:bookmarkEnd w:id="3139"/>
    </w:p>
    <w:p w:rsidR="00E20D9C" w:rsidRPr="00677BB3" w:rsidRDefault="00E20D9C" w:rsidP="00F55C25">
      <w:pPr>
        <w:pStyle w:val="Style1"/>
        <w:numPr>
          <w:ilvl w:val="4"/>
          <w:numId w:val="4"/>
        </w:numPr>
      </w:pPr>
      <w:bookmarkStart w:id="3140" w:name="_Toc239473076"/>
      <w:bookmarkStart w:id="3141" w:name="_Toc239473694"/>
      <w:r w:rsidRPr="00677BB3">
        <w:t>“coercive practices” means harming or threatening to harm, directly or indirectly, persons, or their property to influence their participation in a procurement process, or affect the execution of  a contract;</w:t>
      </w:r>
      <w:bookmarkEnd w:id="3140"/>
      <w:bookmarkEnd w:id="3141"/>
    </w:p>
    <w:p w:rsidR="00FB52ED" w:rsidRPr="00677BB3" w:rsidRDefault="00FB52ED" w:rsidP="00F55C25">
      <w:pPr>
        <w:pStyle w:val="Style1"/>
        <w:numPr>
          <w:ilvl w:val="4"/>
          <w:numId w:val="4"/>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677BB3">
        <w:t xml:space="preserve">any foreign government/foreign or international </w:t>
      </w:r>
      <w:r w:rsidRPr="00677BB3">
        <w:lastRenderedPageBreak/>
        <w:t>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numPr>
          <w:ilvl w:val="0"/>
          <w:numId w:val="0"/>
        </w:numPr>
      </w:pPr>
    </w:p>
    <w:p w:rsidR="00E20D9C" w:rsidRPr="00677BB3" w:rsidRDefault="00E20D9C" w:rsidP="00F55C25">
      <w:pPr>
        <w:pStyle w:val="Style1"/>
        <w:numPr>
          <w:ilvl w:val="3"/>
          <w:numId w:val="4"/>
        </w:numPr>
      </w:pPr>
      <w:bookmarkStart w:id="3142" w:name="_Toc239473077"/>
      <w:bookmarkStart w:id="3143" w:name="_Toc239473695"/>
      <w:r w:rsidRPr="00677BB3">
        <w:t>will reject a proposal for award if it determines that the Bidder recommended for award has engaged in any of the practices mentioned in this Clause for purposes of competing for the contract.</w:t>
      </w:r>
      <w:bookmarkEnd w:id="3142"/>
      <w:bookmarkEnd w:id="3143"/>
      <w:r w:rsidRPr="00677BB3">
        <w:t xml:space="preserve"> </w:t>
      </w:r>
      <w:bookmarkEnd w:id="3128"/>
    </w:p>
    <w:p w:rsidR="00E20D9C" w:rsidRPr="00677BB3" w:rsidRDefault="00E20D9C" w:rsidP="00D35E16">
      <w:pPr>
        <w:pStyle w:val="Style1"/>
      </w:pPr>
      <w:bookmarkStart w:id="3144" w:name="_Toc239473078"/>
      <w:bookmarkStart w:id="3145" w:name="_Toc239473696"/>
      <w:r w:rsidRPr="00677BB3">
        <w:t xml:space="preserve">Further the Funding Source, Borrower or </w:t>
      </w:r>
      <w:r w:rsidR="00D30FEA" w:rsidRPr="00677BB3">
        <w:t>Procuring Entity</w:t>
      </w:r>
      <w:r w:rsidRPr="00677BB3">
        <w:t xml:space="preserve">,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r w:rsidR="00556ADB">
        <w:fldChar w:fldCharType="begin"/>
      </w:r>
      <w:r w:rsidR="00556ADB">
        <w:instrText xml:space="preserve"> REF _Ref100933279 \r \h  \* MERGEFORMAT </w:instrText>
      </w:r>
      <w:r w:rsidR="00556ADB">
        <w:fldChar w:fldCharType="separate"/>
      </w:r>
      <w:r w:rsidR="008F6D10">
        <w:t>2.1(a)</w:t>
      </w:r>
      <w:r w:rsidR="00556ADB">
        <w:fldChar w:fldCharType="end"/>
      </w:r>
      <w:r w:rsidRPr="00677BB3">
        <w:t>.</w:t>
      </w:r>
      <w:bookmarkEnd w:id="3144"/>
      <w:bookmarkEnd w:id="3145"/>
    </w:p>
    <w:p w:rsidR="00E20D9C" w:rsidRPr="00677BB3" w:rsidRDefault="00E20D9C" w:rsidP="00E20D9C">
      <w:pPr>
        <w:pStyle w:val="Heading3"/>
      </w:pPr>
      <w:bookmarkStart w:id="3146" w:name="_Toc99862629"/>
      <w:bookmarkStart w:id="3147" w:name="_Toc100978323"/>
      <w:bookmarkStart w:id="3148" w:name="_Toc100978708"/>
      <w:bookmarkStart w:id="3149" w:name="_Toc239473079"/>
      <w:bookmarkStart w:id="3150" w:name="_Toc239473697"/>
      <w:bookmarkStart w:id="3151" w:name="_Toc239586228"/>
      <w:bookmarkStart w:id="3152" w:name="_Toc239586536"/>
      <w:bookmarkStart w:id="3153" w:name="_Toc239587011"/>
      <w:bookmarkStart w:id="3154" w:name="_Toc240079366"/>
      <w:bookmarkStart w:id="3155" w:name="_Ref242156352"/>
      <w:bookmarkStart w:id="3156" w:name="_Toc281305306"/>
      <w:r w:rsidRPr="00677BB3">
        <w:t>Inspection and Audit by the Funding Source</w:t>
      </w:r>
      <w:bookmarkEnd w:id="2701"/>
      <w:bookmarkEnd w:id="3146"/>
      <w:bookmarkEnd w:id="3147"/>
      <w:bookmarkEnd w:id="3148"/>
      <w:bookmarkEnd w:id="3149"/>
      <w:bookmarkEnd w:id="3150"/>
      <w:bookmarkEnd w:id="3151"/>
      <w:bookmarkEnd w:id="3152"/>
      <w:bookmarkEnd w:id="3153"/>
      <w:bookmarkEnd w:id="3154"/>
      <w:bookmarkEnd w:id="3155"/>
      <w:bookmarkEnd w:id="3156"/>
    </w:p>
    <w:p w:rsidR="00E20D9C" w:rsidRPr="00677BB3" w:rsidRDefault="00E20D9C" w:rsidP="00F01983">
      <w:pPr>
        <w:pStyle w:val="Style2"/>
        <w:tabs>
          <w:tab w:val="clear" w:pos="1440"/>
        </w:tabs>
        <w:ind w:left="720"/>
      </w:pPr>
      <w:bookmarkStart w:id="3157"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157"/>
    </w:p>
    <w:p w:rsidR="00E20D9C" w:rsidRPr="00677BB3" w:rsidRDefault="00E20D9C" w:rsidP="00E20D9C">
      <w:pPr>
        <w:pStyle w:val="Heading3"/>
      </w:pPr>
      <w:bookmarkStart w:id="3158" w:name="_Toc99862632"/>
      <w:bookmarkStart w:id="3159" w:name="_Toc100978324"/>
      <w:bookmarkStart w:id="3160" w:name="_Toc100978709"/>
      <w:bookmarkStart w:id="3161" w:name="_Toc239473080"/>
      <w:bookmarkStart w:id="3162" w:name="_Toc239473698"/>
      <w:bookmarkStart w:id="3163" w:name="_Toc239586229"/>
      <w:bookmarkStart w:id="3164" w:name="_Toc239586537"/>
      <w:bookmarkStart w:id="3165" w:name="_Toc239587012"/>
      <w:bookmarkStart w:id="3166" w:name="_Toc240079367"/>
      <w:bookmarkStart w:id="3167" w:name="_Toc281305307"/>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r w:rsidRPr="00677BB3">
        <w:t xml:space="preserve">Governing </w:t>
      </w:r>
      <w:r w:rsidR="001E50F0" w:rsidRPr="00677BB3">
        <w:t xml:space="preserve">Law and </w:t>
      </w:r>
      <w:r w:rsidRPr="00677BB3">
        <w:t>Language</w:t>
      </w:r>
      <w:bookmarkEnd w:id="2730"/>
      <w:bookmarkEnd w:id="2731"/>
      <w:bookmarkEnd w:id="2732"/>
      <w:bookmarkEnd w:id="2733"/>
      <w:bookmarkEnd w:id="2734"/>
      <w:bookmarkEnd w:id="2735"/>
      <w:bookmarkEnd w:id="2736"/>
      <w:bookmarkEnd w:id="2737"/>
      <w:bookmarkEnd w:id="2738"/>
      <w:bookmarkEnd w:id="2739"/>
      <w:bookmarkEnd w:id="3158"/>
      <w:bookmarkEnd w:id="3159"/>
      <w:bookmarkEnd w:id="3160"/>
      <w:bookmarkEnd w:id="3161"/>
      <w:bookmarkEnd w:id="3162"/>
      <w:bookmarkEnd w:id="3163"/>
      <w:bookmarkEnd w:id="3164"/>
      <w:bookmarkEnd w:id="3165"/>
      <w:bookmarkEnd w:id="3166"/>
      <w:bookmarkEnd w:id="3167"/>
    </w:p>
    <w:p w:rsidR="001E50F0" w:rsidRPr="00677BB3" w:rsidRDefault="001E50F0" w:rsidP="00D35E16">
      <w:pPr>
        <w:pStyle w:val="Style1"/>
      </w:pPr>
      <w:bookmarkStart w:id="3168" w:name="_Toc239473081"/>
      <w:bookmarkStart w:id="3169"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168"/>
      <w:bookmarkEnd w:id="3169"/>
    </w:p>
    <w:p w:rsidR="00E20D9C" w:rsidRPr="00677BB3" w:rsidRDefault="001E50F0" w:rsidP="00D35E16">
      <w:pPr>
        <w:pStyle w:val="Style1"/>
      </w:pPr>
      <w:bookmarkStart w:id="3170" w:name="_Toc239473082"/>
      <w:bookmarkStart w:id="3171" w:name="_Toc239473700"/>
      <w:r w:rsidRPr="00677BB3">
        <w:t xml:space="preserve">This </w:t>
      </w:r>
      <w:r w:rsidR="00E20D9C" w:rsidRPr="00677BB3">
        <w:t xml:space="preserve">Contract </w:t>
      </w:r>
      <w:r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Pr="00677BB3">
        <w:t xml:space="preserve">this </w:t>
      </w:r>
      <w:r w:rsidR="00E20D9C" w:rsidRPr="00677BB3">
        <w:t>Contract exchanged by the parties shall be written in English.</w:t>
      </w:r>
      <w:bookmarkEnd w:id="3170"/>
      <w:bookmarkEnd w:id="3171"/>
    </w:p>
    <w:p w:rsidR="00E20D9C" w:rsidRPr="00677BB3" w:rsidRDefault="00E20D9C" w:rsidP="00E20D9C">
      <w:pPr>
        <w:pStyle w:val="Heading3"/>
      </w:pPr>
      <w:bookmarkStart w:id="3172" w:name="_Toc100907048"/>
      <w:bookmarkStart w:id="3173" w:name="_Toc100978326"/>
      <w:bookmarkStart w:id="3174" w:name="_Toc100978711"/>
      <w:bookmarkStart w:id="3175" w:name="_Ref99796179"/>
      <w:bookmarkStart w:id="3176" w:name="_Toc99862635"/>
      <w:bookmarkStart w:id="3177" w:name="_Toc100978332"/>
      <w:bookmarkStart w:id="3178" w:name="_Toc100978717"/>
      <w:bookmarkStart w:id="3179" w:name="_Toc239473083"/>
      <w:bookmarkStart w:id="3180" w:name="_Toc239473701"/>
      <w:bookmarkStart w:id="3181" w:name="_Toc239586230"/>
      <w:bookmarkStart w:id="3182" w:name="_Toc239586538"/>
      <w:bookmarkStart w:id="3183" w:name="_Toc239587013"/>
      <w:bookmarkStart w:id="3184" w:name="_Toc240079368"/>
      <w:bookmarkStart w:id="3185" w:name="_Toc281305308"/>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3172"/>
      <w:bookmarkEnd w:id="3173"/>
      <w:bookmarkEnd w:id="3174"/>
      <w:r w:rsidRPr="00677BB3">
        <w:t>Notices</w:t>
      </w:r>
      <w:bookmarkEnd w:id="2763"/>
      <w:bookmarkEnd w:id="2764"/>
      <w:bookmarkEnd w:id="2765"/>
      <w:bookmarkEnd w:id="2766"/>
      <w:bookmarkEnd w:id="2767"/>
      <w:bookmarkEnd w:id="2768"/>
      <w:bookmarkEnd w:id="2769"/>
      <w:bookmarkEnd w:id="2770"/>
      <w:bookmarkEnd w:id="2771"/>
      <w:bookmarkEnd w:id="2772"/>
      <w:bookmarkEnd w:id="2773"/>
      <w:bookmarkEnd w:id="2774"/>
      <w:bookmarkEnd w:id="3175"/>
      <w:bookmarkEnd w:id="3176"/>
      <w:bookmarkEnd w:id="3177"/>
      <w:bookmarkEnd w:id="3178"/>
      <w:bookmarkEnd w:id="3179"/>
      <w:bookmarkEnd w:id="3180"/>
      <w:bookmarkEnd w:id="3181"/>
      <w:bookmarkEnd w:id="3182"/>
      <w:bookmarkEnd w:id="3183"/>
      <w:bookmarkEnd w:id="3184"/>
      <w:bookmarkEnd w:id="3185"/>
    </w:p>
    <w:p w:rsidR="00E20D9C" w:rsidRPr="00677BB3" w:rsidRDefault="00E20D9C" w:rsidP="00D35E16">
      <w:pPr>
        <w:pStyle w:val="Style1"/>
      </w:pPr>
      <w:bookmarkStart w:id="3186" w:name="_Ref100703873"/>
      <w:bookmarkStart w:id="3187" w:name="_Toc239473084"/>
      <w:bookmarkStart w:id="3188" w:name="_Toc239473702"/>
      <w:r w:rsidRPr="00677BB3">
        <w:t>A</w:t>
      </w:r>
      <w:r w:rsidR="00921E2C" w:rsidRPr="00677BB3">
        <w:t>ny</w:t>
      </w:r>
      <w:r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677BB3">
          <w:rPr>
            <w:rStyle w:val="Hyperlink"/>
          </w:rPr>
          <w:t>SCC</w:t>
        </w:r>
      </w:hyperlink>
      <w:r w:rsidR="00921E2C" w:rsidRPr="00677BB3">
        <w:t>, which</w:t>
      </w:r>
      <w:r w:rsidRPr="00677BB3">
        <w:t xml:space="preserve"> shall be effective when delivered and duly received or on the notice’s effective date, whichever is later.</w:t>
      </w:r>
      <w:bookmarkEnd w:id="3186"/>
      <w:bookmarkEnd w:id="3187"/>
      <w:bookmarkEnd w:id="3188"/>
    </w:p>
    <w:p w:rsidR="00921E2C" w:rsidRPr="00677BB3" w:rsidRDefault="00921E2C" w:rsidP="00D35E16">
      <w:pPr>
        <w:pStyle w:val="Style1"/>
      </w:pPr>
      <w:bookmarkStart w:id="3189" w:name="_Toc239473085"/>
      <w:bookmarkStart w:id="3190" w:name="_Toc239473703"/>
      <w:r w:rsidRPr="00677BB3">
        <w:lastRenderedPageBreak/>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Pr="00677BB3">
        <w:t xml:space="preserve"> for </w:t>
      </w:r>
      <w:r w:rsidRPr="00677BB3">
        <w:rPr>
          <w:b/>
        </w:rPr>
        <w:t>GCC</w:t>
      </w:r>
      <w:r w:rsidRPr="00677BB3">
        <w:t xml:space="preserve"> Clause </w:t>
      </w:r>
      <w:r w:rsidR="00556ADB">
        <w:fldChar w:fldCharType="begin"/>
      </w:r>
      <w:r w:rsidR="00556ADB">
        <w:instrText xml:space="preserve"> REF _Ref100703873 \r \h  \* MERGEFORMAT </w:instrText>
      </w:r>
      <w:r w:rsidR="00556ADB">
        <w:fldChar w:fldCharType="separate"/>
      </w:r>
      <w:r w:rsidR="008F6D10">
        <w:t>5.1</w:t>
      </w:r>
      <w:r w:rsidR="00556ADB">
        <w:fldChar w:fldCharType="end"/>
      </w:r>
      <w:r w:rsidRPr="00677BB3">
        <w:t>.</w:t>
      </w:r>
      <w:bookmarkEnd w:id="3189"/>
      <w:bookmarkEnd w:id="3190"/>
    </w:p>
    <w:p w:rsidR="00E20D9C" w:rsidRPr="00677BB3" w:rsidRDefault="00E20D9C" w:rsidP="00E20D9C">
      <w:pPr>
        <w:pStyle w:val="Heading3"/>
      </w:pPr>
      <w:bookmarkStart w:id="3191" w:name="_Toc100907055"/>
      <w:bookmarkStart w:id="3192" w:name="_Toc100978333"/>
      <w:bookmarkStart w:id="3193" w:name="_Toc100978718"/>
      <w:bookmarkStart w:id="3194" w:name="_Toc100907057"/>
      <w:bookmarkStart w:id="3195" w:name="_Toc100978335"/>
      <w:bookmarkStart w:id="3196" w:name="_Toc100978720"/>
      <w:bookmarkStart w:id="3197" w:name="_Ref99794113"/>
      <w:bookmarkStart w:id="3198" w:name="_Toc99862638"/>
      <w:bookmarkStart w:id="3199" w:name="_Ref100933337"/>
      <w:bookmarkStart w:id="3200" w:name="_Toc100978342"/>
      <w:bookmarkStart w:id="3201" w:name="_Toc100978727"/>
      <w:bookmarkStart w:id="3202" w:name="_Toc239473086"/>
      <w:bookmarkStart w:id="3203" w:name="_Toc239473704"/>
      <w:bookmarkStart w:id="3204" w:name="_Toc239586231"/>
      <w:bookmarkStart w:id="3205" w:name="_Toc239586539"/>
      <w:bookmarkStart w:id="3206" w:name="_Toc239587014"/>
      <w:bookmarkStart w:id="3207" w:name="_Toc240079369"/>
      <w:bookmarkStart w:id="3208" w:name="_Toc281305309"/>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3191"/>
      <w:bookmarkEnd w:id="3192"/>
      <w:bookmarkEnd w:id="3193"/>
      <w:bookmarkEnd w:id="3194"/>
      <w:bookmarkEnd w:id="3195"/>
      <w:bookmarkEnd w:id="3196"/>
      <w:r w:rsidRPr="00677BB3">
        <w:t xml:space="preserve">Scope of </w:t>
      </w:r>
      <w:bookmarkEnd w:id="2797"/>
      <w:bookmarkEnd w:id="2798"/>
      <w:bookmarkEnd w:id="2799"/>
      <w:bookmarkEnd w:id="2800"/>
      <w:bookmarkEnd w:id="2801"/>
      <w:bookmarkEnd w:id="2802"/>
      <w:bookmarkEnd w:id="2803"/>
      <w:bookmarkEnd w:id="2804"/>
      <w:bookmarkEnd w:id="2805"/>
      <w:bookmarkEnd w:id="2806"/>
      <w:bookmarkEnd w:id="2807"/>
      <w:bookmarkEnd w:id="2808"/>
      <w:bookmarkEnd w:id="3197"/>
      <w:bookmarkEnd w:id="3198"/>
      <w:r w:rsidR="003415E7" w:rsidRPr="00677BB3">
        <w:t>Contract</w:t>
      </w:r>
      <w:bookmarkEnd w:id="3199"/>
      <w:bookmarkEnd w:id="3200"/>
      <w:bookmarkEnd w:id="3201"/>
      <w:bookmarkEnd w:id="3202"/>
      <w:bookmarkEnd w:id="3203"/>
      <w:bookmarkEnd w:id="3204"/>
      <w:bookmarkEnd w:id="3205"/>
      <w:bookmarkEnd w:id="3206"/>
      <w:bookmarkEnd w:id="3207"/>
      <w:bookmarkEnd w:id="3208"/>
    </w:p>
    <w:p w:rsidR="00E20D9C" w:rsidRPr="00677BB3" w:rsidRDefault="00E20D9C" w:rsidP="00D35E16">
      <w:pPr>
        <w:pStyle w:val="Style1"/>
      </w:pPr>
      <w:bookmarkStart w:id="3209" w:name="_Ref33502056"/>
      <w:bookmarkStart w:id="3210" w:name="_Toc239473087"/>
      <w:bookmarkStart w:id="3211" w:name="_Toc239473705"/>
      <w:r w:rsidRPr="00677BB3">
        <w:t>The G</w:t>
      </w:r>
      <w:r w:rsidR="00A61B3D">
        <w:t>oods</w:t>
      </w:r>
      <w:r w:rsidRPr="00677BB3">
        <w:t xml:space="preserve"> and Related Services to be </w:t>
      </w:r>
      <w:r w:rsidR="00CF1036" w:rsidRPr="00677BB3">
        <w:t xml:space="preserve">provided </w:t>
      </w:r>
      <w:r w:rsidRPr="00677BB3">
        <w:t xml:space="preserve">shall be as specified in </w:t>
      </w:r>
      <w:r w:rsidR="00556ADB">
        <w:fldChar w:fldCharType="begin"/>
      </w:r>
      <w:r w:rsidR="00556ADB">
        <w:instrText xml:space="preserve"> REF _Ref59943795 \h  \* MERGEFORMAT </w:instrText>
      </w:r>
      <w:r w:rsidR="00556ADB">
        <w:fldChar w:fldCharType="separate"/>
      </w:r>
      <w:r w:rsidR="008F6D10" w:rsidRPr="00677BB3">
        <w:t>Section VI. Schedule of Requirements</w:t>
      </w:r>
      <w:r w:rsidR="00556ADB">
        <w:fldChar w:fldCharType="end"/>
      </w:r>
      <w:r w:rsidRPr="00677BB3">
        <w:t>.</w:t>
      </w:r>
      <w:bookmarkEnd w:id="3209"/>
      <w:bookmarkEnd w:id="3210"/>
      <w:bookmarkEnd w:id="3211"/>
    </w:p>
    <w:p w:rsidR="00E20D9C" w:rsidRPr="00677BB3" w:rsidRDefault="00F70358" w:rsidP="00D35E16">
      <w:pPr>
        <w:pStyle w:val="Style1"/>
      </w:pPr>
      <w:bookmarkStart w:id="3212" w:name="_Ref100931865"/>
      <w:bookmarkStart w:id="3213" w:name="_Ref100942713"/>
      <w:bookmarkStart w:id="3214" w:name="_Toc239473088"/>
      <w:bookmarkStart w:id="3215" w:name="_Toc239473706"/>
      <w:r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D8423E" w:rsidRPr="00677BB3">
        <w:t xml:space="preserve"> </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SCC</w:t>
        </w:r>
      </w:hyperlink>
      <w:r w:rsidR="0050491E" w:rsidRPr="00677BB3">
        <w:t>.</w:t>
      </w:r>
      <w:bookmarkEnd w:id="3212"/>
      <w:bookmarkEnd w:id="3213"/>
      <w:bookmarkEnd w:id="3214"/>
      <w:bookmarkEnd w:id="3215"/>
    </w:p>
    <w:p w:rsidR="001A036C" w:rsidRPr="00677BB3" w:rsidRDefault="001A036C" w:rsidP="00D35E16">
      <w:pPr>
        <w:pStyle w:val="Heading3"/>
      </w:pPr>
      <w:bookmarkStart w:id="3216" w:name="_Toc239473089"/>
      <w:bookmarkStart w:id="3217" w:name="_Toc239473707"/>
      <w:bookmarkStart w:id="3218" w:name="_Toc239586232"/>
      <w:bookmarkStart w:id="3219" w:name="_Toc239586540"/>
      <w:bookmarkStart w:id="3220" w:name="_Toc239587015"/>
      <w:bookmarkStart w:id="3221" w:name="_Toc240079370"/>
      <w:bookmarkStart w:id="3222" w:name="_Toc281305310"/>
      <w:r w:rsidRPr="00677BB3">
        <w:t>Sub</w:t>
      </w:r>
      <w:r w:rsidR="008209D8" w:rsidRPr="00677BB3">
        <w:t>c</w:t>
      </w:r>
      <w:r w:rsidRPr="00677BB3">
        <w:t>ontract</w:t>
      </w:r>
      <w:r w:rsidR="00414825" w:rsidRPr="00677BB3">
        <w:t>ing</w:t>
      </w:r>
      <w:bookmarkEnd w:id="3216"/>
      <w:bookmarkEnd w:id="3217"/>
      <w:bookmarkEnd w:id="3218"/>
      <w:bookmarkEnd w:id="3219"/>
      <w:bookmarkEnd w:id="3220"/>
      <w:bookmarkEnd w:id="3221"/>
      <w:bookmarkEnd w:id="3222"/>
    </w:p>
    <w:p w:rsidR="000326F0" w:rsidRPr="00677BB3" w:rsidRDefault="00662C05" w:rsidP="00044C1D">
      <w:pPr>
        <w:pStyle w:val="Style1"/>
      </w:pPr>
      <w:bookmarkStart w:id="3223" w:name="_Ref100595113"/>
      <w:bookmarkStart w:id="3224" w:name="_Toc239473090"/>
      <w:bookmarkStart w:id="3225" w:name="_Toc239473708"/>
      <w:r w:rsidRPr="00677BB3">
        <w:t>Subcontracting of any portion of the Goods</w:t>
      </w:r>
      <w:r w:rsidR="00CD52A5" w:rsidRPr="00677BB3">
        <w:t xml:space="preserve">, if allowed in the </w:t>
      </w:r>
      <w:r w:rsidR="00CD52A5" w:rsidRPr="00677BB3">
        <w:rPr>
          <w:b/>
        </w:rPr>
        <w:t>BDS</w:t>
      </w:r>
      <w:r w:rsidR="00CD52A5" w:rsidRPr="00677BB3">
        <w:t>,</w:t>
      </w:r>
      <w:r w:rsidRPr="00677BB3">
        <w:t xml:space="preserve"> does not relieve the </w:t>
      </w:r>
      <w:r w:rsidR="00D31ACC" w:rsidRPr="00677BB3">
        <w:t>Supplier</w:t>
      </w:r>
      <w:r w:rsidRPr="00677BB3">
        <w:t xml:space="preserve"> of any liability or obligation under this Contract.  The </w:t>
      </w:r>
      <w:r w:rsidR="00D31ACC" w:rsidRPr="00677BB3">
        <w:t xml:space="preserve">Supplier </w:t>
      </w:r>
      <w:r w:rsidRPr="00677BB3">
        <w:t xml:space="preserve">will be responsible for the acts, defaults, and negligence of any subcontractor, its agents, servants or workmen as fully as if these were the </w:t>
      </w:r>
      <w:r w:rsidR="00D31ACC" w:rsidRPr="00677BB3">
        <w:t>Supplie</w:t>
      </w:r>
      <w:r w:rsidRPr="00677BB3">
        <w:t>r’s own acts, defaults, or negligence, or those of its agents, servants or workmen.</w:t>
      </w:r>
      <w:bookmarkEnd w:id="3223"/>
      <w:r w:rsidR="00C352E1" w:rsidRPr="00677BB3">
        <w:t xml:space="preserve"> </w:t>
      </w:r>
    </w:p>
    <w:p w:rsidR="00662C05" w:rsidRPr="000717AE" w:rsidRDefault="00C352E1" w:rsidP="00662C05">
      <w:pPr>
        <w:pStyle w:val="Style1"/>
      </w:pPr>
      <w:bookmarkStart w:id="3226" w:name="_Ref101177282"/>
      <w:r w:rsidRPr="004A7A2A">
        <w:t>If subcontracting is allowed, the Supplier may identify its subcontractor during contract implementation. S</w:t>
      </w:r>
      <w:r w:rsidR="00505D8A" w:rsidRPr="004A7A2A">
        <w:t>ubcontractors</w:t>
      </w:r>
      <w:r w:rsidR="00662C05" w:rsidRPr="004A7A2A">
        <w:t xml:space="preserve"> disclosed and identified during the bidding may be changed during the implementation of this Contract</w:t>
      </w:r>
      <w:bookmarkEnd w:id="3226"/>
      <w:r w:rsidRPr="004A7A2A">
        <w:t>.</w:t>
      </w:r>
      <w:r w:rsidR="00540408" w:rsidRPr="004A7A2A">
        <w:t xml:space="preserve"> </w:t>
      </w:r>
      <w:r w:rsidRPr="004A7A2A">
        <w:t xml:space="preserve">In either case, subcontractors must submit the documentary requirements under </w:t>
      </w:r>
      <w:r w:rsidRPr="004A7A2A">
        <w:rPr>
          <w:b/>
        </w:rPr>
        <w:t xml:space="preserve">ITB </w:t>
      </w:r>
      <w:r w:rsidRPr="000717AE">
        <w:t xml:space="preserve">Clause 12 and comply with the eligibility criteria specified in the </w:t>
      </w:r>
      <w:r w:rsidRPr="000717AE">
        <w:rPr>
          <w:b/>
          <w:u w:val="single"/>
        </w:rPr>
        <w:t>BDS.</w:t>
      </w:r>
      <w:r w:rsidRPr="000717AE">
        <w:rPr>
          <w:b/>
        </w:rPr>
        <w:t xml:space="preserve"> </w:t>
      </w:r>
      <w:r w:rsidRPr="000717AE">
        <w:t xml:space="preserve">In the event that any subcontractor is found by the Procuring Entity to be ineligible, the subcontracting of such portion of the Goods shall be disallowed.  </w:t>
      </w:r>
    </w:p>
    <w:p w:rsidR="00D72AFF" w:rsidRPr="00677BB3" w:rsidRDefault="00D57340" w:rsidP="00D72AFF">
      <w:pPr>
        <w:pStyle w:val="Heading3"/>
      </w:pPr>
      <w:bookmarkStart w:id="3227" w:name="_Toc239473091"/>
      <w:bookmarkStart w:id="3228" w:name="_Toc239473709"/>
      <w:bookmarkStart w:id="3229" w:name="_Toc239473093"/>
      <w:bookmarkStart w:id="3230" w:name="_Toc239473711"/>
      <w:bookmarkStart w:id="3231" w:name="_Toc239473095"/>
      <w:bookmarkStart w:id="3232" w:name="_Toc239473713"/>
      <w:bookmarkStart w:id="3233" w:name="_Toc239585889"/>
      <w:bookmarkStart w:id="3234" w:name="_Toc239586073"/>
      <w:bookmarkStart w:id="3235" w:name="_Toc239586233"/>
      <w:bookmarkStart w:id="3236" w:name="_Toc239586389"/>
      <w:bookmarkStart w:id="3237" w:name="_Toc239586541"/>
      <w:bookmarkStart w:id="3238" w:name="_Toc239586716"/>
      <w:bookmarkStart w:id="3239" w:name="_Toc239586868"/>
      <w:bookmarkStart w:id="3240" w:name="_Toc239587016"/>
      <w:bookmarkStart w:id="3241" w:name="_Toc239646018"/>
      <w:bookmarkStart w:id="3242" w:name="_Toc240079371"/>
      <w:bookmarkStart w:id="3243" w:name="_Toc100978357"/>
      <w:bookmarkStart w:id="3244" w:name="_Toc100978742"/>
      <w:bookmarkStart w:id="3245" w:name="_Toc239473096"/>
      <w:bookmarkStart w:id="3246" w:name="_Toc239473714"/>
      <w:bookmarkStart w:id="3247" w:name="_Toc239586234"/>
      <w:bookmarkStart w:id="3248" w:name="_Toc239586542"/>
      <w:bookmarkStart w:id="3249" w:name="_Toc239587017"/>
      <w:bookmarkStart w:id="3250" w:name="_Toc240079372"/>
      <w:bookmarkStart w:id="3251" w:name="_Toc281305311"/>
      <w:bookmarkStart w:id="3252" w:name="_Ref99793981"/>
      <w:bookmarkStart w:id="3253" w:name="_Toc99862641"/>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3224"/>
      <w:bookmarkEnd w:id="3225"/>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sidRPr="00677BB3">
        <w:t xml:space="preserve">Procuring Entity’s </w:t>
      </w:r>
      <w:r w:rsidR="00D72AFF" w:rsidRPr="00677BB3">
        <w:t>Responsibilities</w:t>
      </w:r>
      <w:bookmarkEnd w:id="3243"/>
      <w:bookmarkEnd w:id="3244"/>
      <w:bookmarkEnd w:id="3245"/>
      <w:bookmarkEnd w:id="3246"/>
      <w:bookmarkEnd w:id="3247"/>
      <w:bookmarkEnd w:id="3248"/>
      <w:bookmarkEnd w:id="3249"/>
      <w:bookmarkEnd w:id="3250"/>
      <w:bookmarkEnd w:id="3251"/>
    </w:p>
    <w:p w:rsidR="00D72AFF" w:rsidRPr="00677BB3" w:rsidRDefault="00D72AFF" w:rsidP="00D35E16">
      <w:pPr>
        <w:pStyle w:val="Style1"/>
      </w:pPr>
      <w:bookmarkStart w:id="3254" w:name="_Toc239473097"/>
      <w:bookmarkStart w:id="3255" w:name="_Toc239473715"/>
      <w:r w:rsidRPr="00677BB3">
        <w:t xml:space="preserve">Whenever the </w:t>
      </w:r>
      <w:r w:rsidR="002407A2" w:rsidRPr="00677BB3">
        <w:t>performance of the obligations in this Contract</w:t>
      </w:r>
      <w:r w:rsidRPr="00677BB3">
        <w:t xml:space="preserve"> requires that the Supplier obtain permits, approvals, import</w:t>
      </w:r>
      <w:r w:rsidR="00B27909" w:rsidRPr="00677BB3">
        <w:t>, and</w:t>
      </w:r>
      <w:r w:rsidRPr="00677BB3">
        <w:t xml:space="preserve"> other licenses from local public authorities, the </w:t>
      </w:r>
      <w:r w:rsidR="00D57340" w:rsidRPr="00677BB3">
        <w:t xml:space="preserve">Procuring Entity </w:t>
      </w:r>
      <w:r w:rsidRPr="00677BB3">
        <w:t xml:space="preserve">shall, if so </w:t>
      </w:r>
      <w:r w:rsidR="002407A2" w:rsidRPr="00677BB3">
        <w:t>needed</w:t>
      </w:r>
      <w:r w:rsidRPr="00677BB3">
        <w:t xml:space="preserve"> by the Supplier, make its best effort to assist the Supplier in complying with such requirements in a timely and expeditious manner.</w:t>
      </w:r>
      <w:bookmarkEnd w:id="3254"/>
      <w:bookmarkEnd w:id="3255"/>
    </w:p>
    <w:p w:rsidR="00D72AFF" w:rsidRPr="00677BB3" w:rsidRDefault="00D72AFF" w:rsidP="00D35E16">
      <w:pPr>
        <w:pStyle w:val="Style1"/>
      </w:pPr>
      <w:bookmarkStart w:id="3256" w:name="_Toc239473098"/>
      <w:bookmarkStart w:id="3257" w:name="_Toc239473716"/>
      <w:r w:rsidRPr="00677BB3">
        <w:t xml:space="preserve">The </w:t>
      </w:r>
      <w:r w:rsidR="00D57340" w:rsidRPr="00677BB3">
        <w:t xml:space="preserve">Procuring Entity </w:t>
      </w:r>
      <w:r w:rsidRPr="00677BB3">
        <w:t xml:space="preserve">shall pay all costs involved in the performance of its responsibilities in accordance with </w:t>
      </w:r>
      <w:r w:rsidRPr="00677BB3">
        <w:rPr>
          <w:b/>
        </w:rPr>
        <w:t xml:space="preserve">GCC </w:t>
      </w:r>
      <w:r w:rsidRPr="00677BB3">
        <w:t xml:space="preserve">Clause </w:t>
      </w:r>
      <w:r w:rsidR="00556ADB">
        <w:fldChar w:fldCharType="begin"/>
      </w:r>
      <w:r w:rsidR="00556ADB">
        <w:instrText xml:space="preserve"> REF _Ref100933337 \r \h  \* MERGEFORMAT </w:instrText>
      </w:r>
      <w:r w:rsidR="00556ADB">
        <w:fldChar w:fldCharType="separate"/>
      </w:r>
      <w:r w:rsidR="008F6D10">
        <w:t>6</w:t>
      </w:r>
      <w:r w:rsidR="00556ADB">
        <w:fldChar w:fldCharType="end"/>
      </w:r>
      <w:r w:rsidRPr="00677BB3">
        <w:t>.</w:t>
      </w:r>
      <w:bookmarkEnd w:id="3256"/>
      <w:bookmarkEnd w:id="3257"/>
    </w:p>
    <w:p w:rsidR="00E20D9C" w:rsidRPr="00677BB3" w:rsidRDefault="00E20D9C" w:rsidP="00E20D9C">
      <w:pPr>
        <w:pStyle w:val="Heading3"/>
      </w:pPr>
      <w:bookmarkStart w:id="3258" w:name="_Toc100907071"/>
      <w:bookmarkStart w:id="3259" w:name="_Toc100978361"/>
      <w:bookmarkStart w:id="3260" w:name="_Toc100978746"/>
      <w:bookmarkStart w:id="3261" w:name="_Toc100907073"/>
      <w:bookmarkStart w:id="3262" w:name="_Toc100978363"/>
      <w:bookmarkStart w:id="3263" w:name="_Toc100978748"/>
      <w:bookmarkStart w:id="3264" w:name="_Toc100907076"/>
      <w:bookmarkStart w:id="3265" w:name="_Toc100978366"/>
      <w:bookmarkStart w:id="3266" w:name="_Toc100978751"/>
      <w:bookmarkStart w:id="3267" w:name="_Toc99862644"/>
      <w:bookmarkStart w:id="3268" w:name="_Toc100978367"/>
      <w:bookmarkStart w:id="3269" w:name="_Toc100978752"/>
      <w:bookmarkStart w:id="3270" w:name="_Toc239473099"/>
      <w:bookmarkStart w:id="3271" w:name="_Toc239473717"/>
      <w:bookmarkStart w:id="3272" w:name="_Toc239586235"/>
      <w:bookmarkStart w:id="3273" w:name="_Toc239586543"/>
      <w:bookmarkStart w:id="3274" w:name="_Toc239587018"/>
      <w:bookmarkStart w:id="3275" w:name="_Toc240079373"/>
      <w:bookmarkStart w:id="3276" w:name="_Ref242246914"/>
      <w:bookmarkStart w:id="3277" w:name="_Ref242861439"/>
      <w:bookmarkStart w:id="3278" w:name="_Toc281305312"/>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3252"/>
      <w:bookmarkEnd w:id="3253"/>
      <w:bookmarkEnd w:id="3258"/>
      <w:bookmarkEnd w:id="3259"/>
      <w:bookmarkEnd w:id="3260"/>
      <w:bookmarkEnd w:id="3261"/>
      <w:bookmarkEnd w:id="3262"/>
      <w:bookmarkEnd w:id="3263"/>
      <w:bookmarkEnd w:id="3264"/>
      <w:bookmarkEnd w:id="3265"/>
      <w:bookmarkEnd w:id="3266"/>
      <w:r w:rsidRPr="00677BB3">
        <w:t>Prices</w:t>
      </w:r>
      <w:bookmarkEnd w:id="2855"/>
      <w:bookmarkEnd w:id="2856"/>
      <w:bookmarkEnd w:id="2857"/>
      <w:bookmarkEnd w:id="2858"/>
      <w:bookmarkEnd w:id="2859"/>
      <w:bookmarkEnd w:id="2860"/>
      <w:bookmarkEnd w:id="2861"/>
      <w:bookmarkEnd w:id="2862"/>
      <w:bookmarkEnd w:id="2863"/>
      <w:bookmarkEnd w:id="2864"/>
      <w:bookmarkEnd w:id="2865"/>
      <w:bookmarkEnd w:id="3267"/>
      <w:bookmarkEnd w:id="3268"/>
      <w:bookmarkEnd w:id="3269"/>
      <w:bookmarkEnd w:id="3270"/>
      <w:bookmarkEnd w:id="3271"/>
      <w:bookmarkEnd w:id="3272"/>
      <w:bookmarkEnd w:id="3273"/>
      <w:bookmarkEnd w:id="3274"/>
      <w:bookmarkEnd w:id="3275"/>
      <w:bookmarkEnd w:id="3276"/>
      <w:bookmarkEnd w:id="3277"/>
      <w:bookmarkEnd w:id="3278"/>
    </w:p>
    <w:p w:rsidR="00520A6B" w:rsidRPr="00677BB3" w:rsidRDefault="006D307F">
      <w:pPr>
        <w:pStyle w:val="Style1"/>
        <w:rPr>
          <w:i/>
        </w:rPr>
      </w:pPr>
      <w:bookmarkStart w:id="3279" w:name="_Ref97278129"/>
      <w:r w:rsidRPr="00677BB3">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sidR="00967F49" w:rsidRPr="00677BB3">
        <w:rPr>
          <w:i/>
        </w:rPr>
        <w:t xml:space="preserve">  </w:t>
      </w:r>
    </w:p>
    <w:p w:rsidR="00520A6B" w:rsidRPr="00677BB3" w:rsidRDefault="00E20D9C">
      <w:pPr>
        <w:pStyle w:val="Style1"/>
        <w:rPr>
          <w:i/>
        </w:rPr>
      </w:pPr>
      <w:bookmarkStart w:id="3280" w:name="_Ref260040822"/>
      <w:r w:rsidRPr="00677BB3">
        <w:rPr>
          <w:rFonts w:hint="eastAsia"/>
          <w:lang w:eastAsia="ja-JP"/>
        </w:rPr>
        <w:lastRenderedPageBreak/>
        <w:t xml:space="preserve">Prices charged by the Supplier for </w:t>
      </w:r>
      <w:r w:rsidR="00D57340" w:rsidRPr="00677BB3">
        <w:rPr>
          <w:lang w:eastAsia="ja-JP"/>
        </w:rPr>
        <w:t>Goods</w:t>
      </w:r>
      <w:r w:rsidRPr="00677BB3">
        <w:rPr>
          <w:rFonts w:hint="eastAsia"/>
          <w:lang w:eastAsia="ja-JP"/>
        </w:rPr>
        <w:t xml:space="preserve"> delivered and</w:t>
      </w:r>
      <w:r w:rsidR="002407A2" w:rsidRPr="00677BB3">
        <w:rPr>
          <w:lang w:eastAsia="ja-JP"/>
        </w:rPr>
        <w:t>/or</w:t>
      </w:r>
      <w:r w:rsidRPr="00677BB3">
        <w:rPr>
          <w:rFonts w:hint="eastAsia"/>
          <w:lang w:eastAsia="ja-JP"/>
        </w:rPr>
        <w:t xml:space="preserve"> </w:t>
      </w:r>
      <w:r w:rsidR="0016558B" w:rsidRPr="00677BB3">
        <w:rPr>
          <w:lang w:eastAsia="ja-JP"/>
        </w:rPr>
        <w:t xml:space="preserve">services </w:t>
      </w:r>
      <w:r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2407A2" w:rsidRPr="00677BB3">
        <w:rPr>
          <w:rFonts w:hint="eastAsia"/>
          <w:lang w:eastAsia="ja-JP"/>
        </w:rPr>
        <w:t xml:space="preserve"> </w:t>
      </w:r>
      <w:r w:rsidRPr="00677BB3">
        <w:rPr>
          <w:rFonts w:hint="eastAsia"/>
          <w:lang w:eastAsia="ja-JP"/>
        </w:rPr>
        <w:t xml:space="preserve">Contract shall not vary from the prices quoted by the Supplier in its </w:t>
      </w:r>
      <w:r w:rsidR="007B102C" w:rsidRPr="00677BB3">
        <w:rPr>
          <w:lang w:eastAsia="ja-JP"/>
        </w:rPr>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r w:rsidR="00556ADB">
        <w:fldChar w:fldCharType="begin"/>
      </w:r>
      <w:r w:rsidR="00556ADB">
        <w:instrText xml:space="preserve"> REF _Ref100933376 \r \h  \* MERGEFORMAT </w:instrText>
      </w:r>
      <w:r w:rsidR="00556ADB">
        <w:fldChar w:fldCharType="separate"/>
      </w:r>
      <w:r w:rsidR="008F6D10">
        <w:rPr>
          <w:lang w:eastAsia="ja-JP"/>
        </w:rPr>
        <w:t>29</w:t>
      </w:r>
      <w:r w:rsidR="00556ADB">
        <w:fldChar w:fldCharType="end"/>
      </w:r>
      <w:r w:rsidRPr="00677BB3">
        <w:rPr>
          <w:lang w:eastAsia="ja-JP"/>
        </w:rPr>
        <w:t>.</w:t>
      </w:r>
      <w:bookmarkEnd w:id="3279"/>
      <w:bookmarkEnd w:id="3280"/>
      <w:r w:rsidR="00F63FE4" w:rsidRPr="00677BB3">
        <w:rPr>
          <w:i/>
        </w:rPr>
        <w:t xml:space="preserve"> </w:t>
      </w:r>
    </w:p>
    <w:p w:rsidR="00E20D9C" w:rsidRPr="00677BB3" w:rsidRDefault="00E20D9C" w:rsidP="00E20D9C">
      <w:pPr>
        <w:pStyle w:val="Heading3"/>
      </w:pPr>
      <w:bookmarkStart w:id="3281" w:name="_Toc99862645"/>
      <w:bookmarkStart w:id="3282" w:name="_Ref100935747"/>
      <w:bookmarkStart w:id="3283" w:name="_Ref100974960"/>
      <w:bookmarkStart w:id="3284" w:name="_Toc100978368"/>
      <w:bookmarkStart w:id="3285" w:name="_Toc100978753"/>
      <w:bookmarkStart w:id="3286" w:name="_Toc239473100"/>
      <w:bookmarkStart w:id="3287" w:name="_Toc239473718"/>
      <w:bookmarkStart w:id="3288" w:name="_Toc239586236"/>
      <w:bookmarkStart w:id="3289" w:name="_Toc239586544"/>
      <w:bookmarkStart w:id="3290" w:name="_Toc239587019"/>
      <w:bookmarkStart w:id="3291" w:name="_Toc240079374"/>
      <w:bookmarkStart w:id="3292" w:name="_Toc281305313"/>
      <w:r w:rsidRPr="00677BB3">
        <w:t>Payment</w:t>
      </w:r>
      <w:bookmarkEnd w:id="2866"/>
      <w:bookmarkEnd w:id="2867"/>
      <w:bookmarkEnd w:id="2868"/>
      <w:bookmarkEnd w:id="2869"/>
      <w:bookmarkEnd w:id="2870"/>
      <w:bookmarkEnd w:id="2871"/>
      <w:bookmarkEnd w:id="2872"/>
      <w:bookmarkEnd w:id="2873"/>
      <w:bookmarkEnd w:id="2874"/>
      <w:bookmarkEnd w:id="2875"/>
      <w:bookmarkEnd w:id="2876"/>
      <w:bookmarkEnd w:id="2877"/>
      <w:bookmarkEnd w:id="3281"/>
      <w:bookmarkEnd w:id="3282"/>
      <w:bookmarkEnd w:id="3283"/>
      <w:bookmarkEnd w:id="3284"/>
      <w:bookmarkEnd w:id="3285"/>
      <w:bookmarkEnd w:id="3286"/>
      <w:bookmarkEnd w:id="3287"/>
      <w:bookmarkEnd w:id="3288"/>
      <w:bookmarkEnd w:id="3289"/>
      <w:bookmarkEnd w:id="3290"/>
      <w:bookmarkEnd w:id="3291"/>
      <w:bookmarkEnd w:id="3292"/>
    </w:p>
    <w:p w:rsidR="002A537B" w:rsidRPr="00677BB3" w:rsidRDefault="00474217" w:rsidP="00A92BC7">
      <w:pPr>
        <w:pStyle w:val="Style1"/>
      </w:pPr>
      <w:bookmarkStart w:id="3293" w:name="_Ref33507018"/>
      <w:bookmarkStart w:id="3294" w:name="_Toc239473101"/>
      <w:bookmarkStart w:id="3295" w:name="_Toc239473719"/>
      <w:r w:rsidRPr="00677BB3">
        <w:t>P</w:t>
      </w:r>
      <w:r w:rsidR="00E20D9C" w:rsidRPr="00677BB3">
        <w:t xml:space="preserve">ayments shall be made only </w:t>
      </w:r>
      <w:r w:rsidR="00E6052D" w:rsidRPr="00677BB3">
        <w:t>upon a certification by the H</w:t>
      </w:r>
      <w:r w:rsidR="00C51C8D">
        <w:t>o</w:t>
      </w:r>
      <w:r w:rsidR="00876B6F">
        <w:t>PE</w:t>
      </w:r>
      <w:r w:rsidR="00D57340" w:rsidRPr="00677BB3">
        <w:t xml:space="preserve">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E20D9C" w:rsidRPr="00677BB3">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677BB3">
        <w:t xml:space="preserve">Ten percent (10%)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r w:rsidR="00556ADB">
        <w:fldChar w:fldCharType="begin"/>
      </w:r>
      <w:r w:rsidR="00556ADB">
        <w:instrText xml:space="preserve"> REF _Ref242246526 \r \h  \* MERGEFORMAT </w:instrText>
      </w:r>
      <w:r w:rsidR="00556ADB">
        <w:fldChar w:fldCharType="separate"/>
      </w:r>
      <w:r w:rsidR="008F6D10">
        <w:t>17</w:t>
      </w:r>
      <w:r w:rsidR="00556ADB">
        <w:fldChar w:fldCharType="end"/>
      </w:r>
      <w:r w:rsidR="00E20D9C" w:rsidRPr="00677BB3">
        <w:t>.</w:t>
      </w:r>
      <w:bookmarkEnd w:id="3293"/>
      <w:bookmarkEnd w:id="3294"/>
      <w:bookmarkEnd w:id="3295"/>
      <w:r w:rsidR="002407A2" w:rsidRPr="00677BB3">
        <w:t xml:space="preserve"> </w:t>
      </w:r>
    </w:p>
    <w:p w:rsidR="00E20D9C" w:rsidRPr="00677BB3" w:rsidRDefault="00E20D9C" w:rsidP="00D35E16">
      <w:pPr>
        <w:pStyle w:val="Style1"/>
      </w:pPr>
      <w:bookmarkStart w:id="3296" w:name="_Ref50802193"/>
      <w:bookmarkStart w:id="3297" w:name="_Toc239473102"/>
      <w:bookmarkStart w:id="3298" w:name="_Toc239473720"/>
      <w:r w:rsidRPr="00677BB3">
        <w:t xml:space="preserve">The Supplier’s request(s) for payment shall be made to the </w:t>
      </w:r>
      <w:r w:rsidR="00D57340" w:rsidRPr="00677BB3">
        <w:t xml:space="preserve">Procuring Entity </w:t>
      </w:r>
      <w:r w:rsidRPr="00677BB3">
        <w:t xml:space="preserve">in writing, accompanied by an invoice describing, as appropriate, the </w:t>
      </w:r>
      <w:r w:rsidR="00B76C18" w:rsidRPr="00677BB3">
        <w:t>Goods</w:t>
      </w:r>
      <w:r w:rsidRPr="00677BB3">
        <w:t xml:space="preserve"> delivered and</w:t>
      </w:r>
      <w:r w:rsidR="009B3FD5" w:rsidRPr="00677BB3">
        <w:t>/or</w:t>
      </w:r>
      <w:r w:rsidRPr="00677BB3">
        <w:t xml:space="preserve"> Services performed, and by documents submitted pursuant to </w:t>
      </w:r>
      <w:r w:rsidR="00476261" w:rsidRPr="00677BB3">
        <w:t xml:space="preserve">the </w:t>
      </w:r>
      <w:hyperlink w:anchor="scc6_2" w:history="1">
        <w:r w:rsidR="00476261" w:rsidRPr="009E4953">
          <w:rPr>
            <w:rStyle w:val="Hyperlink"/>
            <w:u w:val="none"/>
          </w:rPr>
          <w:t>SCC</w:t>
        </w:r>
      </w:hyperlink>
      <w:r w:rsidR="00476261" w:rsidRPr="00677BB3">
        <w:t xml:space="preserve"> provision for </w:t>
      </w:r>
      <w:r w:rsidRPr="00677BB3">
        <w:rPr>
          <w:b/>
        </w:rPr>
        <w:t xml:space="preserve">GCC </w:t>
      </w:r>
      <w:r w:rsidRPr="00677BB3">
        <w:t xml:space="preserve">Clause </w:t>
      </w:r>
      <w:r w:rsidR="00556ADB">
        <w:fldChar w:fldCharType="begin"/>
      </w:r>
      <w:r w:rsidR="00556ADB">
        <w:instrText xml:space="preserve"> REF _Ref100942713 \r \h  \* MERGEFORMAT </w:instrText>
      </w:r>
      <w:r w:rsidR="00556ADB">
        <w:fldChar w:fldCharType="separate"/>
      </w:r>
      <w:r w:rsidR="008F6D10">
        <w:t>6.2</w:t>
      </w:r>
      <w:r w:rsidR="00556ADB">
        <w:fldChar w:fldCharType="end"/>
      </w:r>
      <w:r w:rsidRPr="00677BB3">
        <w:t xml:space="preserve">, and upon </w:t>
      </w:r>
      <w:r w:rsidR="00C9540E" w:rsidRPr="00677BB3">
        <w:t>fulfilment</w:t>
      </w:r>
      <w:r w:rsidRPr="00677BB3">
        <w:t xml:space="preserve"> of other obligations stipulated in </w:t>
      </w:r>
      <w:r w:rsidR="009B3FD5" w:rsidRPr="00677BB3">
        <w:t xml:space="preserve">this </w:t>
      </w:r>
      <w:r w:rsidRPr="00677BB3">
        <w:t>Contract.</w:t>
      </w:r>
      <w:bookmarkEnd w:id="3296"/>
      <w:bookmarkEnd w:id="3297"/>
      <w:bookmarkEnd w:id="3298"/>
    </w:p>
    <w:p w:rsidR="00A92BC7" w:rsidRPr="00677BB3" w:rsidRDefault="00E20D9C" w:rsidP="00BD0EAC">
      <w:pPr>
        <w:pStyle w:val="Style1"/>
      </w:pPr>
      <w:bookmarkStart w:id="3299" w:name="_Toc239473103"/>
      <w:bookmarkStart w:id="3300" w:name="_Toc239473721"/>
      <w:r w:rsidRPr="00677BB3">
        <w:t xml:space="preserve">Pursuant to </w:t>
      </w:r>
      <w:r w:rsidRPr="00677BB3">
        <w:rPr>
          <w:b/>
        </w:rPr>
        <w:t xml:space="preserve">GCC </w:t>
      </w:r>
      <w:r w:rsidRPr="00677BB3">
        <w:t xml:space="preserve">Clause </w:t>
      </w:r>
      <w:r w:rsidR="00556ADB">
        <w:fldChar w:fldCharType="begin"/>
      </w:r>
      <w:r w:rsidR="00556ADB">
        <w:instrText xml:space="preserve"> REF _Ref50802193 \r \h  \* MERGEFORMAT </w:instrText>
      </w:r>
      <w:r w:rsidR="00556ADB">
        <w:fldChar w:fldCharType="separate"/>
      </w:r>
      <w:r w:rsidR="008F6D10">
        <w:t>10.2</w:t>
      </w:r>
      <w:r w:rsidR="00556ADB">
        <w:fldChar w:fldCharType="end"/>
      </w:r>
      <w:r w:rsidRPr="00677BB3">
        <w:t xml:space="preserve">, payments shall be made promptly by the </w:t>
      </w:r>
      <w:r w:rsidR="00B76C18" w:rsidRPr="00677BB3">
        <w:t>Procuring Entity</w:t>
      </w:r>
      <w:r w:rsidRPr="00677BB3">
        <w:t>, but in no case later than sixty (60) days after submission of an invoice or claim by the Supplier.</w:t>
      </w:r>
      <w:bookmarkEnd w:id="3299"/>
      <w:bookmarkEnd w:id="3300"/>
      <w:r w:rsidR="005676E7">
        <w:t xml:space="preserve"> Payments shall be in accordance with the schedule stated in the </w:t>
      </w:r>
      <w:r w:rsidR="005676E7" w:rsidRPr="005676E7">
        <w:rPr>
          <w:b/>
          <w:u w:val="single"/>
        </w:rPr>
        <w:t>SCC</w:t>
      </w:r>
      <w:r w:rsidR="005676E7">
        <w:t>.</w:t>
      </w:r>
    </w:p>
    <w:p w:rsidR="00E20D9C" w:rsidRPr="00154AA4" w:rsidRDefault="002F2D87" w:rsidP="00D35E16">
      <w:pPr>
        <w:pStyle w:val="Style1"/>
      </w:pPr>
      <w:bookmarkStart w:id="3301" w:name="_Ref33507941"/>
      <w:bookmarkStart w:id="3302" w:name="_Toc239473104"/>
      <w:bookmarkStart w:id="3303" w:name="_Toc239473722"/>
      <w:r w:rsidRPr="00677BB3">
        <w:t xml:space="preserve">Unless otherwise provided in the </w:t>
      </w:r>
      <w:r w:rsidRPr="00F22652">
        <w:rPr>
          <w:b/>
          <w:u w:val="single"/>
        </w:rPr>
        <w:t>SCC</w:t>
      </w:r>
      <w:r w:rsidRPr="00677BB3">
        <w:t>, t</w:t>
      </w:r>
      <w:r w:rsidR="00E20D9C" w:rsidRPr="00677BB3">
        <w:t>he currency in which payment is made to the Supplier under this Contract shall be in Philippine Pesos.</w:t>
      </w:r>
      <w:bookmarkEnd w:id="3301"/>
      <w:bookmarkEnd w:id="3302"/>
      <w:bookmarkEnd w:id="3303"/>
    </w:p>
    <w:p w:rsidR="00154AA4" w:rsidRPr="00154AA4" w:rsidRDefault="00154AA4" w:rsidP="00D35E16">
      <w:pPr>
        <w:pStyle w:val="Style1"/>
        <w:rPr>
          <w:szCs w:val="24"/>
        </w:rPr>
      </w:pPr>
      <w:r w:rsidRPr="00154AA4">
        <w:rPr>
          <w:szCs w:val="24"/>
        </w:rPr>
        <w:t xml:space="preserve">Unless otherwise provided in the </w:t>
      </w:r>
      <w:r w:rsidRPr="00154AA4">
        <w:rPr>
          <w:b/>
          <w:szCs w:val="24"/>
          <w:u w:val="single"/>
        </w:rPr>
        <w:t>SCC</w:t>
      </w:r>
      <w:r w:rsidRPr="00154AA4">
        <w:rPr>
          <w:szCs w:val="24"/>
        </w:rPr>
        <w:t xml:space="preserve">, payments using Letter of Credit (LC), in accordance with the Guidelines issued by the GPPB, is allowed. For this purpose, the amount of provisional sum is indicated in the </w:t>
      </w:r>
      <w:r w:rsidRPr="00154AA4">
        <w:rPr>
          <w:b/>
          <w:szCs w:val="24"/>
          <w:u w:val="single"/>
        </w:rPr>
        <w:t>SCC</w:t>
      </w:r>
      <w:r w:rsidRPr="00154AA4">
        <w:rPr>
          <w:szCs w:val="24"/>
        </w:rPr>
        <w:t>. All charges for the opening of the LC and/or incidental expenses thereto shall be for the account of the Supplier.</w:t>
      </w:r>
    </w:p>
    <w:p w:rsidR="00283CE5" w:rsidRPr="00677BB3" w:rsidRDefault="00283CE5" w:rsidP="00D35E16">
      <w:pPr>
        <w:pStyle w:val="Heading3"/>
      </w:pPr>
      <w:bookmarkStart w:id="3304" w:name="_Toc239473105"/>
      <w:bookmarkStart w:id="3305" w:name="_Toc239473723"/>
      <w:bookmarkStart w:id="3306" w:name="_Toc239585893"/>
      <w:bookmarkStart w:id="3307" w:name="_Toc239586077"/>
      <w:bookmarkStart w:id="3308" w:name="_Toc239586237"/>
      <w:bookmarkStart w:id="3309" w:name="_Toc239586393"/>
      <w:bookmarkStart w:id="3310" w:name="_Toc239586545"/>
      <w:bookmarkStart w:id="3311" w:name="_Toc239586720"/>
      <w:bookmarkStart w:id="3312" w:name="_Toc239586872"/>
      <w:bookmarkStart w:id="3313" w:name="_Toc239587020"/>
      <w:bookmarkStart w:id="3314" w:name="_Toc239646022"/>
      <w:bookmarkStart w:id="3315" w:name="_Toc240079375"/>
      <w:bookmarkStart w:id="3316" w:name="_Toc239473106"/>
      <w:bookmarkStart w:id="3317" w:name="_Toc239473724"/>
      <w:bookmarkStart w:id="3318" w:name="_Toc239586238"/>
      <w:bookmarkStart w:id="3319" w:name="_Toc239586546"/>
      <w:bookmarkStart w:id="3320" w:name="_Toc239587021"/>
      <w:bookmarkStart w:id="3321" w:name="_Toc240079376"/>
      <w:bookmarkStart w:id="3322" w:name="_Toc281305314"/>
      <w:bookmarkEnd w:id="3304"/>
      <w:bookmarkEnd w:id="3305"/>
      <w:bookmarkEnd w:id="3306"/>
      <w:bookmarkEnd w:id="3307"/>
      <w:bookmarkEnd w:id="3308"/>
      <w:bookmarkEnd w:id="3309"/>
      <w:bookmarkEnd w:id="3310"/>
      <w:bookmarkEnd w:id="3311"/>
      <w:bookmarkEnd w:id="3312"/>
      <w:bookmarkEnd w:id="3313"/>
      <w:bookmarkEnd w:id="3314"/>
      <w:bookmarkEnd w:id="3315"/>
      <w:r w:rsidRPr="00677BB3">
        <w:t>Advance Payment</w:t>
      </w:r>
      <w:bookmarkEnd w:id="3316"/>
      <w:bookmarkEnd w:id="3317"/>
      <w:bookmarkEnd w:id="3318"/>
      <w:bookmarkEnd w:id="3319"/>
      <w:bookmarkEnd w:id="3320"/>
      <w:bookmarkEnd w:id="3321"/>
      <w:r w:rsidR="00971315" w:rsidRPr="00677BB3">
        <w:t xml:space="preserve"> and Terms of Payment</w:t>
      </w:r>
      <w:bookmarkEnd w:id="3322"/>
    </w:p>
    <w:p w:rsidR="00167F76" w:rsidRPr="005676E7" w:rsidRDefault="00283CE5" w:rsidP="00254D1A">
      <w:pPr>
        <w:pStyle w:val="Style1"/>
      </w:pPr>
      <w:bookmarkStart w:id="3323" w:name="_Toc239473107"/>
      <w:bookmarkStart w:id="3324" w:name="_Toc239473725"/>
      <w:r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23"/>
      <w:bookmarkEnd w:id="3324"/>
    </w:p>
    <w:p w:rsidR="005676E7" w:rsidRPr="00677BB3" w:rsidRDefault="005676E7" w:rsidP="00254D1A">
      <w:pPr>
        <w:pStyle w:val="Style1"/>
      </w:pPr>
      <w:r w:rsidRPr="00677BB3">
        <w:t>All progress payments shall first be charged against the advance payment until the latter has been fully exhausted.</w:t>
      </w:r>
    </w:p>
    <w:p w:rsidR="00520A6B" w:rsidRPr="00677BB3" w:rsidRDefault="006D307F" w:rsidP="005676E7">
      <w:pPr>
        <w:pStyle w:val="Style1"/>
        <w:spacing w:before="100" w:beforeAutospacing="1" w:after="120"/>
      </w:pPr>
      <w:r w:rsidRPr="00677BB3">
        <w:t>For Goods supplied from abroad</w:t>
      </w:r>
      <w:r w:rsidR="00F94070" w:rsidRPr="00677BB3">
        <w:t xml:space="preserve">, </w:t>
      </w:r>
      <w:r w:rsidR="005676E7">
        <w:t xml:space="preserve">unless otherwise indicated in the </w:t>
      </w:r>
      <w:r w:rsidR="005676E7" w:rsidRPr="005676E7">
        <w:rPr>
          <w:b/>
          <w:u w:val="single"/>
        </w:rPr>
        <w:t>SCC</w:t>
      </w:r>
      <w:r w:rsidR="005676E7">
        <w:t xml:space="preserve">, </w:t>
      </w:r>
      <w:r w:rsidR="00F94070" w:rsidRPr="00677BB3">
        <w:t>the terms of payment shall be as follows</w:t>
      </w:r>
      <w:r w:rsidRPr="00677BB3">
        <w:t>:</w:t>
      </w:r>
    </w:p>
    <w:p w:rsidR="00520A6B" w:rsidRPr="00677BB3" w:rsidRDefault="006D307F" w:rsidP="00F55C25">
      <w:pPr>
        <w:pStyle w:val="Style1"/>
        <w:numPr>
          <w:ilvl w:val="3"/>
          <w:numId w:val="4"/>
        </w:numPr>
      </w:pPr>
      <w:r w:rsidRPr="00677BB3">
        <w:t xml:space="preserve">On Contract Signature: </w:t>
      </w:r>
      <w:r w:rsidR="0062265F">
        <w:t>Fifteen Percent</w:t>
      </w:r>
      <w:r w:rsidRPr="00677BB3">
        <w:t xml:space="preserve"> (</w:t>
      </w:r>
      <w:r w:rsidR="0062265F" w:rsidRPr="00677BB3">
        <w:t>1</w:t>
      </w:r>
      <w:r w:rsidR="0062265F">
        <w:t>5</w:t>
      </w:r>
      <w:r w:rsidRPr="00677BB3">
        <w:t xml:space="preserve">%) of the Contract Price shall be paid within sixty (60) days from signing of the Contract and upon submission of a claim and a bank guarantee for the equivalent amount </w:t>
      </w:r>
      <w:r w:rsidRPr="00677BB3">
        <w:lastRenderedPageBreak/>
        <w:t xml:space="preserve">valid until the Goods are delivered and in the form provided in </w:t>
      </w:r>
      <w:r w:rsidR="00F94070" w:rsidRPr="00677BB3">
        <w:t>Section VIII. Bidding Forms</w:t>
      </w:r>
      <w:r w:rsidRPr="00677BB3">
        <w:t>.</w:t>
      </w:r>
    </w:p>
    <w:p w:rsidR="00520A6B" w:rsidRPr="00677BB3" w:rsidRDefault="006D307F" w:rsidP="00F55C25">
      <w:pPr>
        <w:pStyle w:val="Style1"/>
        <w:numPr>
          <w:ilvl w:val="3"/>
          <w:numId w:val="4"/>
        </w:numPr>
      </w:pPr>
      <w:r w:rsidRPr="00677BB3">
        <w:t>On Delivery: S</w:t>
      </w:r>
      <w:r w:rsidR="0062265F">
        <w:t>ixty-five</w:t>
      </w:r>
      <w:r w:rsidRPr="00677BB3">
        <w:t xml:space="preserve"> percent (</w:t>
      </w:r>
      <w:r w:rsidR="0062265F">
        <w:t>65</w:t>
      </w:r>
      <w:r w:rsidRPr="00677BB3">
        <w:t xml:space="preserve">%) of the Contract Price shall be paid to the Supplier within sixty (60) days after the date of receipt of the Goods and upon submission of the documents (i)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rsidP="00F55C25">
      <w:pPr>
        <w:pStyle w:val="Style1"/>
        <w:numPr>
          <w:ilvl w:val="3"/>
          <w:numId w:val="4"/>
        </w:numPr>
      </w:pPr>
      <w:r w:rsidRPr="00677BB3">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w:t>
      </w:r>
      <w:r w:rsidR="0062265F">
        <w:t>,</w:t>
      </w:r>
      <w:r w:rsidRPr="00677BB3">
        <w:t xml:space="preserve">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5676E7">
      <w:pPr>
        <w:pStyle w:val="Style1"/>
        <w:numPr>
          <w:ilvl w:val="0"/>
          <w:numId w:val="0"/>
        </w:numPr>
        <w:ind w:left="1350"/>
      </w:pPr>
    </w:p>
    <w:p w:rsidR="00E20D9C" w:rsidRPr="00677BB3" w:rsidRDefault="00E20D9C" w:rsidP="00E20D9C">
      <w:pPr>
        <w:pStyle w:val="Heading3"/>
      </w:pPr>
      <w:bookmarkStart w:id="3325" w:name="_Toc99862646"/>
      <w:bookmarkStart w:id="3326" w:name="_Toc100978369"/>
      <w:bookmarkStart w:id="3327" w:name="_Toc100978754"/>
      <w:bookmarkStart w:id="3328" w:name="_Toc239473115"/>
      <w:bookmarkStart w:id="3329" w:name="_Toc239473733"/>
      <w:bookmarkStart w:id="3330" w:name="_Toc239586239"/>
      <w:bookmarkStart w:id="3331" w:name="_Toc239586547"/>
      <w:bookmarkStart w:id="3332" w:name="_Toc239587022"/>
      <w:bookmarkStart w:id="3333" w:name="_Toc240079377"/>
      <w:bookmarkStart w:id="3334" w:name="_Ref260041209"/>
      <w:bookmarkStart w:id="3335" w:name="_Toc281305315"/>
      <w:r w:rsidRPr="00677BB3">
        <w:t>Taxes and Duties</w:t>
      </w:r>
      <w:bookmarkEnd w:id="2878"/>
      <w:bookmarkEnd w:id="2879"/>
      <w:bookmarkEnd w:id="2880"/>
      <w:bookmarkEnd w:id="2881"/>
      <w:bookmarkEnd w:id="2882"/>
      <w:bookmarkEnd w:id="2883"/>
      <w:bookmarkEnd w:id="2884"/>
      <w:bookmarkEnd w:id="2885"/>
      <w:bookmarkEnd w:id="2886"/>
      <w:bookmarkEnd w:id="2887"/>
      <w:bookmarkEnd w:id="2888"/>
      <w:bookmarkEnd w:id="3325"/>
      <w:bookmarkEnd w:id="3326"/>
      <w:bookmarkEnd w:id="3327"/>
      <w:bookmarkEnd w:id="3328"/>
      <w:bookmarkEnd w:id="3329"/>
      <w:bookmarkEnd w:id="3330"/>
      <w:bookmarkEnd w:id="3331"/>
      <w:bookmarkEnd w:id="3332"/>
      <w:bookmarkEnd w:id="3333"/>
      <w:bookmarkEnd w:id="3334"/>
      <w:bookmarkEnd w:id="3335"/>
    </w:p>
    <w:p w:rsidR="00E20D9C" w:rsidRPr="00677BB3" w:rsidRDefault="00820E4B" w:rsidP="00820E4B">
      <w:pPr>
        <w:pStyle w:val="Style1"/>
        <w:numPr>
          <w:ilvl w:val="0"/>
          <w:numId w:val="0"/>
        </w:numPr>
        <w:ind w:left="720"/>
      </w:pPr>
      <w:bookmarkStart w:id="3336" w:name="_Toc239473116"/>
      <w:bookmarkStart w:id="3337" w:name="_Toc239473734"/>
      <w:r w:rsidRPr="00677BB3">
        <w:t xml:space="preserve">The </w:t>
      </w:r>
      <w:r w:rsidR="00E20D9C" w:rsidRPr="00677BB3">
        <w:t>Supplier</w:t>
      </w:r>
      <w:r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36"/>
      <w:bookmarkEnd w:id="3337"/>
    </w:p>
    <w:p w:rsidR="00E20D9C" w:rsidRPr="00677BB3" w:rsidRDefault="00E20D9C" w:rsidP="00E20D9C">
      <w:pPr>
        <w:pStyle w:val="Heading3"/>
      </w:pPr>
      <w:bookmarkStart w:id="3338" w:name="_Toc99862647"/>
      <w:bookmarkStart w:id="3339" w:name="_Ref99879222"/>
      <w:bookmarkStart w:id="3340" w:name="_Toc100978370"/>
      <w:bookmarkStart w:id="3341" w:name="_Toc100978755"/>
      <w:bookmarkStart w:id="3342" w:name="_Toc239473118"/>
      <w:bookmarkStart w:id="3343" w:name="_Toc239473736"/>
      <w:bookmarkStart w:id="3344" w:name="_Toc239586240"/>
      <w:bookmarkStart w:id="3345" w:name="_Toc239586548"/>
      <w:bookmarkStart w:id="3346" w:name="_Toc239587023"/>
      <w:bookmarkStart w:id="3347" w:name="_Toc240079378"/>
      <w:bookmarkStart w:id="3348" w:name="_Toc281305316"/>
      <w:r w:rsidRPr="00677BB3">
        <w:t>Performance Security</w:t>
      </w:r>
      <w:bookmarkEnd w:id="2889"/>
      <w:bookmarkEnd w:id="2890"/>
      <w:bookmarkEnd w:id="2891"/>
      <w:bookmarkEnd w:id="2892"/>
      <w:bookmarkEnd w:id="2893"/>
      <w:bookmarkEnd w:id="2894"/>
      <w:bookmarkEnd w:id="2895"/>
      <w:bookmarkEnd w:id="2896"/>
      <w:bookmarkEnd w:id="2897"/>
      <w:bookmarkEnd w:id="2898"/>
      <w:bookmarkEnd w:id="2899"/>
      <w:bookmarkEnd w:id="2900"/>
      <w:bookmarkEnd w:id="3338"/>
      <w:bookmarkEnd w:id="3339"/>
      <w:bookmarkEnd w:id="3340"/>
      <w:bookmarkEnd w:id="3341"/>
      <w:bookmarkEnd w:id="3342"/>
      <w:bookmarkEnd w:id="3343"/>
      <w:bookmarkEnd w:id="3344"/>
      <w:bookmarkEnd w:id="3345"/>
      <w:bookmarkEnd w:id="3346"/>
      <w:bookmarkEnd w:id="3347"/>
      <w:bookmarkEnd w:id="3348"/>
    </w:p>
    <w:p w:rsidR="00E20D9C" w:rsidRPr="00677BB3" w:rsidRDefault="00D26AE5" w:rsidP="00254D1A">
      <w:pPr>
        <w:pStyle w:val="Style1"/>
      </w:pPr>
      <w:bookmarkStart w:id="3349" w:name="_Ref33509947"/>
      <w:bookmarkStart w:id="3350" w:name="_Toc239473119"/>
      <w:bookmarkStart w:id="3351" w:name="_Toc239473737"/>
      <w:bookmarkStart w:id="3352" w:name="_Ref240880738"/>
      <w:r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r w:rsidR="00556ADB">
        <w:fldChar w:fldCharType="begin"/>
      </w:r>
      <w:r w:rsidR="00556ADB">
        <w:instrText xml:space="preserve"> REF _Ref240879103 \r \h  \* MERGEFORMAT </w:instrText>
      </w:r>
      <w:r w:rsidR="00556ADB">
        <w:fldChar w:fldCharType="separate"/>
      </w:r>
      <w:r w:rsidR="008F6D10">
        <w:t>33.2</w:t>
      </w:r>
      <w:r w:rsidR="00556ADB">
        <w:fldChar w:fldCharType="end"/>
      </w:r>
      <w:bookmarkEnd w:id="3349"/>
      <w:r w:rsidR="00D53362" w:rsidRPr="00677BB3">
        <w:t>.</w:t>
      </w:r>
      <w:bookmarkEnd w:id="3350"/>
      <w:bookmarkEnd w:id="3351"/>
      <w:bookmarkEnd w:id="3352"/>
    </w:p>
    <w:p w:rsidR="00E20D9C" w:rsidRPr="00677BB3" w:rsidRDefault="00E20D9C" w:rsidP="00254D1A">
      <w:pPr>
        <w:pStyle w:val="Style1"/>
      </w:pPr>
      <w:bookmarkStart w:id="3353" w:name="_Toc239473121"/>
      <w:bookmarkStart w:id="3354" w:name="_Toc239473739"/>
      <w:bookmarkStart w:id="3355" w:name="_Toc239473123"/>
      <w:bookmarkStart w:id="3356" w:name="_Toc239473741"/>
      <w:bookmarkStart w:id="3357" w:name="_Toc239473125"/>
      <w:bookmarkStart w:id="3358" w:name="_Toc239473743"/>
      <w:bookmarkEnd w:id="3353"/>
      <w:bookmarkEnd w:id="3354"/>
      <w:bookmarkEnd w:id="3355"/>
      <w:bookmarkEnd w:id="3356"/>
      <w:r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End w:id="3357"/>
      <w:bookmarkEnd w:id="3358"/>
      <w:r w:rsidR="00DD1B83" w:rsidRPr="00677BB3">
        <w:t xml:space="preserve"> </w:t>
      </w:r>
      <w:bookmarkStart w:id="3359" w:name="_Toc239473126"/>
      <w:bookmarkStart w:id="3360" w:name="_Toc239473744"/>
      <w:bookmarkStart w:id="3361" w:name="_Toc239473128"/>
      <w:bookmarkStart w:id="3362" w:name="_Toc239473746"/>
      <w:bookmarkEnd w:id="3359"/>
      <w:bookmarkEnd w:id="3360"/>
      <w:bookmarkEnd w:id="3361"/>
      <w:bookmarkEnd w:id="3362"/>
    </w:p>
    <w:p w:rsidR="00D53362" w:rsidRPr="00677BB3" w:rsidRDefault="00D53362" w:rsidP="00254D1A">
      <w:pPr>
        <w:pStyle w:val="Style1"/>
      </w:pPr>
      <w:bookmarkStart w:id="3363" w:name="_Toc239473129"/>
      <w:bookmarkStart w:id="3364" w:name="_Toc239473747"/>
      <w:bookmarkStart w:id="3365" w:name="_Ref33510461"/>
      <w:r w:rsidRPr="00677BB3">
        <w:t xml:space="preserve">The performance security shall remain valid until issuance by the Procuring Entity of the Certificate of </w:t>
      </w:r>
      <w:r w:rsidR="00697034" w:rsidRPr="00677BB3">
        <w:t xml:space="preserve">Final </w:t>
      </w:r>
      <w:r w:rsidRPr="00677BB3">
        <w:t>Acceptance.</w:t>
      </w:r>
      <w:bookmarkEnd w:id="3363"/>
      <w:bookmarkEnd w:id="3364"/>
    </w:p>
    <w:p w:rsidR="00E20D9C" w:rsidRPr="00677BB3" w:rsidRDefault="006E5D70" w:rsidP="00254D1A">
      <w:pPr>
        <w:pStyle w:val="Style1"/>
      </w:pPr>
      <w:bookmarkStart w:id="3366" w:name="_Toc239473130"/>
      <w:bookmarkStart w:id="3367" w:name="_Toc239473748"/>
      <w:bookmarkStart w:id="3368" w:name="_Toc239473131"/>
      <w:bookmarkStart w:id="3369" w:name="_Toc239473749"/>
      <w:bookmarkStart w:id="3370" w:name="_Ref240880811"/>
      <w:bookmarkEnd w:id="3366"/>
      <w:bookmarkEnd w:id="3367"/>
      <w:r w:rsidRPr="00677BB3">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365"/>
      <w:bookmarkEnd w:id="3368"/>
      <w:bookmarkEnd w:id="3369"/>
      <w:bookmarkEnd w:id="3370"/>
    </w:p>
    <w:p w:rsidR="00DD1B83" w:rsidRPr="00677BB3" w:rsidRDefault="00DD1B83" w:rsidP="00F55C25">
      <w:pPr>
        <w:pStyle w:val="Style1"/>
        <w:numPr>
          <w:ilvl w:val="3"/>
          <w:numId w:val="4"/>
        </w:numPr>
      </w:pPr>
      <w:bookmarkStart w:id="3371" w:name="_Toc239473132"/>
      <w:bookmarkStart w:id="3372" w:name="_Toc239473750"/>
      <w:bookmarkStart w:id="3373" w:name="_Toc239473133"/>
      <w:bookmarkStart w:id="3374" w:name="_Toc239473751"/>
      <w:bookmarkEnd w:id="3371"/>
      <w:bookmarkEnd w:id="3372"/>
      <w:r w:rsidRPr="00677BB3">
        <w:t xml:space="preserve">There are no pending claims against the Supplier or the surety company filed by the </w:t>
      </w:r>
      <w:r w:rsidR="00D17A70" w:rsidRPr="00677BB3">
        <w:t>Procuring Entity</w:t>
      </w:r>
      <w:r w:rsidRPr="00677BB3">
        <w:t>;</w:t>
      </w:r>
      <w:bookmarkEnd w:id="3373"/>
      <w:bookmarkEnd w:id="3374"/>
    </w:p>
    <w:p w:rsidR="00DD1B83" w:rsidRPr="00677BB3" w:rsidRDefault="00DD1B83" w:rsidP="00F55C25">
      <w:pPr>
        <w:pStyle w:val="Style1"/>
        <w:numPr>
          <w:ilvl w:val="3"/>
          <w:numId w:val="4"/>
        </w:numPr>
      </w:pPr>
      <w:bookmarkStart w:id="3375" w:name="_Toc239473134"/>
      <w:bookmarkStart w:id="3376" w:name="_Toc239473752"/>
      <w:r w:rsidRPr="00677BB3">
        <w:t>The</w:t>
      </w:r>
      <w:r w:rsidR="00C56C92" w:rsidRPr="00677BB3">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375"/>
      <w:bookmarkEnd w:id="3376"/>
    </w:p>
    <w:p w:rsidR="00C56C92" w:rsidRPr="00677BB3" w:rsidRDefault="00C56C92" w:rsidP="00F55C25">
      <w:pPr>
        <w:pStyle w:val="Style1"/>
        <w:numPr>
          <w:ilvl w:val="3"/>
          <w:numId w:val="4"/>
        </w:numPr>
      </w:pPr>
      <w:bookmarkStart w:id="3377" w:name="_Toc239473135"/>
      <w:bookmarkStart w:id="3378" w:name="_Toc239473753"/>
      <w:bookmarkStart w:id="3379" w:name="_Ref240881733"/>
      <w:r w:rsidRPr="00677BB3">
        <w:lastRenderedPageBreak/>
        <w:t xml:space="preserve">Other terms </w:t>
      </w:r>
      <w:r w:rsidR="003E19A1" w:rsidRPr="00677BB3">
        <w:t xml:space="preserve">specified in the </w:t>
      </w:r>
      <w:hyperlink w:anchor="scc13_4c" w:history="1">
        <w:r w:rsidR="003E19A1" w:rsidRPr="00677BB3">
          <w:rPr>
            <w:rStyle w:val="Hyperlink"/>
          </w:rPr>
          <w:t>SCC</w:t>
        </w:r>
      </w:hyperlink>
      <w:r w:rsidRPr="00677BB3">
        <w:t>.</w:t>
      </w:r>
      <w:bookmarkEnd w:id="3377"/>
      <w:bookmarkEnd w:id="3378"/>
      <w:bookmarkEnd w:id="3379"/>
    </w:p>
    <w:p w:rsidR="00D53362" w:rsidRPr="00677BB3" w:rsidRDefault="00D53362" w:rsidP="00254D1A">
      <w:pPr>
        <w:pStyle w:val="Style1"/>
      </w:pPr>
      <w:bookmarkStart w:id="3380" w:name="_Toc239473136"/>
      <w:bookmarkStart w:id="3381"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380"/>
      <w:bookmarkEnd w:id="3381"/>
    </w:p>
    <w:p w:rsidR="00E20D9C" w:rsidRPr="00677BB3" w:rsidRDefault="00E20D9C" w:rsidP="00E20D9C">
      <w:pPr>
        <w:pStyle w:val="Heading3"/>
      </w:pPr>
      <w:bookmarkStart w:id="3382" w:name="_Toc99862648"/>
      <w:bookmarkStart w:id="3383" w:name="_Toc100978371"/>
      <w:bookmarkStart w:id="3384" w:name="_Toc100978756"/>
      <w:bookmarkStart w:id="3385" w:name="_Toc239473137"/>
      <w:bookmarkStart w:id="3386" w:name="_Toc239473755"/>
      <w:bookmarkStart w:id="3387" w:name="_Toc239586241"/>
      <w:bookmarkStart w:id="3388" w:name="_Toc239586549"/>
      <w:bookmarkStart w:id="3389" w:name="_Toc239587024"/>
      <w:bookmarkStart w:id="3390" w:name="_Toc240079379"/>
      <w:bookmarkStart w:id="3391" w:name="_Toc281305317"/>
      <w:r w:rsidRPr="00677BB3">
        <w:t>Use of Contract Documents and Information</w:t>
      </w:r>
      <w:bookmarkEnd w:id="2901"/>
      <w:bookmarkEnd w:id="2902"/>
      <w:bookmarkEnd w:id="2903"/>
      <w:bookmarkEnd w:id="2904"/>
      <w:bookmarkEnd w:id="2905"/>
      <w:bookmarkEnd w:id="2906"/>
      <w:bookmarkEnd w:id="2907"/>
      <w:bookmarkEnd w:id="2908"/>
      <w:bookmarkEnd w:id="2909"/>
      <w:bookmarkEnd w:id="2910"/>
      <w:bookmarkEnd w:id="3382"/>
      <w:bookmarkEnd w:id="3383"/>
      <w:bookmarkEnd w:id="3384"/>
      <w:bookmarkEnd w:id="3385"/>
      <w:bookmarkEnd w:id="3386"/>
      <w:bookmarkEnd w:id="3387"/>
      <w:bookmarkEnd w:id="3388"/>
      <w:bookmarkEnd w:id="3389"/>
      <w:bookmarkEnd w:id="3390"/>
      <w:bookmarkEnd w:id="3391"/>
    </w:p>
    <w:p w:rsidR="00E20D9C" w:rsidRPr="00677BB3" w:rsidRDefault="00E20D9C" w:rsidP="00254D1A">
      <w:pPr>
        <w:pStyle w:val="Style1"/>
      </w:pPr>
      <w:bookmarkStart w:id="3392" w:name="_Ref33428654"/>
      <w:bookmarkStart w:id="3393" w:name="_Toc239473138"/>
      <w:bookmarkStart w:id="3394" w:name="_Toc239473756"/>
      <w:r w:rsidRPr="00677BB3">
        <w:t xml:space="preserve">The Supplier shall not, except for purposes of performing the </w:t>
      </w:r>
      <w:r w:rsidR="00C21BB4" w:rsidRPr="00677BB3">
        <w:t>obligations in this Contract</w:t>
      </w:r>
      <w:r w:rsidRPr="00677BB3">
        <w:t xml:space="preserve">, without the </w:t>
      </w:r>
      <w:r w:rsidR="007B102C" w:rsidRPr="00677BB3">
        <w:t>Procuring Entity’</w:t>
      </w:r>
      <w:r w:rsidRPr="00677BB3">
        <w:t xml:space="preserve">s prior written consent, disclose </w:t>
      </w:r>
      <w:r w:rsidR="00C21BB4" w:rsidRPr="00677BB3">
        <w:t xml:space="preserve">this </w:t>
      </w:r>
      <w:r w:rsidRPr="00677BB3">
        <w:t xml:space="preserve">Contract, or any provision thereof, or any specification, plan, drawing, pattern, sample, or information furnished by or on behalf of the </w:t>
      </w:r>
      <w:r w:rsidR="007B102C" w:rsidRPr="00677BB3">
        <w:t>Procuring Entity</w:t>
      </w:r>
      <w:r w:rsidRPr="00677BB3">
        <w:t>.  Any such disclosure shall be made in confidence and shall extend only as far as may be necessary for purposes of such performance.</w:t>
      </w:r>
      <w:bookmarkEnd w:id="3392"/>
      <w:bookmarkEnd w:id="3393"/>
      <w:bookmarkEnd w:id="3394"/>
    </w:p>
    <w:p w:rsidR="00E20D9C" w:rsidRPr="00677BB3" w:rsidRDefault="00E20D9C" w:rsidP="00254D1A">
      <w:pPr>
        <w:pStyle w:val="Style1"/>
      </w:pPr>
      <w:bookmarkStart w:id="3395" w:name="_Toc239473139"/>
      <w:bookmarkStart w:id="3396" w:name="_Toc239473757"/>
      <w:r w:rsidRPr="00677BB3">
        <w:t xml:space="preserve">Any document, other than </w:t>
      </w:r>
      <w:r w:rsidR="00C21BB4" w:rsidRPr="00677BB3">
        <w:t xml:space="preserve">this </w:t>
      </w:r>
      <w:r w:rsidRPr="00677BB3">
        <w:t xml:space="preserve">Contract itself, enumerated in </w:t>
      </w:r>
      <w:r w:rsidRPr="00677BB3">
        <w:rPr>
          <w:b/>
        </w:rPr>
        <w:t xml:space="preserve">GCC </w:t>
      </w:r>
      <w:r w:rsidRPr="00677BB3">
        <w:t xml:space="preserve">Clause </w:t>
      </w:r>
      <w:r w:rsidR="00556ADB">
        <w:fldChar w:fldCharType="begin"/>
      </w:r>
      <w:r w:rsidR="00556ADB">
        <w:instrText xml:space="preserve"> REF _Ref33428654 \r \h  \* MERGEFORMAT </w:instrText>
      </w:r>
      <w:r w:rsidR="00556ADB">
        <w:fldChar w:fldCharType="separate"/>
      </w:r>
      <w:r w:rsidR="008F6D10">
        <w:t>14.1</w:t>
      </w:r>
      <w:r w:rsidR="00556ADB">
        <w:fldChar w:fldCharType="end"/>
      </w:r>
      <w:r w:rsidRPr="00677BB3">
        <w:t xml:space="preserve"> shall remain the property of the </w:t>
      </w:r>
      <w:r w:rsidR="007B102C" w:rsidRPr="00677BB3">
        <w:t xml:space="preserve">Procuring Entity </w:t>
      </w:r>
      <w:r w:rsidRPr="00677BB3">
        <w:t xml:space="preserve">and shall be returned (all copies) to the </w:t>
      </w:r>
      <w:r w:rsidR="007B102C" w:rsidRPr="00677BB3">
        <w:t xml:space="preserve">Procuring Entity </w:t>
      </w:r>
      <w:r w:rsidRPr="00677BB3">
        <w:t xml:space="preserve">on completion of the Supplier’s performance under </w:t>
      </w:r>
      <w:r w:rsidR="00C21BB4" w:rsidRPr="00677BB3">
        <w:t xml:space="preserve">this </w:t>
      </w:r>
      <w:r w:rsidRPr="00677BB3">
        <w:t xml:space="preserve">Contract if so required by the </w:t>
      </w:r>
      <w:r w:rsidR="007B102C" w:rsidRPr="00677BB3">
        <w:t>Procuring Entity</w:t>
      </w:r>
      <w:r w:rsidRPr="00677BB3">
        <w:t>.</w:t>
      </w:r>
      <w:bookmarkEnd w:id="3395"/>
      <w:bookmarkEnd w:id="3396"/>
    </w:p>
    <w:p w:rsidR="00E20D9C" w:rsidRPr="00677BB3" w:rsidRDefault="00E20D9C" w:rsidP="00E20D9C">
      <w:pPr>
        <w:pStyle w:val="Heading3"/>
      </w:pPr>
      <w:bookmarkStart w:id="3397" w:name="_Toc100907084"/>
      <w:bookmarkStart w:id="3398" w:name="_Toc100978374"/>
      <w:bookmarkStart w:id="3399" w:name="_Toc100978759"/>
      <w:bookmarkStart w:id="3400" w:name="_Toc99862650"/>
      <w:bookmarkStart w:id="3401" w:name="_Toc100978375"/>
      <w:bookmarkStart w:id="3402" w:name="_Toc100978760"/>
      <w:bookmarkStart w:id="3403" w:name="_Toc239473140"/>
      <w:bookmarkStart w:id="3404" w:name="_Toc239473758"/>
      <w:bookmarkStart w:id="3405" w:name="_Toc239586242"/>
      <w:bookmarkStart w:id="3406" w:name="_Toc239586550"/>
      <w:bookmarkStart w:id="3407" w:name="_Toc239587025"/>
      <w:bookmarkStart w:id="3408" w:name="_Toc240079380"/>
      <w:bookmarkStart w:id="3409" w:name="_Toc281305318"/>
      <w:bookmarkEnd w:id="2911"/>
      <w:bookmarkEnd w:id="2912"/>
      <w:bookmarkEnd w:id="2913"/>
      <w:bookmarkEnd w:id="2914"/>
      <w:bookmarkEnd w:id="2915"/>
      <w:bookmarkEnd w:id="2916"/>
      <w:bookmarkEnd w:id="2917"/>
      <w:bookmarkEnd w:id="2918"/>
      <w:bookmarkEnd w:id="2919"/>
      <w:bookmarkEnd w:id="2920"/>
      <w:bookmarkEnd w:id="2921"/>
      <w:bookmarkEnd w:id="3397"/>
      <w:bookmarkEnd w:id="3398"/>
      <w:bookmarkEnd w:id="3399"/>
      <w:r w:rsidRPr="00677BB3">
        <w:t>Standards</w:t>
      </w:r>
      <w:bookmarkEnd w:id="2922"/>
      <w:bookmarkEnd w:id="2923"/>
      <w:bookmarkEnd w:id="2924"/>
      <w:bookmarkEnd w:id="2925"/>
      <w:bookmarkEnd w:id="2926"/>
      <w:bookmarkEnd w:id="2927"/>
      <w:bookmarkEnd w:id="2928"/>
      <w:bookmarkEnd w:id="2929"/>
      <w:bookmarkEnd w:id="2930"/>
      <w:bookmarkEnd w:id="2931"/>
      <w:bookmarkEnd w:id="2932"/>
      <w:bookmarkEnd w:id="3400"/>
      <w:bookmarkEnd w:id="3401"/>
      <w:bookmarkEnd w:id="3402"/>
      <w:bookmarkEnd w:id="3403"/>
      <w:bookmarkEnd w:id="3404"/>
      <w:bookmarkEnd w:id="3405"/>
      <w:bookmarkEnd w:id="3406"/>
      <w:bookmarkEnd w:id="3407"/>
      <w:bookmarkEnd w:id="3408"/>
      <w:bookmarkEnd w:id="3409"/>
    </w:p>
    <w:p w:rsidR="00E20D9C" w:rsidRPr="00677BB3" w:rsidRDefault="00E20D9C" w:rsidP="00F87704">
      <w:pPr>
        <w:pStyle w:val="Style2"/>
        <w:tabs>
          <w:tab w:val="clear" w:pos="1440"/>
        </w:tabs>
        <w:ind w:left="720"/>
      </w:pPr>
      <w:r w:rsidRPr="00677BB3">
        <w:t xml:space="preserve">The </w:t>
      </w:r>
      <w:r w:rsidR="007B102C" w:rsidRPr="00677BB3">
        <w:t>Goods</w:t>
      </w:r>
      <w:r w:rsidRPr="00677BB3">
        <w:t xml:space="preserve"> </w:t>
      </w:r>
      <w:r w:rsidR="008E6F6B" w:rsidRPr="00677BB3">
        <w:t xml:space="preserve">provided </w:t>
      </w:r>
      <w:r w:rsidRPr="00677BB3">
        <w:t xml:space="preserve">under this Contract shall conform to the standards mentioned in the </w:t>
      </w:r>
      <w:r w:rsidR="00556ADB">
        <w:fldChar w:fldCharType="begin"/>
      </w:r>
      <w:r w:rsidR="00556ADB">
        <w:instrText xml:space="preserve"> REF _Ref97444287 \h  \* MERGEFORMAT </w:instrText>
      </w:r>
      <w:r w:rsidR="00556ADB">
        <w:fldChar w:fldCharType="separate"/>
      </w:r>
      <w:r w:rsidR="008F6D10" w:rsidRPr="00677BB3">
        <w:t>Section VII. Technical Specifications</w:t>
      </w:r>
      <w:r w:rsidR="00556ADB">
        <w:fldChar w:fldCharType="end"/>
      </w:r>
      <w:r w:rsidRPr="00677BB3">
        <w:t xml:space="preserve">; and, when no applicable standard is mentioned, to the authoritative standards appropriate to the </w:t>
      </w:r>
      <w:r w:rsidR="00F01983" w:rsidRPr="00677BB3">
        <w:t>Goods</w:t>
      </w:r>
      <w:r w:rsidRPr="00677BB3">
        <w:t>’ country of origin.  Such standards shall be the latest issued by the institution</w:t>
      </w:r>
      <w:r w:rsidR="00C21BB4" w:rsidRPr="00677BB3">
        <w:t xml:space="preserve"> concerned</w:t>
      </w:r>
      <w:r w:rsidRPr="00677BB3">
        <w:t>.</w:t>
      </w:r>
    </w:p>
    <w:p w:rsidR="00E20D9C" w:rsidRPr="00677BB3" w:rsidRDefault="00E20D9C" w:rsidP="00E20D9C">
      <w:pPr>
        <w:pStyle w:val="Heading3"/>
      </w:pPr>
      <w:bookmarkStart w:id="3410" w:name="_Toc99862654"/>
      <w:bookmarkStart w:id="3411" w:name="_Toc100978386"/>
      <w:bookmarkStart w:id="3412" w:name="_Toc100978771"/>
      <w:bookmarkStart w:id="3413" w:name="_Toc239473141"/>
      <w:bookmarkStart w:id="3414" w:name="_Toc239473759"/>
      <w:bookmarkStart w:id="3415" w:name="_Toc239586243"/>
      <w:bookmarkStart w:id="3416" w:name="_Toc239586551"/>
      <w:bookmarkStart w:id="3417" w:name="_Toc239587026"/>
      <w:bookmarkStart w:id="3418" w:name="_Toc240079381"/>
      <w:bookmarkStart w:id="3419" w:name="_Toc281305319"/>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rsidRPr="00677BB3">
        <w:t>Inspection and Tests</w:t>
      </w:r>
      <w:bookmarkEnd w:id="2969"/>
      <w:bookmarkEnd w:id="2970"/>
      <w:bookmarkEnd w:id="2971"/>
      <w:bookmarkEnd w:id="2972"/>
      <w:bookmarkEnd w:id="2973"/>
      <w:bookmarkEnd w:id="2974"/>
      <w:bookmarkEnd w:id="2975"/>
      <w:bookmarkEnd w:id="2976"/>
      <w:bookmarkEnd w:id="2977"/>
      <w:bookmarkEnd w:id="2978"/>
      <w:bookmarkEnd w:id="2979"/>
      <w:bookmarkEnd w:id="2980"/>
      <w:bookmarkEnd w:id="3410"/>
      <w:bookmarkEnd w:id="3411"/>
      <w:bookmarkEnd w:id="3412"/>
      <w:bookmarkEnd w:id="3413"/>
      <w:bookmarkEnd w:id="3414"/>
      <w:bookmarkEnd w:id="3415"/>
      <w:bookmarkEnd w:id="3416"/>
      <w:bookmarkEnd w:id="3417"/>
      <w:bookmarkEnd w:id="3418"/>
      <w:bookmarkEnd w:id="3419"/>
    </w:p>
    <w:p w:rsidR="00E20D9C" w:rsidRPr="00677BB3" w:rsidRDefault="00E20D9C" w:rsidP="00254D1A">
      <w:pPr>
        <w:pStyle w:val="Style1"/>
      </w:pPr>
      <w:bookmarkStart w:id="3420" w:name="_Ref33513461"/>
      <w:bookmarkStart w:id="3421" w:name="_Toc239473142"/>
      <w:bookmarkStart w:id="3422" w:name="_Toc239473760"/>
      <w:r w:rsidRPr="00677BB3">
        <w:t xml:space="preserve">The </w:t>
      </w:r>
      <w:r w:rsidR="007B102C" w:rsidRPr="00677BB3">
        <w:t xml:space="preserve">Procuring Entity </w:t>
      </w:r>
      <w:r w:rsidRPr="00677BB3">
        <w:t xml:space="preserve">or its representative shall have the right to inspect and/or to test the </w:t>
      </w:r>
      <w:r w:rsidR="007B102C" w:rsidRPr="00677BB3">
        <w:t>Goods</w:t>
      </w:r>
      <w:r w:rsidRPr="00677BB3">
        <w:t xml:space="preserve"> to confirm their conformity to the Contract specifications at no extra cost to the </w:t>
      </w:r>
      <w:r w:rsidR="007B102C" w:rsidRPr="00677BB3">
        <w:t>Procuring Entity</w:t>
      </w:r>
      <w:r w:rsidRPr="00677BB3">
        <w:t>.</w:t>
      </w:r>
      <w:r w:rsidRPr="00677BB3">
        <w:rPr>
          <w:b/>
        </w:rPr>
        <w:t xml:space="preserve"> </w:t>
      </w:r>
      <w:r w:rsidR="00C21BB4" w:rsidRPr="00677BB3">
        <w:t>The</w:t>
      </w:r>
      <w:r w:rsidRPr="00677BB3">
        <w:t xml:space="preserve"> </w:t>
      </w:r>
      <w:hyperlink w:anchor="scc14_1" w:history="1">
        <w:r w:rsidRPr="00677BB3">
          <w:rPr>
            <w:rStyle w:val="Hyperlink"/>
          </w:rPr>
          <w:t>SCC</w:t>
        </w:r>
      </w:hyperlink>
      <w:r w:rsidRPr="00677BB3">
        <w:rPr>
          <w:b/>
        </w:rPr>
        <w:t xml:space="preserve"> </w:t>
      </w:r>
      <w:r w:rsidRPr="00677BB3">
        <w:t xml:space="preserve">and </w:t>
      </w:r>
      <w:hyperlink w:anchor="_Section_VII._Technical_Specificatio" w:history="1">
        <w:r w:rsidR="00556ADB">
          <w:fldChar w:fldCharType="begin"/>
        </w:r>
        <w:r w:rsidR="00556ADB">
          <w:instrText xml:space="preserve"> REF _Ref97444287 \h  \* MERGEFORMAT </w:instrText>
        </w:r>
        <w:r w:rsidR="00556ADB">
          <w:fldChar w:fldCharType="separate"/>
        </w:r>
        <w:r w:rsidR="008F6D10" w:rsidRPr="00677BB3">
          <w:t>Section VII. Technical Specifications</w:t>
        </w:r>
        <w:r w:rsidR="00556ADB">
          <w:fldChar w:fldCharType="end"/>
        </w:r>
      </w:hyperlink>
      <w:r w:rsidRPr="00677BB3">
        <w:t xml:space="preserve"> shall specify what inspections and</w:t>
      </w:r>
      <w:r w:rsidR="00C21BB4" w:rsidRPr="00677BB3">
        <w:t>/or</w:t>
      </w:r>
      <w:r w:rsidRPr="00677BB3">
        <w:t xml:space="preserve"> tests the </w:t>
      </w:r>
      <w:r w:rsidR="007B102C" w:rsidRPr="00677BB3">
        <w:t xml:space="preserve">Procuring Entity </w:t>
      </w:r>
      <w:r w:rsidRPr="00677BB3">
        <w:t xml:space="preserve">requires and where they are to be conducted.  The </w:t>
      </w:r>
      <w:r w:rsidR="007B102C" w:rsidRPr="00677BB3">
        <w:t xml:space="preserve">Procuring Entity </w:t>
      </w:r>
      <w:r w:rsidRPr="00677BB3">
        <w:t>shall notify the Supplier in writing, in a timely manner, of the identity of any representatives retained for these purposes.</w:t>
      </w:r>
      <w:bookmarkEnd w:id="3420"/>
      <w:bookmarkEnd w:id="3421"/>
      <w:bookmarkEnd w:id="3422"/>
    </w:p>
    <w:p w:rsidR="00E20D9C" w:rsidRPr="00677BB3" w:rsidRDefault="008E6F6B" w:rsidP="00254D1A">
      <w:pPr>
        <w:pStyle w:val="Style1"/>
      </w:pPr>
      <w:bookmarkStart w:id="3423" w:name="_Toc239473143"/>
      <w:bookmarkStart w:id="3424" w:name="_Toc239473761"/>
      <w:r w:rsidRPr="00677BB3">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23"/>
      <w:bookmarkEnd w:id="3424"/>
      <w:r w:rsidR="007365AA" w:rsidRPr="00677BB3">
        <w:t xml:space="preserve">  </w:t>
      </w:r>
      <w:r w:rsidR="001B56EF" w:rsidRPr="00677BB3">
        <w:t>The Supplier shall provide the Procuring Entity with results of such inspections and tests.</w:t>
      </w:r>
    </w:p>
    <w:p w:rsidR="00E20D9C" w:rsidRPr="00677BB3" w:rsidRDefault="00E20D9C" w:rsidP="00254D1A">
      <w:pPr>
        <w:pStyle w:val="Style1"/>
      </w:pPr>
      <w:bookmarkStart w:id="3425" w:name="_Toc239473144"/>
      <w:bookmarkStart w:id="3426" w:name="_Toc239473762"/>
      <w:r w:rsidRPr="00677BB3">
        <w:t xml:space="preserve">The </w:t>
      </w:r>
      <w:r w:rsidR="007B102C" w:rsidRPr="00677BB3">
        <w:t xml:space="preserve">Procuring Entity </w:t>
      </w:r>
      <w:r w:rsidRPr="00677BB3">
        <w:t xml:space="preserve">or its designated representative shall be entitled to attend the tests and/or inspections referred to in this Clause provided that the </w:t>
      </w:r>
      <w:r w:rsidR="007B102C" w:rsidRPr="00677BB3">
        <w:t xml:space="preserve">Procuring Entity </w:t>
      </w:r>
      <w:r w:rsidRPr="00677BB3">
        <w:t xml:space="preserve">shall bear all of its own costs and expenses incurred in connection with </w:t>
      </w:r>
      <w:r w:rsidRPr="00677BB3">
        <w:lastRenderedPageBreak/>
        <w:t>such attendance including, but not limited to, all traveling and board and lodging expenses.</w:t>
      </w:r>
      <w:bookmarkEnd w:id="3425"/>
      <w:bookmarkEnd w:id="3426"/>
    </w:p>
    <w:p w:rsidR="00E20D9C" w:rsidRPr="00677BB3" w:rsidRDefault="00E20D9C" w:rsidP="00254D1A">
      <w:pPr>
        <w:pStyle w:val="Style1"/>
      </w:pPr>
      <w:bookmarkStart w:id="3427" w:name="_Toc239473145"/>
      <w:bookmarkStart w:id="3428" w:name="_Toc239473763"/>
      <w:r w:rsidRPr="00677BB3">
        <w:t xml:space="preserve">The </w:t>
      </w:r>
      <w:r w:rsidR="007B102C" w:rsidRPr="00677BB3">
        <w:t xml:space="preserve">Procuring Entity </w:t>
      </w:r>
      <w:r w:rsidRPr="00677BB3">
        <w:t xml:space="preserve">may reject any </w:t>
      </w:r>
      <w:r w:rsidR="007B102C" w:rsidRPr="00677BB3">
        <w:t>Goods</w:t>
      </w:r>
      <w:r w:rsidRPr="00677BB3">
        <w:t xml:space="preserve"> or any part thereof that fail to pass any test and/or inspection or do not conform to the specifications. The Supplier shall either rectify or replace such rejected </w:t>
      </w:r>
      <w:r w:rsidR="007B102C" w:rsidRPr="00677BB3">
        <w:t>Goods</w:t>
      </w:r>
      <w:r w:rsidRPr="00677BB3">
        <w:t xml:space="preserve"> or parts thereof or make alterations necessary to meet the specifications at no cost to the </w:t>
      </w:r>
      <w:r w:rsidR="007B102C" w:rsidRPr="00677BB3">
        <w:t>Procuring Entity</w:t>
      </w:r>
      <w:r w:rsidRPr="00677BB3">
        <w:t xml:space="preserve">, and shall repeat the test and/or inspection, at no cost to the </w:t>
      </w:r>
      <w:r w:rsidR="007B102C" w:rsidRPr="00677BB3">
        <w:t>Procuring Entity</w:t>
      </w:r>
      <w:r w:rsidRPr="00677BB3">
        <w:t xml:space="preserve">, upon giving a notice pursuant to </w:t>
      </w:r>
      <w:r w:rsidRPr="00677BB3">
        <w:rPr>
          <w:b/>
        </w:rPr>
        <w:t>GCC</w:t>
      </w:r>
      <w:r w:rsidRPr="00677BB3">
        <w:t xml:space="preserve"> Clause </w:t>
      </w:r>
      <w:r w:rsidR="00556ADB">
        <w:fldChar w:fldCharType="begin"/>
      </w:r>
      <w:r w:rsidR="00556ADB">
        <w:instrText xml:space="preserve"> REF _Ref99796179 \r \h  \* MERGEFORMAT </w:instrText>
      </w:r>
      <w:r w:rsidR="00556ADB">
        <w:fldChar w:fldCharType="separate"/>
      </w:r>
      <w:r w:rsidR="008F6D10">
        <w:t>5</w:t>
      </w:r>
      <w:r w:rsidR="00556ADB">
        <w:fldChar w:fldCharType="end"/>
      </w:r>
      <w:r w:rsidRPr="00677BB3">
        <w:t>.</w:t>
      </w:r>
      <w:bookmarkEnd w:id="3427"/>
      <w:bookmarkEnd w:id="3428"/>
    </w:p>
    <w:p w:rsidR="00E20D9C" w:rsidRPr="00677BB3" w:rsidRDefault="00E20D9C" w:rsidP="00254D1A">
      <w:pPr>
        <w:pStyle w:val="Style1"/>
      </w:pPr>
      <w:bookmarkStart w:id="3429" w:name="_Toc239473146"/>
      <w:bookmarkStart w:id="3430" w:name="_Toc239473764"/>
      <w:r w:rsidRPr="00677BB3">
        <w:t xml:space="preserve">The Supplier agrees that neither the execution of a test and/or inspection of the </w:t>
      </w:r>
      <w:r w:rsidR="007B102C" w:rsidRPr="00677BB3">
        <w:t>Goods</w:t>
      </w:r>
      <w:r w:rsidRPr="00677BB3">
        <w:t xml:space="preserve"> or any part thereof, nor the attendance by the </w:t>
      </w:r>
      <w:r w:rsidR="007B102C" w:rsidRPr="00677BB3">
        <w:t xml:space="preserve">Procuring Entity </w:t>
      </w:r>
      <w:r w:rsidRPr="00677BB3">
        <w:t xml:space="preserve">or its representative, shall release the Supplier from any warranties or other obligations under </w:t>
      </w:r>
      <w:r w:rsidR="00C21BB4" w:rsidRPr="00677BB3">
        <w:t xml:space="preserve">this </w:t>
      </w:r>
      <w:r w:rsidRPr="00677BB3">
        <w:t>Contract.</w:t>
      </w:r>
      <w:bookmarkEnd w:id="3429"/>
      <w:bookmarkEnd w:id="3430"/>
    </w:p>
    <w:p w:rsidR="00E20D9C" w:rsidRPr="00677BB3" w:rsidRDefault="00E20D9C" w:rsidP="00E20D9C">
      <w:pPr>
        <w:pStyle w:val="Heading3"/>
      </w:pPr>
      <w:bookmarkStart w:id="3431" w:name="_Toc99862655"/>
      <w:bookmarkStart w:id="3432" w:name="_Ref100944088"/>
      <w:bookmarkStart w:id="3433" w:name="_Toc100978387"/>
      <w:bookmarkStart w:id="3434" w:name="_Toc100978772"/>
      <w:bookmarkStart w:id="3435" w:name="_Toc239473147"/>
      <w:bookmarkStart w:id="3436" w:name="_Toc239473765"/>
      <w:bookmarkStart w:id="3437" w:name="_Toc239586244"/>
      <w:bookmarkStart w:id="3438" w:name="_Toc239586552"/>
      <w:bookmarkStart w:id="3439" w:name="_Toc239587027"/>
      <w:bookmarkStart w:id="3440" w:name="_Toc240079382"/>
      <w:bookmarkStart w:id="3441" w:name="_Ref242246526"/>
      <w:bookmarkStart w:id="3442" w:name="_Toc281305320"/>
      <w:r w:rsidRPr="00677BB3">
        <w:t>Warranty</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3431"/>
      <w:bookmarkEnd w:id="3432"/>
      <w:bookmarkEnd w:id="3433"/>
      <w:bookmarkEnd w:id="3434"/>
      <w:bookmarkEnd w:id="3435"/>
      <w:bookmarkEnd w:id="3436"/>
      <w:bookmarkEnd w:id="3437"/>
      <w:bookmarkEnd w:id="3438"/>
      <w:bookmarkEnd w:id="3439"/>
      <w:bookmarkEnd w:id="3440"/>
      <w:bookmarkEnd w:id="3441"/>
      <w:bookmarkEnd w:id="3442"/>
    </w:p>
    <w:p w:rsidR="00E20D9C" w:rsidRPr="00677BB3" w:rsidRDefault="00E25C2A" w:rsidP="00254D1A">
      <w:pPr>
        <w:pStyle w:val="Style1"/>
      </w:pPr>
      <w:bookmarkStart w:id="3443" w:name="_Toc239473148"/>
      <w:bookmarkStart w:id="3444" w:name="_Toc239473766"/>
      <w:bookmarkStart w:id="3445" w:name="_Ref242246205"/>
      <w:r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43"/>
      <w:bookmarkEnd w:id="3444"/>
      <w:bookmarkEnd w:id="3445"/>
      <w:r w:rsidR="00E20D9C" w:rsidRPr="00677BB3">
        <w:t xml:space="preserve">  </w:t>
      </w:r>
    </w:p>
    <w:p w:rsidR="00E20D9C" w:rsidRPr="00677BB3" w:rsidRDefault="00E20D9C" w:rsidP="00254D1A">
      <w:pPr>
        <w:pStyle w:val="Style1"/>
      </w:pPr>
      <w:bookmarkStart w:id="3446" w:name="_Toc239473149"/>
      <w:bookmarkStart w:id="3447" w:name="_Toc239473767"/>
      <w:r w:rsidRPr="00677BB3">
        <w:t xml:space="preserve">The Supplier further warrants that all </w:t>
      </w:r>
      <w:r w:rsidR="007B102C" w:rsidRPr="00677BB3">
        <w:t>Goods</w:t>
      </w:r>
      <w:r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Pr="00677BB3">
        <w:t xml:space="preserve"> in the conditions prevailing in the country of final destination.</w:t>
      </w:r>
      <w:bookmarkEnd w:id="3446"/>
      <w:bookmarkEnd w:id="3447"/>
    </w:p>
    <w:p w:rsidR="007B102C" w:rsidRPr="00677BB3" w:rsidRDefault="00E20D9C" w:rsidP="00254D1A">
      <w:pPr>
        <w:pStyle w:val="Style1"/>
      </w:pPr>
      <w:bookmarkStart w:id="3448" w:name="_Ref33516348"/>
      <w:bookmarkStart w:id="3449" w:name="_Ref97270998"/>
      <w:bookmarkStart w:id="3450" w:name="_Toc239473150"/>
      <w:bookmarkStart w:id="3451" w:name="_Toc239473768"/>
      <w:r w:rsidRPr="00677BB3">
        <w:t>In order to assure that manufacturing defects shall be corrected by the Supplier, a warranty shall be required from the Supplier</w:t>
      </w:r>
      <w:r w:rsidR="00253D5B" w:rsidRPr="00677BB3">
        <w:t xml:space="preserve"> </w:t>
      </w:r>
      <w:r w:rsidRPr="00677BB3">
        <w:t xml:space="preserve">for a minimum period specified in the </w:t>
      </w:r>
      <w:hyperlink w:anchor="scc15_3" w:history="1">
        <w:r w:rsidRPr="00677BB3">
          <w:rPr>
            <w:rStyle w:val="Hyperlink"/>
          </w:rPr>
          <w:t>SCC</w:t>
        </w:r>
      </w:hyperlink>
      <w:r w:rsidRPr="00677BB3">
        <w:t xml:space="preserve">.  The obligation for the warranty shall be covered by, at the Supplier’s option, either retention money in an amount equivalent to at least </w:t>
      </w:r>
      <w:r w:rsidR="00A546A2">
        <w:t>one</w:t>
      </w:r>
      <w:r w:rsidRPr="00677BB3">
        <w:t xml:space="preserve"> percent (1%) of </w:t>
      </w:r>
      <w:r w:rsidR="00E363AF">
        <w:t>every progress payment</w:t>
      </w:r>
      <w:r w:rsidRPr="00677BB3">
        <w:t xml:space="preserve">, or a special bank guarantee equivalent to at least </w:t>
      </w:r>
      <w:r w:rsidR="00E363AF">
        <w:t>one</w:t>
      </w:r>
      <w:r w:rsidRPr="00677BB3">
        <w:t xml:space="preserve"> percent (1%) of the </w:t>
      </w:r>
      <w:r w:rsidR="00E363AF">
        <w:t xml:space="preserve">total </w:t>
      </w:r>
      <w:r w:rsidRPr="00677BB3">
        <w:t xml:space="preserve">Contract Price or other such amount if so specified in the </w:t>
      </w:r>
      <w:hyperlink w:anchor="scc15_3" w:history="1">
        <w:r w:rsidR="00476261" w:rsidRPr="00677BB3">
          <w:rPr>
            <w:rStyle w:val="Hyperlink"/>
          </w:rPr>
          <w:t>SCC</w:t>
        </w:r>
      </w:hyperlink>
      <w:r w:rsidRPr="00677BB3">
        <w:t>. The said amounts shall only be released after the lapse of the warranty period</w:t>
      </w:r>
      <w:r w:rsidR="00DA34B7" w:rsidRPr="00677BB3">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Pr="00677BB3">
        <w:t xml:space="preserve">rovided, however, that the </w:t>
      </w:r>
      <w:r w:rsidR="007B102C" w:rsidRPr="00677BB3">
        <w:t xml:space="preserve">Supplies </w:t>
      </w:r>
      <w:r w:rsidR="00DA34B7" w:rsidRPr="00677BB3">
        <w:t>delivered</w:t>
      </w:r>
      <w:r w:rsidRPr="00677BB3">
        <w:t xml:space="preserve"> are free from patent and latent defects and all the conditions imposed under th</w:t>
      </w:r>
      <w:r w:rsidR="00F018FF" w:rsidRPr="00677BB3">
        <w:t>is</w:t>
      </w:r>
      <w:r w:rsidRPr="00677BB3">
        <w:t xml:space="preserve"> Contract have been fully </w:t>
      </w:r>
      <w:bookmarkEnd w:id="3448"/>
      <w:r w:rsidRPr="00677BB3">
        <w:t>met.</w:t>
      </w:r>
      <w:bookmarkStart w:id="3452" w:name="_Toc239473151"/>
      <w:bookmarkStart w:id="3453" w:name="_Toc239473769"/>
      <w:bookmarkStart w:id="3454" w:name="_Ref240883728"/>
      <w:bookmarkEnd w:id="3449"/>
      <w:bookmarkEnd w:id="3450"/>
      <w:bookmarkEnd w:id="3451"/>
      <w:bookmarkEnd w:id="3452"/>
      <w:bookmarkEnd w:id="3453"/>
    </w:p>
    <w:p w:rsidR="00E20D9C" w:rsidRPr="00677BB3" w:rsidRDefault="00E20D9C" w:rsidP="00254D1A">
      <w:pPr>
        <w:pStyle w:val="Style1"/>
      </w:pPr>
      <w:bookmarkStart w:id="3455" w:name="_Toc239473152"/>
      <w:bookmarkStart w:id="3456" w:name="_Toc239473770"/>
      <w:bookmarkEnd w:id="3454"/>
      <w:r w:rsidRPr="00677BB3">
        <w:t xml:space="preserve">The </w:t>
      </w:r>
      <w:r w:rsidR="007B102C" w:rsidRPr="00677BB3">
        <w:t xml:space="preserve">Procuring Entity </w:t>
      </w:r>
      <w:r w:rsidRPr="00677BB3">
        <w:t>shall promptly notify the Supplier in writing of any claims arising under this warranty.</w:t>
      </w:r>
      <w:bookmarkStart w:id="3457" w:name="_Ref97279719"/>
      <w:bookmarkStart w:id="3458" w:name="_Toc239473153"/>
      <w:bookmarkStart w:id="3459" w:name="_Toc239473771"/>
      <w:bookmarkStart w:id="3460" w:name="_Ref33516683"/>
      <w:bookmarkEnd w:id="3455"/>
      <w:bookmarkEnd w:id="3456"/>
      <w:r w:rsidR="00892996" w:rsidRPr="00677BB3">
        <w:t xml:space="preserve">  </w:t>
      </w:r>
      <w:bookmarkStart w:id="3461" w:name="_Ref240883789"/>
      <w:r w:rsidRPr="00677BB3">
        <w:t xml:space="preserve">Upon receipt of such notice, the Supplier shall, within the period specified in the </w:t>
      </w:r>
      <w:hyperlink w:anchor="scc15_5" w:history="1">
        <w:r w:rsidRPr="00677BB3">
          <w:rPr>
            <w:rStyle w:val="Hyperlink"/>
          </w:rPr>
          <w:t>SCC</w:t>
        </w:r>
      </w:hyperlink>
      <w:r w:rsidRPr="00677BB3">
        <w:t xml:space="preserve"> and with all reasonable speed, repair or replace the defective </w:t>
      </w:r>
      <w:r w:rsidR="007B102C" w:rsidRPr="00677BB3">
        <w:t>Goods</w:t>
      </w:r>
      <w:r w:rsidRPr="00677BB3">
        <w:t xml:space="preserve"> or parts thereof, without cost to the </w:t>
      </w:r>
      <w:r w:rsidR="007B102C" w:rsidRPr="00677BB3">
        <w:t>Procuring Entity</w:t>
      </w:r>
      <w:r w:rsidRPr="00677BB3">
        <w:t>.</w:t>
      </w:r>
      <w:bookmarkEnd w:id="3457"/>
      <w:bookmarkEnd w:id="3458"/>
      <w:bookmarkEnd w:id="3459"/>
      <w:bookmarkEnd w:id="3461"/>
      <w:r w:rsidRPr="00677BB3">
        <w:t xml:space="preserve"> </w:t>
      </w:r>
    </w:p>
    <w:p w:rsidR="00E20D9C" w:rsidRPr="00677BB3" w:rsidRDefault="00E20D9C" w:rsidP="00254D1A">
      <w:pPr>
        <w:pStyle w:val="Style1"/>
      </w:pPr>
      <w:bookmarkStart w:id="3462" w:name="_Ref97279734"/>
      <w:bookmarkStart w:id="3463" w:name="_Toc239473154"/>
      <w:bookmarkStart w:id="3464" w:name="_Toc239473772"/>
      <w:bookmarkEnd w:id="3460"/>
      <w:r w:rsidRPr="00677BB3">
        <w:t xml:space="preserve">If the Supplier, having been notified, fails to remedy the defect(s) within the period specified in </w:t>
      </w:r>
      <w:r w:rsidR="00E25C2A" w:rsidRPr="00677BB3">
        <w:rPr>
          <w:b/>
        </w:rPr>
        <w:t>GCC</w:t>
      </w:r>
      <w:r w:rsidR="00E25C2A" w:rsidRPr="00677BB3">
        <w:t xml:space="preserve"> Clause </w:t>
      </w:r>
      <w:r w:rsidR="00556ADB">
        <w:fldChar w:fldCharType="begin"/>
      </w:r>
      <w:r w:rsidR="00556ADB">
        <w:instrText xml:space="preserve"> REF _Ref240883789 \r \h  \* MERGEFORMAT </w:instrText>
      </w:r>
      <w:r w:rsidR="00556ADB">
        <w:fldChar w:fldCharType="separate"/>
      </w:r>
      <w:r w:rsidR="008F6D10">
        <w:t>17.4</w:t>
      </w:r>
      <w:r w:rsidR="00556ADB">
        <w:fldChar w:fldCharType="end"/>
      </w:r>
      <w:r w:rsidRPr="00677BB3">
        <w:t xml:space="preserve">, the </w:t>
      </w:r>
      <w:r w:rsidR="007B102C" w:rsidRPr="00677BB3">
        <w:t xml:space="preserve">Procuring Entity </w:t>
      </w:r>
      <w:r w:rsidRPr="00677BB3">
        <w:t xml:space="preserve">may proceed to take such remedial action as may be necessary, at the Supplier’s risk and expense and without prejudice to any other rights which the </w:t>
      </w:r>
      <w:r w:rsidR="007B102C" w:rsidRPr="00677BB3">
        <w:t xml:space="preserve">Procuring Entity </w:t>
      </w:r>
      <w:r w:rsidRPr="00677BB3">
        <w:t>may have against the Supplier under the Contract and under the applicable law.</w:t>
      </w:r>
      <w:bookmarkEnd w:id="3462"/>
      <w:bookmarkEnd w:id="3463"/>
      <w:bookmarkEnd w:id="3464"/>
    </w:p>
    <w:p w:rsidR="00D8423E" w:rsidRPr="00677BB3" w:rsidRDefault="00D8423E" w:rsidP="00D8423E">
      <w:pPr>
        <w:pStyle w:val="Heading3"/>
      </w:pPr>
      <w:bookmarkStart w:id="3465" w:name="_Ref100934519"/>
      <w:bookmarkStart w:id="3466" w:name="_Toc100978390"/>
      <w:bookmarkStart w:id="3467" w:name="_Toc100978775"/>
      <w:bookmarkStart w:id="3468" w:name="_Toc239473155"/>
      <w:bookmarkStart w:id="3469" w:name="_Toc239473773"/>
      <w:bookmarkStart w:id="3470" w:name="_Toc239586245"/>
      <w:bookmarkStart w:id="3471" w:name="_Toc239586553"/>
      <w:bookmarkStart w:id="3472" w:name="_Toc239587028"/>
      <w:bookmarkStart w:id="3473" w:name="_Toc240079383"/>
      <w:bookmarkStart w:id="3474" w:name="_Toc281305321"/>
      <w:bookmarkStart w:id="3475" w:name="_Toc99862657"/>
      <w:bookmarkEnd w:id="2996"/>
      <w:bookmarkEnd w:id="2997"/>
      <w:bookmarkEnd w:id="2998"/>
      <w:bookmarkEnd w:id="2999"/>
      <w:bookmarkEnd w:id="3000"/>
      <w:bookmarkEnd w:id="3001"/>
      <w:bookmarkEnd w:id="3002"/>
      <w:bookmarkEnd w:id="3003"/>
      <w:bookmarkEnd w:id="3004"/>
      <w:bookmarkEnd w:id="3005"/>
      <w:bookmarkEnd w:id="3006"/>
      <w:bookmarkEnd w:id="3007"/>
      <w:r w:rsidRPr="00677BB3">
        <w:t>Delays in the Supplier’s Performance</w:t>
      </w:r>
      <w:bookmarkEnd w:id="3465"/>
      <w:bookmarkEnd w:id="3466"/>
      <w:bookmarkEnd w:id="3467"/>
      <w:bookmarkEnd w:id="3468"/>
      <w:bookmarkEnd w:id="3469"/>
      <w:bookmarkEnd w:id="3470"/>
      <w:bookmarkEnd w:id="3471"/>
      <w:bookmarkEnd w:id="3472"/>
      <w:bookmarkEnd w:id="3473"/>
      <w:bookmarkEnd w:id="3474"/>
    </w:p>
    <w:p w:rsidR="00D8423E" w:rsidRPr="00677BB3" w:rsidRDefault="00D8423E" w:rsidP="00254D1A">
      <w:pPr>
        <w:pStyle w:val="Style1"/>
      </w:pPr>
      <w:bookmarkStart w:id="3476" w:name="_Toc239473156"/>
      <w:bookmarkStart w:id="3477" w:name="_Toc239473774"/>
      <w:r w:rsidRPr="00677BB3">
        <w:lastRenderedPageBreak/>
        <w:t xml:space="preserve">Delivery of the </w:t>
      </w:r>
      <w:r w:rsidR="007B102C" w:rsidRPr="00677BB3">
        <w:t>Goods</w:t>
      </w:r>
      <w:r w:rsidRPr="00677BB3">
        <w:t xml:space="preserve"> and</w:t>
      </w:r>
      <w:r w:rsidR="000964CA" w:rsidRPr="00677BB3">
        <w:t>/or</w:t>
      </w:r>
      <w:r w:rsidRPr="00677BB3">
        <w:t xml:space="preserve"> performance of Services shall be made by the Supplier in accordance with the time schedule prescribed by the </w:t>
      </w:r>
      <w:r w:rsidR="007B102C" w:rsidRPr="00677BB3">
        <w:t xml:space="preserve">Procuring Entity </w:t>
      </w:r>
      <w:r w:rsidRPr="00677BB3">
        <w:t xml:space="preserve">in </w:t>
      </w:r>
      <w:r w:rsidR="00556ADB">
        <w:fldChar w:fldCharType="begin"/>
      </w:r>
      <w:r w:rsidR="00556ADB">
        <w:instrText xml:space="preserve"> REF _Ref59943795 \h  \* MERGEFORMAT </w:instrText>
      </w:r>
      <w:r w:rsidR="00556ADB">
        <w:fldChar w:fldCharType="separate"/>
      </w:r>
      <w:r w:rsidR="008F6D10" w:rsidRPr="00677BB3">
        <w:t>Section VI. Schedule of Requirements</w:t>
      </w:r>
      <w:r w:rsidR="00556ADB">
        <w:fldChar w:fldCharType="end"/>
      </w:r>
      <w:r w:rsidRPr="00677BB3">
        <w:t>.</w:t>
      </w:r>
      <w:bookmarkEnd w:id="3476"/>
      <w:bookmarkEnd w:id="3477"/>
    </w:p>
    <w:p w:rsidR="00D8423E" w:rsidRPr="00677BB3" w:rsidRDefault="00D8423E" w:rsidP="00254D1A">
      <w:pPr>
        <w:pStyle w:val="Style1"/>
      </w:pPr>
      <w:bookmarkStart w:id="3478" w:name="_Toc239473157"/>
      <w:bookmarkStart w:id="3479" w:name="_Toc239473775"/>
      <w:r w:rsidRPr="00677BB3">
        <w:t xml:space="preserve">If at any time during </w:t>
      </w:r>
      <w:r w:rsidR="000964CA" w:rsidRPr="00677BB3">
        <w:t xml:space="preserve">the </w:t>
      </w:r>
      <w:r w:rsidRPr="00677BB3">
        <w:t>performance of th</w:t>
      </w:r>
      <w:r w:rsidR="000964CA" w:rsidRPr="00677BB3">
        <w:t>is</w:t>
      </w:r>
      <w:r w:rsidRPr="00677BB3">
        <w:t xml:space="preserve"> Contract, the Supplier or its Subcontractor(s) should encounter conditions impeding timely delivery of the </w:t>
      </w:r>
      <w:r w:rsidR="007B102C" w:rsidRPr="00677BB3">
        <w:t>Goods</w:t>
      </w:r>
      <w:r w:rsidRPr="00677BB3">
        <w:t xml:space="preserve"> and</w:t>
      </w:r>
      <w:r w:rsidR="000964CA" w:rsidRPr="00677BB3">
        <w:t>/or</w:t>
      </w:r>
      <w:r w:rsidRPr="00677BB3">
        <w:t xml:space="preserve"> performance of Services, the Supplier shall promptly notify the </w:t>
      </w:r>
      <w:r w:rsidR="007B102C" w:rsidRPr="00677BB3">
        <w:t xml:space="preserve">Procuring Entity </w:t>
      </w:r>
      <w:r w:rsidRPr="00677BB3">
        <w:t xml:space="preserve">in writing of the fact of the delay, its likely duration and its cause(s).  As soon as practicable after receipt of the Supplier’s notice, and upon causes provided for under </w:t>
      </w:r>
      <w:r w:rsidRPr="00677BB3">
        <w:rPr>
          <w:b/>
        </w:rPr>
        <w:t>GCC</w:t>
      </w:r>
      <w:r w:rsidRPr="00677BB3">
        <w:t xml:space="preserve"> Clause </w:t>
      </w:r>
      <w:r w:rsidR="00556ADB">
        <w:fldChar w:fldCharType="begin"/>
      </w:r>
      <w:r w:rsidR="00556ADB">
        <w:instrText xml:space="preserve"> REF _Ref100934413 \r \h  \* MERGEFORMAT </w:instrText>
      </w:r>
      <w:r w:rsidR="00556ADB">
        <w:fldChar w:fldCharType="separate"/>
      </w:r>
      <w:r w:rsidR="008F6D10">
        <w:t>22</w:t>
      </w:r>
      <w:r w:rsidR="00556ADB">
        <w:fldChar w:fldCharType="end"/>
      </w:r>
      <w:r w:rsidRPr="00677BB3">
        <w:t xml:space="preserve">, the </w:t>
      </w:r>
      <w:r w:rsidR="007B102C" w:rsidRPr="00677BB3">
        <w:t xml:space="preserve">Procuring Entity </w:t>
      </w:r>
      <w:r w:rsidRPr="00677BB3">
        <w:t>shall evaluate the situation and may extend the Supplier’s time for performance, in which case the extension shall be ratified by the parties by amendment of Contract.</w:t>
      </w:r>
      <w:bookmarkEnd w:id="3478"/>
      <w:bookmarkEnd w:id="3479"/>
    </w:p>
    <w:p w:rsidR="00D8423E" w:rsidRPr="00677BB3" w:rsidRDefault="00D8423E" w:rsidP="00254D1A">
      <w:pPr>
        <w:pStyle w:val="Style1"/>
      </w:pPr>
      <w:bookmarkStart w:id="3480" w:name="_Toc239473158"/>
      <w:bookmarkStart w:id="3481" w:name="_Toc239473776"/>
      <w:r w:rsidRPr="00677BB3">
        <w:t xml:space="preserve">Except as provided under </w:t>
      </w:r>
      <w:r w:rsidRPr="00677BB3">
        <w:rPr>
          <w:b/>
        </w:rPr>
        <w:t xml:space="preserve">GCC </w:t>
      </w:r>
      <w:r w:rsidRPr="00677BB3">
        <w:t xml:space="preserve">Clause </w:t>
      </w:r>
      <w:r w:rsidR="00556ADB">
        <w:fldChar w:fldCharType="begin"/>
      </w:r>
      <w:r w:rsidR="00556ADB">
        <w:instrText xml:space="preserve"> REF _Ref100934413 \r \h  \* MERGEFORMAT </w:instrText>
      </w:r>
      <w:r w:rsidR="00556ADB">
        <w:fldChar w:fldCharType="separate"/>
      </w:r>
      <w:r w:rsidR="008F6D10">
        <w:t>22</w:t>
      </w:r>
      <w:r w:rsidR="00556ADB">
        <w:fldChar w:fldCharType="end"/>
      </w:r>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r w:rsidR="00556ADB">
        <w:fldChar w:fldCharType="begin"/>
      </w:r>
      <w:r w:rsidR="00556ADB">
        <w:instrText xml:space="preserve"> REF _Ref100934475 \r \h  \* MERGEFORMAT </w:instrText>
      </w:r>
      <w:r w:rsidR="00556ADB">
        <w:fldChar w:fldCharType="separate"/>
      </w:r>
      <w:r w:rsidR="008F6D10">
        <w:t>19</w:t>
      </w:r>
      <w:r w:rsidR="00556ADB">
        <w:fldChar w:fldCharType="end"/>
      </w:r>
      <w:r w:rsidRPr="00677BB3">
        <w:t xml:space="preserve">, unless an extension of time is agreed upon pursuant to </w:t>
      </w:r>
      <w:r w:rsidRPr="00677BB3">
        <w:rPr>
          <w:b/>
        </w:rPr>
        <w:t xml:space="preserve">GCC </w:t>
      </w:r>
      <w:r w:rsidRPr="00677BB3">
        <w:t xml:space="preserve">Clause </w:t>
      </w:r>
      <w:r w:rsidR="00556ADB">
        <w:fldChar w:fldCharType="begin"/>
      </w:r>
      <w:r w:rsidR="00556ADB">
        <w:instrText xml:space="preserve"> REF _Ref100933376 \r \h  \* MERGEFORMAT </w:instrText>
      </w:r>
      <w:r w:rsidR="00556ADB">
        <w:fldChar w:fldCharType="separate"/>
      </w:r>
      <w:r w:rsidR="008F6D10">
        <w:t>29</w:t>
      </w:r>
      <w:r w:rsidR="00556ADB">
        <w:fldChar w:fldCharType="end"/>
      </w:r>
      <w:r w:rsidRPr="00677BB3">
        <w:t xml:space="preserve"> without the application of liquidated damages.</w:t>
      </w:r>
      <w:bookmarkEnd w:id="3480"/>
      <w:bookmarkEnd w:id="3481"/>
    </w:p>
    <w:p w:rsidR="00D8423E" w:rsidRPr="00677BB3" w:rsidRDefault="00D8423E" w:rsidP="00D8423E">
      <w:pPr>
        <w:pStyle w:val="Heading3"/>
      </w:pPr>
      <w:bookmarkStart w:id="3482" w:name="_Ref100934475"/>
      <w:bookmarkStart w:id="3483" w:name="_Toc100978391"/>
      <w:bookmarkStart w:id="3484" w:name="_Toc100978776"/>
      <w:bookmarkStart w:id="3485" w:name="_Toc239473159"/>
      <w:bookmarkStart w:id="3486" w:name="_Toc239473777"/>
      <w:bookmarkStart w:id="3487" w:name="_Toc239586246"/>
      <w:bookmarkStart w:id="3488" w:name="_Toc239586554"/>
      <w:bookmarkStart w:id="3489" w:name="_Toc239587029"/>
      <w:bookmarkStart w:id="3490" w:name="_Toc240079384"/>
      <w:bookmarkStart w:id="3491" w:name="_Toc281305322"/>
      <w:r w:rsidRPr="00677BB3">
        <w:t>Liquidated Damages</w:t>
      </w:r>
      <w:bookmarkEnd w:id="3482"/>
      <w:bookmarkEnd w:id="3483"/>
      <w:bookmarkEnd w:id="3484"/>
      <w:bookmarkEnd w:id="3485"/>
      <w:bookmarkEnd w:id="3486"/>
      <w:bookmarkEnd w:id="3487"/>
      <w:bookmarkEnd w:id="3488"/>
      <w:bookmarkEnd w:id="3489"/>
      <w:bookmarkEnd w:id="3490"/>
      <w:bookmarkEnd w:id="3491"/>
    </w:p>
    <w:p w:rsidR="00520A6B" w:rsidRPr="00677BB3" w:rsidRDefault="001B56EF">
      <w:pPr>
        <w:pStyle w:val="Style1"/>
        <w:numPr>
          <w:ilvl w:val="0"/>
          <w:numId w:val="0"/>
        </w:numPr>
        <w:ind w:left="720"/>
      </w:pPr>
      <w:bookmarkStart w:id="3492" w:name="_Ref100935703"/>
      <w:bookmarkStart w:id="3493" w:name="_Toc239473160"/>
      <w:bookmarkStart w:id="3494" w:name="_Toc239473778"/>
      <w:r w:rsidRPr="00677BB3">
        <w:t xml:space="preserve">Subject to </w:t>
      </w:r>
      <w:r w:rsidRPr="00677BB3">
        <w:rPr>
          <w:b/>
        </w:rPr>
        <w:t xml:space="preserve">GCC </w:t>
      </w:r>
      <w:r w:rsidRPr="00677BB3">
        <w:t xml:space="preserve">Clauses </w:t>
      </w:r>
      <w:r w:rsidR="00556ADB">
        <w:fldChar w:fldCharType="begin"/>
      </w:r>
      <w:r w:rsidR="00556ADB">
        <w:instrText xml:space="preserve"> REF _Ref100934519 \r \h  \* MERGEFORMAT </w:instrText>
      </w:r>
      <w:r w:rsidR="00556ADB">
        <w:fldChar w:fldCharType="separate"/>
      </w:r>
      <w:r w:rsidR="008F6D10">
        <w:t>18</w:t>
      </w:r>
      <w:r w:rsidR="00556ADB">
        <w:fldChar w:fldCharType="end"/>
      </w:r>
      <w:r w:rsidRPr="00677BB3">
        <w:t xml:space="preserve"> and </w:t>
      </w:r>
      <w:r w:rsidR="00556ADB">
        <w:fldChar w:fldCharType="begin"/>
      </w:r>
      <w:r w:rsidR="00556ADB">
        <w:instrText xml:space="preserve"> REF _Ref100934413 \r \h  \* MERGEFORMAT </w:instrText>
      </w:r>
      <w:r w:rsidR="00556ADB">
        <w:fldChar w:fldCharType="separate"/>
      </w:r>
      <w:r w:rsidR="008F6D10">
        <w:t>22</w:t>
      </w:r>
      <w:r w:rsidR="00556ADB">
        <w:fldChar w:fldCharType="end"/>
      </w:r>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FE5612">
        <w:t>may</w:t>
      </w:r>
      <w:r w:rsidR="00657347" w:rsidRPr="00677BB3">
        <w:t xml:space="preserve"> rescind </w:t>
      </w:r>
      <w:r w:rsidR="00FE5612">
        <w:t xml:space="preserve">or terminate </w:t>
      </w:r>
      <w:r w:rsidR="00657347" w:rsidRPr="00677BB3">
        <w:t xml:space="preserve">the Contract pursuant to </w:t>
      </w:r>
      <w:r w:rsidR="00657347" w:rsidRPr="00677BB3">
        <w:rPr>
          <w:b/>
        </w:rPr>
        <w:t xml:space="preserve">GCC </w:t>
      </w:r>
      <w:r w:rsidR="00657347" w:rsidRPr="00677BB3">
        <w:t xml:space="preserve">Clause </w:t>
      </w:r>
      <w:r w:rsidR="00556ADB">
        <w:fldChar w:fldCharType="begin"/>
      </w:r>
      <w:r w:rsidR="00556ADB">
        <w:instrText xml:space="preserve"> REF _Ref100934601 \r \h  \* MERGEFORMAT </w:instrText>
      </w:r>
      <w:r w:rsidR="00556ADB">
        <w:fldChar w:fldCharType="separate"/>
      </w:r>
      <w:r w:rsidR="008F6D10">
        <w:t>23</w:t>
      </w:r>
      <w:r w:rsidR="00556ADB">
        <w:fldChar w:fldCharType="end"/>
      </w:r>
      <w:r w:rsidR="00657347" w:rsidRPr="00677BB3">
        <w:t>, without prejudice to other courses of action and remedies open to it</w:t>
      </w:r>
      <w:r w:rsidR="00D8423E" w:rsidRPr="00677BB3">
        <w:t>.</w:t>
      </w:r>
      <w:bookmarkStart w:id="3495" w:name="_Toc239646032"/>
      <w:bookmarkStart w:id="3496" w:name="_Toc240079385"/>
      <w:bookmarkEnd w:id="3492"/>
      <w:bookmarkEnd w:id="3493"/>
      <w:bookmarkEnd w:id="3494"/>
      <w:bookmarkEnd w:id="3495"/>
      <w:bookmarkEnd w:id="3496"/>
    </w:p>
    <w:p w:rsidR="00B2604E" w:rsidRPr="00677BB3" w:rsidRDefault="00B2604E" w:rsidP="00B2604E">
      <w:pPr>
        <w:pStyle w:val="Heading3"/>
      </w:pPr>
      <w:bookmarkStart w:id="3497" w:name="_Toc281305323"/>
      <w:bookmarkStart w:id="3498" w:name="_Toc239473162"/>
      <w:bookmarkStart w:id="3499" w:name="_Toc239473780"/>
      <w:r w:rsidRPr="00677BB3">
        <w:t>Settlement of Disputes</w:t>
      </w:r>
      <w:bookmarkEnd w:id="3497"/>
    </w:p>
    <w:p w:rsidR="00D8423E" w:rsidRPr="00677BB3" w:rsidRDefault="00D8423E" w:rsidP="00254D1A">
      <w:pPr>
        <w:pStyle w:val="Style1"/>
      </w:pPr>
      <w:r w:rsidRPr="00677BB3">
        <w:t xml:space="preserve">If any dispute or difference of any kind whatsoever shall arise between the </w:t>
      </w:r>
      <w:r w:rsidR="007B102C" w:rsidRPr="00677BB3">
        <w:t xml:space="preserve">Procuring Entity </w:t>
      </w:r>
      <w:r w:rsidRPr="00677BB3">
        <w:t>and the Supplier in connection with or arising out of th</w:t>
      </w:r>
      <w:r w:rsidR="000964CA" w:rsidRPr="00677BB3">
        <w:t>is</w:t>
      </w:r>
      <w:r w:rsidRPr="00677BB3">
        <w:t xml:space="preserve"> Contract, the parties shall make every effort to resolve amicably such dispute or difference by mutual consultation.</w:t>
      </w:r>
      <w:bookmarkEnd w:id="3498"/>
      <w:bookmarkEnd w:id="3499"/>
    </w:p>
    <w:p w:rsidR="00D8423E" w:rsidRPr="00677BB3" w:rsidRDefault="00D8423E" w:rsidP="00254D1A">
      <w:pPr>
        <w:pStyle w:val="Style1"/>
      </w:pPr>
      <w:bookmarkStart w:id="3500" w:name="_Toc239473163"/>
      <w:bookmarkStart w:id="3501" w:name="_Toc239473781"/>
      <w:r w:rsidRPr="00677BB3">
        <w:t xml:space="preserve">If after thirty (30) days, the parties have failed to resolve their dispute or difference by such mutual consultation, then either the </w:t>
      </w:r>
      <w:r w:rsidR="007B102C" w:rsidRPr="00677BB3">
        <w:t>Procuring Entity</w:t>
      </w:r>
      <w:r w:rsidRPr="00677BB3">
        <w:t xml:space="preserve"> or the Supplier may give notice to the other party of its intention to commence arbitration, as hereinafter provided, as to the matter in dispute, and no arbitration in respect of this matter may be commenced unless such notice is given.</w:t>
      </w:r>
      <w:bookmarkEnd w:id="3500"/>
      <w:bookmarkEnd w:id="3501"/>
    </w:p>
    <w:p w:rsidR="00D8423E" w:rsidRPr="00677BB3" w:rsidRDefault="00D8423E" w:rsidP="00254D1A">
      <w:pPr>
        <w:pStyle w:val="Style1"/>
      </w:pPr>
      <w:bookmarkStart w:id="3502" w:name="_Toc239473164"/>
      <w:bookmarkStart w:id="3503" w:name="_Toc239473782"/>
      <w:r w:rsidRPr="00677BB3">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Pr="00677BB3">
        <w:t xml:space="preserve"> under th</w:t>
      </w:r>
      <w:r w:rsidR="000964CA" w:rsidRPr="00677BB3">
        <w:t>is</w:t>
      </w:r>
      <w:r w:rsidRPr="00677BB3">
        <w:t xml:space="preserve"> Contract.</w:t>
      </w:r>
      <w:bookmarkEnd w:id="3502"/>
      <w:bookmarkEnd w:id="3503"/>
    </w:p>
    <w:p w:rsidR="00D8423E" w:rsidRPr="00677BB3" w:rsidRDefault="006D307F" w:rsidP="00254D1A">
      <w:pPr>
        <w:pStyle w:val="Style1"/>
      </w:pPr>
      <w:r w:rsidRPr="00677BB3">
        <w:lastRenderedPageBreak/>
        <w:t>In the case of a dispute between the Procuring Entity and the Supplier, the dispute shall be resolved in accordance with Republic Act 9285 (“R.A. 9285”), otherwise known as the “Alternative Dispute Resolution Act of 2004.”</w:t>
      </w:r>
    </w:p>
    <w:p w:rsidR="00D8423E" w:rsidRPr="00677BB3" w:rsidRDefault="00D8423E" w:rsidP="00254D1A">
      <w:pPr>
        <w:pStyle w:val="Style1"/>
      </w:pPr>
      <w:bookmarkStart w:id="3504" w:name="_Toc239473166"/>
      <w:bookmarkStart w:id="3505" w:name="_Toc239473784"/>
      <w:r w:rsidRPr="00677BB3">
        <w:t xml:space="preserve">Notwithstanding any reference to arbitration herein, the parties shall continue to perform their respective obligations under the Contract unless they otherwise agree; and the </w:t>
      </w:r>
      <w:r w:rsidR="007B102C" w:rsidRPr="00677BB3">
        <w:t xml:space="preserve">Procuring Entity </w:t>
      </w:r>
      <w:r w:rsidRPr="00677BB3">
        <w:t>shall pay the Supplier any monies due the Supplier.</w:t>
      </w:r>
      <w:bookmarkEnd w:id="3504"/>
      <w:bookmarkEnd w:id="3505"/>
    </w:p>
    <w:p w:rsidR="00E20D9C" w:rsidRPr="00677BB3" w:rsidRDefault="00E20D9C" w:rsidP="00E20D9C">
      <w:pPr>
        <w:pStyle w:val="Heading3"/>
      </w:pPr>
      <w:bookmarkStart w:id="3506" w:name="_Toc100978393"/>
      <w:bookmarkStart w:id="3507" w:name="_Toc100978778"/>
      <w:bookmarkStart w:id="3508" w:name="_Toc239473167"/>
      <w:bookmarkStart w:id="3509" w:name="_Toc239473785"/>
      <w:bookmarkStart w:id="3510" w:name="_Toc239586248"/>
      <w:bookmarkStart w:id="3511" w:name="_Toc239586556"/>
      <w:bookmarkStart w:id="3512" w:name="_Toc239587031"/>
      <w:bookmarkStart w:id="3513" w:name="_Toc240079387"/>
      <w:bookmarkStart w:id="3514" w:name="_Toc281305324"/>
      <w:r w:rsidRPr="00677BB3">
        <w:t>Liability</w:t>
      </w:r>
      <w:bookmarkEnd w:id="3008"/>
      <w:bookmarkEnd w:id="3009"/>
      <w:bookmarkEnd w:id="3010"/>
      <w:bookmarkEnd w:id="3011"/>
      <w:bookmarkEnd w:id="3012"/>
      <w:bookmarkEnd w:id="3013"/>
      <w:bookmarkEnd w:id="3014"/>
      <w:bookmarkEnd w:id="3015"/>
      <w:bookmarkEnd w:id="3016"/>
      <w:bookmarkEnd w:id="3017"/>
      <w:bookmarkEnd w:id="3018"/>
      <w:bookmarkEnd w:id="3475"/>
      <w:bookmarkEnd w:id="3506"/>
      <w:bookmarkEnd w:id="3507"/>
      <w:bookmarkEnd w:id="3508"/>
      <w:bookmarkEnd w:id="3509"/>
      <w:bookmarkEnd w:id="3510"/>
      <w:bookmarkEnd w:id="3511"/>
      <w:bookmarkEnd w:id="3512"/>
      <w:bookmarkEnd w:id="3513"/>
      <w:r w:rsidR="00190F64" w:rsidRPr="00677BB3">
        <w:t xml:space="preserve"> of the Supplier</w:t>
      </w:r>
      <w:bookmarkEnd w:id="3514"/>
    </w:p>
    <w:p w:rsidR="00190F64" w:rsidRPr="00677BB3" w:rsidRDefault="00C32568" w:rsidP="00190F64">
      <w:pPr>
        <w:pStyle w:val="Style1"/>
      </w:pPr>
      <w:bookmarkStart w:id="3515" w:name="_Ref40510765"/>
      <w:bookmarkStart w:id="3516" w:name="_Toc99004623"/>
      <w:bookmarkStart w:id="3517" w:name="_Toc99014515"/>
      <w:bookmarkStart w:id="3518" w:name="_Toc99073986"/>
      <w:bookmarkStart w:id="3519" w:name="_Toc99074585"/>
      <w:bookmarkStart w:id="3520" w:name="_Toc99075123"/>
      <w:bookmarkStart w:id="3521" w:name="_Toc99082485"/>
      <w:bookmarkStart w:id="3522" w:name="_Toc99173100"/>
      <w:bookmarkStart w:id="3523" w:name="_Toc101840686"/>
      <w:r w:rsidRPr="00677BB3">
        <w:t>T</w:t>
      </w:r>
      <w:r w:rsidR="00190F64" w:rsidRPr="00677BB3">
        <w:t xml:space="preserve">he Supplier’s liability under this Contract shall be as provided by the laws of the Republic of the </w:t>
      </w:r>
      <w:smartTag w:uri="urn:schemas-microsoft-com:office:smarttags" w:element="place">
        <w:smartTag w:uri="urn:schemas-microsoft-com:office:smarttags" w:element="country-region">
          <w:r w:rsidR="00190F64" w:rsidRPr="00677BB3">
            <w:t>Philippines</w:t>
          </w:r>
        </w:smartTag>
      </w:smartTag>
      <w:r w:rsidR="00A020F7" w:rsidRPr="00677BB3">
        <w:t xml:space="preserve">, subject to additional provisions, if any, set forth in the </w:t>
      </w:r>
      <w:hyperlink w:anchor="scc21_1" w:history="1">
        <w:r w:rsidR="00A020F7" w:rsidRPr="00677BB3">
          <w:rPr>
            <w:rStyle w:val="Hyperlink"/>
          </w:rPr>
          <w:t>SCC</w:t>
        </w:r>
      </w:hyperlink>
      <w:r w:rsidR="00190F64" w:rsidRPr="00677BB3">
        <w:t>.</w:t>
      </w:r>
      <w:bookmarkEnd w:id="3515"/>
      <w:bookmarkEnd w:id="3516"/>
      <w:bookmarkEnd w:id="3517"/>
      <w:bookmarkEnd w:id="3518"/>
      <w:bookmarkEnd w:id="3519"/>
      <w:bookmarkEnd w:id="3520"/>
      <w:bookmarkEnd w:id="3521"/>
      <w:bookmarkEnd w:id="3522"/>
      <w:bookmarkEnd w:id="3523"/>
    </w:p>
    <w:p w:rsidR="00E20D9C" w:rsidRPr="00677BB3" w:rsidRDefault="00E20D9C" w:rsidP="00190F64">
      <w:pPr>
        <w:pStyle w:val="Style1"/>
      </w:pPr>
      <w:r w:rsidRPr="00677BB3">
        <w:t xml:space="preserve">Except in cases of criminal negligence or willful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7B102C" w:rsidRPr="00677BB3" w:rsidDel="00AB2C1E">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24" w:name="_Ref100934413"/>
      <w:bookmarkStart w:id="3525" w:name="_Ref100942360"/>
      <w:bookmarkStart w:id="3526" w:name="_Toc100978394"/>
      <w:bookmarkStart w:id="3527" w:name="_Toc100978779"/>
      <w:bookmarkStart w:id="3528" w:name="_Toc239473168"/>
      <w:bookmarkStart w:id="3529" w:name="_Toc239473786"/>
      <w:bookmarkStart w:id="3530" w:name="_Toc239586249"/>
      <w:bookmarkStart w:id="3531" w:name="_Toc239586557"/>
      <w:bookmarkStart w:id="3532" w:name="_Toc239587032"/>
      <w:bookmarkStart w:id="3533" w:name="_Toc240079388"/>
      <w:bookmarkStart w:id="3534" w:name="_Toc281305325"/>
      <w:bookmarkStart w:id="3535" w:name="_Ref99794049"/>
      <w:bookmarkStart w:id="3536" w:name="_Toc99862658"/>
      <w:bookmarkStart w:id="3537" w:name="_Ref99876551"/>
      <w:r w:rsidRPr="00677BB3">
        <w:t>Force Majeure</w:t>
      </w:r>
      <w:bookmarkEnd w:id="3524"/>
      <w:bookmarkEnd w:id="3525"/>
      <w:bookmarkEnd w:id="3526"/>
      <w:bookmarkEnd w:id="3527"/>
      <w:bookmarkEnd w:id="3528"/>
      <w:bookmarkEnd w:id="3529"/>
      <w:bookmarkEnd w:id="3530"/>
      <w:bookmarkEnd w:id="3531"/>
      <w:bookmarkEnd w:id="3532"/>
      <w:bookmarkEnd w:id="3533"/>
      <w:bookmarkEnd w:id="3534"/>
    </w:p>
    <w:p w:rsidR="00D72AFF" w:rsidRPr="00677BB3" w:rsidRDefault="00D72AFF" w:rsidP="00254D1A">
      <w:pPr>
        <w:pStyle w:val="Style1"/>
      </w:pPr>
      <w:bookmarkStart w:id="3538" w:name="_Toc239473169"/>
      <w:bookmarkStart w:id="3539" w:name="_Toc239473787"/>
      <w:r w:rsidRPr="00677BB3">
        <w:t xml:space="preserve">The Supplier shall not be liable for forfeiture of its </w:t>
      </w:r>
      <w:r w:rsidR="00283CE5" w:rsidRPr="00677BB3">
        <w:t>performance security</w:t>
      </w:r>
      <w:r w:rsidRPr="00677BB3">
        <w:t xml:space="preserve">, liquidated damages, or termination for default if and to the extent that </w:t>
      </w:r>
      <w:r w:rsidR="00F22168" w:rsidRPr="00677BB3">
        <w:t>the Supplier’s</w:t>
      </w:r>
      <w:r w:rsidRPr="00677BB3">
        <w:t xml:space="preserve"> delay in performance or other failure to perform its obligations under the Contract is the result of a </w:t>
      </w:r>
      <w:r w:rsidRPr="00677BB3">
        <w:rPr>
          <w:i/>
        </w:rPr>
        <w:t>force majeure</w:t>
      </w:r>
      <w:r w:rsidRPr="00677BB3">
        <w:t>.</w:t>
      </w:r>
      <w:bookmarkEnd w:id="3538"/>
      <w:bookmarkEnd w:id="3539"/>
    </w:p>
    <w:p w:rsidR="00D72AFF" w:rsidRPr="00677BB3" w:rsidRDefault="00066C05" w:rsidP="00254D1A">
      <w:pPr>
        <w:pStyle w:val="Style1"/>
      </w:pPr>
      <w:bookmarkStart w:id="3540" w:name="_Toc239473170"/>
      <w:bookmarkStart w:id="3541" w:name="_Toc239473788"/>
      <w:r w:rsidRPr="00677BB3">
        <w:t>For purposes of this Contract the terms “</w:t>
      </w:r>
      <w:r w:rsidRPr="00677BB3">
        <w:rPr>
          <w:i/>
        </w:rPr>
        <w:t>force majeure</w:t>
      </w:r>
      <w:r w:rsidRPr="00677BB3">
        <w:t xml:space="preserve">” and “fortuitous event” may be used interchangeably.  In this regard, a fortuitous event or </w:t>
      </w:r>
      <w:r w:rsidRPr="00677BB3">
        <w:rPr>
          <w:i/>
        </w:rPr>
        <w:t>force majeure</w:t>
      </w:r>
      <w:r w:rsidRPr="00677BB3">
        <w:t xml:space="preserve"> shall be interpreted to mean an event which the </w:t>
      </w:r>
      <w:r w:rsidR="00B24996">
        <w:t>Supplier</w:t>
      </w:r>
      <w:r w:rsidRPr="00677BB3">
        <w:t xml:space="preserve"> could not have foreseen, or which though foreseen, was inevitable.  It shall not include ordinary unfavorable weather conditions; and any other cause the effects of which could have been avoided with the exercise of reasonable diligence by the </w:t>
      </w:r>
      <w:r w:rsidR="00B24996">
        <w:t>Supplier</w:t>
      </w:r>
      <w:r w:rsidRPr="00677BB3">
        <w:t>.</w:t>
      </w:r>
      <w:bookmarkEnd w:id="3540"/>
      <w:bookmarkEnd w:id="3541"/>
      <w:r w:rsidR="007C6AC5" w:rsidRPr="00677BB3">
        <w:t xml:space="preserve">  Such events may include, but not limited to, acts of the Procuring Entity in its sovereign capacity, wars or revolutions, fires, floods, epidemics, quarantine restrictions, and freight embargoes. </w:t>
      </w:r>
    </w:p>
    <w:p w:rsidR="00D72AFF" w:rsidRDefault="00D72AFF" w:rsidP="00254D1A">
      <w:pPr>
        <w:pStyle w:val="Style1"/>
      </w:pPr>
      <w:bookmarkStart w:id="3542" w:name="_Toc239473171"/>
      <w:bookmarkStart w:id="3543" w:name="_Toc239473789"/>
      <w:r w:rsidRPr="00677BB3">
        <w:t xml:space="preserve">If a </w:t>
      </w:r>
      <w:r w:rsidRPr="00677BB3">
        <w:rPr>
          <w:i/>
        </w:rPr>
        <w:t>force majeure</w:t>
      </w:r>
      <w:r w:rsidRPr="00677BB3">
        <w:t xml:space="preserve"> situation arises, the Supplier shall promptly notify the </w:t>
      </w:r>
      <w:r w:rsidR="007B102C" w:rsidRPr="00677BB3">
        <w:t xml:space="preserve">Procuring Entity </w:t>
      </w:r>
      <w:r w:rsidRPr="00677BB3">
        <w:t xml:space="preserve">in writing of such condition and the cause thereof. Unless otherwise directed by the </w:t>
      </w:r>
      <w:r w:rsidR="007B102C" w:rsidRPr="00677BB3">
        <w:t xml:space="preserve">Procuring Entity </w:t>
      </w:r>
      <w:r w:rsidRPr="00677BB3">
        <w:t xml:space="preserve">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42"/>
      <w:bookmarkEnd w:id="3543"/>
    </w:p>
    <w:p w:rsidR="00C9540E" w:rsidRPr="00677BB3" w:rsidRDefault="00C9540E" w:rsidP="00C9540E">
      <w:pPr>
        <w:pStyle w:val="Style1"/>
        <w:numPr>
          <w:ilvl w:val="0"/>
          <w:numId w:val="0"/>
        </w:numPr>
        <w:ind w:left="1440"/>
      </w:pPr>
    </w:p>
    <w:p w:rsidR="00E20D9C" w:rsidRPr="00677BB3" w:rsidRDefault="00E20D9C" w:rsidP="00E20D9C">
      <w:pPr>
        <w:pStyle w:val="Heading3"/>
      </w:pPr>
      <w:bookmarkStart w:id="3544" w:name="_Ref100934601"/>
      <w:bookmarkStart w:id="3545" w:name="_Ref100934828"/>
      <w:bookmarkStart w:id="3546" w:name="_Toc100978395"/>
      <w:bookmarkStart w:id="3547" w:name="_Toc100978780"/>
      <w:bookmarkStart w:id="3548" w:name="_Toc239473172"/>
      <w:bookmarkStart w:id="3549" w:name="_Toc239473790"/>
      <w:bookmarkStart w:id="3550" w:name="_Toc239586250"/>
      <w:bookmarkStart w:id="3551" w:name="_Toc239586558"/>
      <w:bookmarkStart w:id="3552" w:name="_Toc239587033"/>
      <w:bookmarkStart w:id="3553" w:name="_Toc240079389"/>
      <w:bookmarkStart w:id="3554" w:name="_Toc281305326"/>
      <w:r w:rsidRPr="00677BB3">
        <w:t>Termination for Default</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535"/>
      <w:bookmarkEnd w:id="3536"/>
      <w:bookmarkEnd w:id="3537"/>
      <w:bookmarkEnd w:id="3544"/>
      <w:bookmarkEnd w:id="3545"/>
      <w:bookmarkEnd w:id="3546"/>
      <w:bookmarkEnd w:id="3547"/>
      <w:bookmarkEnd w:id="3548"/>
      <w:bookmarkEnd w:id="3549"/>
      <w:bookmarkEnd w:id="3550"/>
      <w:bookmarkEnd w:id="3551"/>
      <w:bookmarkEnd w:id="3552"/>
      <w:bookmarkEnd w:id="3553"/>
      <w:bookmarkEnd w:id="3554"/>
    </w:p>
    <w:p w:rsidR="00E20D9C" w:rsidRPr="00677BB3" w:rsidRDefault="00E20D9C" w:rsidP="00254D1A">
      <w:pPr>
        <w:pStyle w:val="Style1"/>
      </w:pPr>
      <w:bookmarkStart w:id="3555" w:name="_Ref97279800"/>
      <w:bookmarkStart w:id="3556" w:name="_Toc239473173"/>
      <w:bookmarkStart w:id="3557" w:name="_Toc239473791"/>
      <w:r w:rsidRPr="00677BB3">
        <w:t xml:space="preserve">The </w:t>
      </w:r>
      <w:r w:rsidR="007B102C" w:rsidRPr="00677BB3">
        <w:t xml:space="preserve">Procuring Entity </w:t>
      </w:r>
      <w:r w:rsidRPr="00677BB3">
        <w:t xml:space="preserve">shall terminate </w:t>
      </w:r>
      <w:r w:rsidR="001E3542" w:rsidRPr="00677BB3">
        <w:t>this C</w:t>
      </w:r>
      <w:r w:rsidRPr="00677BB3">
        <w:t>ontract for default when any of the following conditions attends its implementation:</w:t>
      </w:r>
      <w:bookmarkEnd w:id="3555"/>
      <w:bookmarkEnd w:id="3556"/>
      <w:bookmarkEnd w:id="3557"/>
    </w:p>
    <w:p w:rsidR="00E20D9C" w:rsidRPr="00677BB3" w:rsidRDefault="00E20D9C" w:rsidP="00F55C25">
      <w:pPr>
        <w:pStyle w:val="Style1"/>
        <w:numPr>
          <w:ilvl w:val="3"/>
          <w:numId w:val="4"/>
        </w:numPr>
      </w:pPr>
      <w:bookmarkStart w:id="3558" w:name="_Toc239473174"/>
      <w:bookmarkStart w:id="3559" w:name="_Toc239473792"/>
      <w:r w:rsidRPr="00677BB3">
        <w:lastRenderedPageBreak/>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558"/>
      <w:bookmarkEnd w:id="3559"/>
      <w:r w:rsidRPr="00677BB3">
        <w:t xml:space="preserve"> </w:t>
      </w:r>
    </w:p>
    <w:p w:rsidR="00E20D9C" w:rsidRPr="00677BB3" w:rsidRDefault="00E20D9C" w:rsidP="00F55C25">
      <w:pPr>
        <w:pStyle w:val="Style1"/>
        <w:numPr>
          <w:ilvl w:val="3"/>
          <w:numId w:val="4"/>
        </w:numPr>
      </w:pPr>
      <w:bookmarkStart w:id="3560" w:name="_Toc239473175"/>
      <w:bookmarkStart w:id="3561" w:name="_Toc239473793"/>
      <w:r w:rsidRPr="00677BB3">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560"/>
      <w:bookmarkEnd w:id="3561"/>
    </w:p>
    <w:p w:rsidR="00E20D9C" w:rsidRPr="00677BB3" w:rsidRDefault="00E20D9C" w:rsidP="00F55C25">
      <w:pPr>
        <w:pStyle w:val="Style1"/>
        <w:numPr>
          <w:ilvl w:val="3"/>
          <w:numId w:val="4"/>
        </w:numPr>
      </w:pPr>
      <w:bookmarkStart w:id="3562" w:name="_Toc239473176"/>
      <w:bookmarkStart w:id="3563" w:name="_Toc239473794"/>
      <w:r w:rsidRPr="00677BB3">
        <w:t>The Supplier fails to perform any other obligation under the Contract.</w:t>
      </w:r>
      <w:bookmarkEnd w:id="3562"/>
      <w:bookmarkEnd w:id="3563"/>
    </w:p>
    <w:p w:rsidR="00E20D9C" w:rsidRPr="00677BB3" w:rsidRDefault="00E20D9C" w:rsidP="00254D1A">
      <w:pPr>
        <w:pStyle w:val="Style1"/>
      </w:pPr>
      <w:bookmarkStart w:id="3564" w:name="_Toc239473177"/>
      <w:bookmarkStart w:id="3565" w:name="_Toc239473795"/>
      <w:r w:rsidRPr="00677BB3">
        <w:t xml:space="preserve">In the event the </w:t>
      </w:r>
      <w:r w:rsidR="007B102C" w:rsidRPr="00677BB3">
        <w:t xml:space="preserve">Procuring Entity </w:t>
      </w:r>
      <w:r w:rsidRPr="00677BB3">
        <w:t xml:space="preserve">terminates </w:t>
      </w:r>
      <w:r w:rsidR="001E3542" w:rsidRPr="00677BB3">
        <w:t xml:space="preserve">this </w:t>
      </w:r>
      <w:r w:rsidRPr="00677BB3">
        <w:t xml:space="preserve">Contract in whole or in part, for any of the reasons provided under </w:t>
      </w:r>
      <w:r w:rsidRPr="00677BB3">
        <w:rPr>
          <w:b/>
        </w:rPr>
        <w:t xml:space="preserve">GCC </w:t>
      </w:r>
      <w:r w:rsidRPr="00677BB3">
        <w:t xml:space="preserve">Clauses </w:t>
      </w:r>
      <w:bookmarkStart w:id="3566" w:name="_Hlt77057347"/>
      <w:r w:rsidR="00EE1482" w:rsidRPr="00677BB3">
        <w:fldChar w:fldCharType="begin"/>
      </w:r>
      <w:r w:rsidR="00E271AC" w:rsidRPr="00677BB3">
        <w:instrText xml:space="preserve"> REF _Ref100934828 \r \h </w:instrText>
      </w:r>
      <w:r w:rsidR="00767250" w:rsidRPr="00677BB3">
        <w:instrText xml:space="preserve"> \* MERGEFORMAT </w:instrText>
      </w:r>
      <w:r w:rsidR="00EE1482" w:rsidRPr="00677BB3">
        <w:fldChar w:fldCharType="separate"/>
      </w:r>
      <w:r w:rsidR="008F6D10">
        <w:t>23</w:t>
      </w:r>
      <w:r w:rsidR="00EE1482" w:rsidRPr="00677BB3">
        <w:fldChar w:fldCharType="end"/>
      </w:r>
      <w:r w:rsidRPr="00677BB3">
        <w:t xml:space="preserve"> to </w:t>
      </w:r>
      <w:r w:rsidR="00556ADB">
        <w:fldChar w:fldCharType="begin"/>
      </w:r>
      <w:r w:rsidR="00556ADB">
        <w:instrText xml:space="preserve"> REF _Ref100934841 \r \h  \* MERGEFORMAT </w:instrText>
      </w:r>
      <w:r w:rsidR="00556ADB">
        <w:fldChar w:fldCharType="separate"/>
      </w:r>
      <w:r w:rsidR="008F6D10">
        <w:t>26</w:t>
      </w:r>
      <w:r w:rsidR="00556ADB">
        <w:fldChar w:fldCharType="end"/>
      </w:r>
      <w:bookmarkEnd w:id="3566"/>
      <w:r w:rsidRPr="00677BB3">
        <w:t xml:space="preserve">, the </w:t>
      </w:r>
      <w:r w:rsidR="007B102C" w:rsidRPr="00677BB3">
        <w:t xml:space="preserve">Procuring Entity </w:t>
      </w:r>
      <w:r w:rsidRPr="00677BB3">
        <w:t xml:space="preserve">may procure, upon such terms and in such manner as it deems appropriate, </w:t>
      </w:r>
      <w:r w:rsidR="007B102C" w:rsidRPr="00677BB3">
        <w:t>Goods</w:t>
      </w:r>
      <w:r w:rsidRPr="00677BB3">
        <w:t xml:space="preserve"> or Services similar to those undelivered, and the Supplier shall be liable to the </w:t>
      </w:r>
      <w:r w:rsidR="007B102C" w:rsidRPr="00677BB3">
        <w:t xml:space="preserve">Procuring Entity </w:t>
      </w:r>
      <w:r w:rsidRPr="00677BB3">
        <w:t xml:space="preserve">for any excess costs for such similar </w:t>
      </w:r>
      <w:r w:rsidR="007B102C" w:rsidRPr="00677BB3">
        <w:t xml:space="preserve">Goods </w:t>
      </w:r>
      <w:r w:rsidRPr="00677BB3">
        <w:t xml:space="preserve">or Services.  However, the Supplier shall continue performance of </w:t>
      </w:r>
      <w:r w:rsidR="001E3542" w:rsidRPr="00677BB3">
        <w:t xml:space="preserve">this </w:t>
      </w:r>
      <w:r w:rsidRPr="00677BB3">
        <w:t>Contract to the extent not terminated.</w:t>
      </w:r>
      <w:bookmarkEnd w:id="3564"/>
      <w:bookmarkEnd w:id="3565"/>
    </w:p>
    <w:p w:rsidR="00E20D9C" w:rsidRPr="00677BB3" w:rsidRDefault="00E20D9C" w:rsidP="00254D1A">
      <w:pPr>
        <w:pStyle w:val="Style1"/>
      </w:pPr>
      <w:bookmarkStart w:id="3567" w:name="_Toc239473178"/>
      <w:bookmarkStart w:id="3568" w:name="_Toc239473796"/>
      <w:r w:rsidRPr="00677BB3">
        <w:t xml:space="preserve">In case the delay in the delivery of the </w:t>
      </w:r>
      <w:r w:rsidR="007B102C" w:rsidRPr="00677BB3">
        <w:t>Goods</w:t>
      </w:r>
      <w:r w:rsidRPr="00677BB3">
        <w:t xml:space="preserve"> </w:t>
      </w:r>
      <w:r w:rsidR="001E3542" w:rsidRPr="00677BB3">
        <w:t xml:space="preserve">and/or performance of the Services </w:t>
      </w:r>
      <w:r w:rsidRPr="00677BB3">
        <w:t xml:space="preserve">exceeds a time duration equivalent to ten percent (10%) of the specified contract time plus any time extension duly granted to the Supplier, the </w:t>
      </w:r>
      <w:r w:rsidR="007B102C" w:rsidRPr="00677BB3">
        <w:t xml:space="preserve">Procuring Entity </w:t>
      </w:r>
      <w:r w:rsidRPr="00677BB3">
        <w:t xml:space="preserve">may terminate </w:t>
      </w:r>
      <w:r w:rsidR="001E3542" w:rsidRPr="00677BB3">
        <w:t>this Contract</w:t>
      </w:r>
      <w:r w:rsidRPr="00677BB3">
        <w:t>, forfeit the Supplier's performance security and award the same to a qualified Supplier.</w:t>
      </w:r>
      <w:bookmarkEnd w:id="3567"/>
      <w:bookmarkEnd w:id="3568"/>
    </w:p>
    <w:p w:rsidR="00E20D9C" w:rsidRPr="00677BB3" w:rsidRDefault="00E20D9C" w:rsidP="00E20D9C">
      <w:pPr>
        <w:pStyle w:val="Heading3"/>
      </w:pPr>
      <w:bookmarkStart w:id="3569" w:name="_Toc99862659"/>
      <w:bookmarkStart w:id="3570" w:name="_Toc100978396"/>
      <w:bookmarkStart w:id="3571" w:name="_Toc100978781"/>
      <w:bookmarkStart w:id="3572" w:name="_Toc239473179"/>
      <w:bookmarkStart w:id="3573" w:name="_Toc239473797"/>
      <w:bookmarkStart w:id="3574" w:name="_Toc239586251"/>
      <w:bookmarkStart w:id="3575" w:name="_Toc239586559"/>
      <w:bookmarkStart w:id="3576" w:name="_Toc239587034"/>
      <w:bookmarkStart w:id="3577" w:name="_Toc240079390"/>
      <w:bookmarkStart w:id="3578" w:name="_Toc281305327"/>
      <w:r w:rsidRPr="00677BB3">
        <w:t>Termination for Insolvency</w:t>
      </w:r>
      <w:bookmarkEnd w:id="3032"/>
      <w:bookmarkEnd w:id="3033"/>
      <w:bookmarkEnd w:id="3034"/>
      <w:bookmarkEnd w:id="3035"/>
      <w:bookmarkEnd w:id="3036"/>
      <w:bookmarkEnd w:id="3037"/>
      <w:bookmarkEnd w:id="3038"/>
      <w:bookmarkEnd w:id="3039"/>
      <w:bookmarkEnd w:id="3040"/>
      <w:bookmarkEnd w:id="3041"/>
      <w:bookmarkEnd w:id="3042"/>
      <w:bookmarkEnd w:id="3569"/>
      <w:bookmarkEnd w:id="3570"/>
      <w:bookmarkEnd w:id="3571"/>
      <w:bookmarkEnd w:id="3572"/>
      <w:bookmarkEnd w:id="3573"/>
      <w:bookmarkEnd w:id="3574"/>
      <w:bookmarkEnd w:id="3575"/>
      <w:bookmarkEnd w:id="3576"/>
      <w:bookmarkEnd w:id="3577"/>
      <w:bookmarkEnd w:id="3578"/>
    </w:p>
    <w:p w:rsidR="00E20D9C" w:rsidRPr="00677BB3" w:rsidRDefault="00E20D9C" w:rsidP="00F87704">
      <w:pPr>
        <w:pStyle w:val="Style2"/>
        <w:tabs>
          <w:tab w:val="clear" w:pos="1440"/>
        </w:tabs>
        <w:ind w:left="720"/>
      </w:pPr>
      <w:bookmarkStart w:id="3579" w:name="_Ref97280061"/>
      <w:r w:rsidRPr="00677BB3">
        <w:t xml:space="preserve">The </w:t>
      </w:r>
      <w:r w:rsidR="007B102C" w:rsidRPr="00677BB3">
        <w:t xml:space="preserve">Procuring Entity </w:t>
      </w:r>
      <w:r w:rsidRPr="00677BB3">
        <w:t xml:space="preserve">shall terminate </w:t>
      </w:r>
      <w:r w:rsidR="001E3542" w:rsidRPr="00677BB3">
        <w:t xml:space="preserve">this Contract </w:t>
      </w:r>
      <w:r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Pr="00677BB3">
        <w:t>and/or the Supplier.</w:t>
      </w:r>
      <w:bookmarkEnd w:id="3579"/>
    </w:p>
    <w:p w:rsidR="00E20D9C" w:rsidRPr="00677BB3" w:rsidRDefault="00E20D9C" w:rsidP="00E20D9C">
      <w:pPr>
        <w:pStyle w:val="Heading3"/>
      </w:pPr>
      <w:bookmarkStart w:id="3580" w:name="_Toc99862660"/>
      <w:bookmarkStart w:id="3581" w:name="_Toc100978397"/>
      <w:bookmarkStart w:id="3582" w:name="_Toc100978782"/>
      <w:bookmarkStart w:id="3583" w:name="_Toc239473180"/>
      <w:bookmarkStart w:id="3584" w:name="_Toc239473798"/>
      <w:bookmarkStart w:id="3585" w:name="_Toc239586252"/>
      <w:bookmarkStart w:id="3586" w:name="_Toc239586560"/>
      <w:bookmarkStart w:id="3587" w:name="_Toc239587035"/>
      <w:bookmarkStart w:id="3588" w:name="_Toc240079391"/>
      <w:bookmarkStart w:id="3589" w:name="_Toc281305328"/>
      <w:r w:rsidRPr="00677BB3">
        <w:t>Termination for Convenience</w:t>
      </w:r>
      <w:bookmarkEnd w:id="3043"/>
      <w:bookmarkEnd w:id="3044"/>
      <w:bookmarkEnd w:id="3045"/>
      <w:bookmarkEnd w:id="3046"/>
      <w:bookmarkEnd w:id="3047"/>
      <w:bookmarkEnd w:id="3048"/>
      <w:bookmarkEnd w:id="3049"/>
      <w:bookmarkEnd w:id="3050"/>
      <w:bookmarkEnd w:id="3051"/>
      <w:bookmarkEnd w:id="3052"/>
      <w:bookmarkEnd w:id="3053"/>
      <w:bookmarkEnd w:id="3580"/>
      <w:bookmarkEnd w:id="3581"/>
      <w:bookmarkEnd w:id="3582"/>
      <w:bookmarkEnd w:id="3583"/>
      <w:bookmarkEnd w:id="3584"/>
      <w:bookmarkEnd w:id="3585"/>
      <w:bookmarkEnd w:id="3586"/>
      <w:bookmarkEnd w:id="3587"/>
      <w:bookmarkEnd w:id="3588"/>
      <w:bookmarkEnd w:id="3589"/>
    </w:p>
    <w:p w:rsidR="00E20D9C" w:rsidRPr="00677BB3" w:rsidRDefault="00E20D9C" w:rsidP="00254D1A">
      <w:pPr>
        <w:pStyle w:val="Style1"/>
      </w:pPr>
      <w:bookmarkStart w:id="3590" w:name="_Ref97280235"/>
      <w:bookmarkStart w:id="3591" w:name="_Toc239473181"/>
      <w:bookmarkStart w:id="3592" w:name="_Toc239473799"/>
      <w:r w:rsidRPr="00677BB3">
        <w:t xml:space="preserve">The </w:t>
      </w:r>
      <w:r w:rsidR="007B102C" w:rsidRPr="00677BB3">
        <w:t xml:space="preserve">Procuring Entity </w:t>
      </w:r>
      <w:r w:rsidRPr="00677BB3">
        <w:t xml:space="preserve">may terminate </w:t>
      </w:r>
      <w:r w:rsidR="001E3542" w:rsidRPr="00677BB3">
        <w:t xml:space="preserve">this </w:t>
      </w:r>
      <w:r w:rsidRPr="00677BB3">
        <w:t>Contract, in whole or in part, at any time for its convenience.  The H</w:t>
      </w:r>
      <w:r w:rsidR="00C51C8D">
        <w:t>o</w:t>
      </w:r>
      <w:r w:rsidR="00876B6F">
        <w:t>PE</w:t>
      </w:r>
      <w:r w:rsidR="007B102C" w:rsidRPr="00677BB3">
        <w:t xml:space="preserve"> </w:t>
      </w:r>
      <w:r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590"/>
      <w:bookmarkEnd w:id="3591"/>
      <w:bookmarkEnd w:id="3592"/>
    </w:p>
    <w:p w:rsidR="00E20D9C" w:rsidRPr="00677BB3" w:rsidRDefault="00E20D9C" w:rsidP="00254D1A">
      <w:pPr>
        <w:pStyle w:val="Style1"/>
      </w:pPr>
      <w:bookmarkStart w:id="3593" w:name="_Toc239473182"/>
      <w:bookmarkStart w:id="3594" w:name="_Toc239473800"/>
      <w:r w:rsidRPr="00677BB3">
        <w:t xml:space="preserve">The </w:t>
      </w:r>
      <w:r w:rsidR="007B102C" w:rsidRPr="00677BB3">
        <w:t>Goods</w:t>
      </w:r>
      <w:r w:rsidR="001E3542" w:rsidRPr="00677BB3">
        <w:t xml:space="preserve"> </w:t>
      </w:r>
      <w:r w:rsidRPr="00677BB3">
        <w:t xml:space="preserve">that have been </w:t>
      </w:r>
      <w:r w:rsidR="001E3542" w:rsidRPr="00677BB3">
        <w:t xml:space="preserve">delivered and/or </w:t>
      </w:r>
      <w:r w:rsidRPr="00677BB3">
        <w:t>performed or are ready for delivery</w:t>
      </w:r>
      <w:r w:rsidR="001E3542" w:rsidRPr="00677BB3">
        <w:t xml:space="preserve"> or performance</w:t>
      </w:r>
      <w:r w:rsidRPr="00677BB3">
        <w:t xml:space="preserve"> within thirty (30) calendar days after the Supplier’s receipt of Notice to Terminate shall be accepted by the </w:t>
      </w:r>
      <w:r w:rsidR="007B102C" w:rsidRPr="00677BB3">
        <w:t xml:space="preserve">Procuring Entity </w:t>
      </w:r>
      <w:r w:rsidRPr="00677BB3">
        <w:t xml:space="preserve">at the contract terms and prices.  For </w:t>
      </w:r>
      <w:r w:rsidR="007B102C" w:rsidRPr="00677BB3">
        <w:t>Goods</w:t>
      </w:r>
      <w:r w:rsidR="001E3542" w:rsidRPr="00677BB3">
        <w:t xml:space="preserve"> </w:t>
      </w:r>
      <w:r w:rsidRPr="00677BB3">
        <w:t xml:space="preserve">not yet performed </w:t>
      </w:r>
      <w:r w:rsidR="001E3542" w:rsidRPr="00677BB3">
        <w:t>and/</w:t>
      </w:r>
      <w:r w:rsidRPr="00677BB3">
        <w:t xml:space="preserve">or ready for delivery, the </w:t>
      </w:r>
      <w:r w:rsidR="007B102C" w:rsidRPr="00677BB3">
        <w:t xml:space="preserve">Procuring Entity </w:t>
      </w:r>
      <w:r w:rsidRPr="00677BB3">
        <w:t>may elect:</w:t>
      </w:r>
      <w:bookmarkEnd w:id="3593"/>
      <w:bookmarkEnd w:id="3594"/>
    </w:p>
    <w:p w:rsidR="00E20D9C" w:rsidRPr="00677BB3" w:rsidRDefault="00E20D9C" w:rsidP="00F55C25">
      <w:pPr>
        <w:pStyle w:val="Style1"/>
        <w:numPr>
          <w:ilvl w:val="3"/>
          <w:numId w:val="4"/>
        </w:numPr>
      </w:pPr>
      <w:bookmarkStart w:id="3595" w:name="_Toc239473183"/>
      <w:bookmarkStart w:id="3596" w:name="_Toc239473801"/>
      <w:r w:rsidRPr="00677BB3">
        <w:lastRenderedPageBreak/>
        <w:t xml:space="preserve">to have any portion delivered </w:t>
      </w:r>
      <w:r w:rsidR="001E3542" w:rsidRPr="00677BB3">
        <w:t>and/</w:t>
      </w:r>
      <w:r w:rsidRPr="00677BB3">
        <w:t>or performed and paid at the contract terms and prices; and/or</w:t>
      </w:r>
      <w:bookmarkEnd w:id="3595"/>
      <w:bookmarkEnd w:id="3596"/>
    </w:p>
    <w:p w:rsidR="00E20D9C" w:rsidRPr="00677BB3" w:rsidRDefault="00E20D9C" w:rsidP="00F55C25">
      <w:pPr>
        <w:pStyle w:val="Style1"/>
        <w:numPr>
          <w:ilvl w:val="3"/>
          <w:numId w:val="4"/>
        </w:numPr>
      </w:pPr>
      <w:bookmarkStart w:id="3597" w:name="_Toc239473184"/>
      <w:bookmarkStart w:id="3598" w:name="_Toc239473802"/>
      <w:r w:rsidRPr="00677BB3">
        <w:t xml:space="preserve">to cancel the remainder and pay to the Supplier an agreed amount for partially completed </w:t>
      </w:r>
      <w:r w:rsidR="001E3542" w:rsidRPr="00677BB3">
        <w:t>and/</w:t>
      </w:r>
      <w:r w:rsidRPr="00677BB3">
        <w:t>or performed goods and for materials and parts previously procured by the Supplier.</w:t>
      </w:r>
      <w:bookmarkEnd w:id="3597"/>
      <w:bookmarkEnd w:id="3598"/>
    </w:p>
    <w:p w:rsidR="00E20D9C" w:rsidRPr="00677BB3" w:rsidRDefault="00E20D9C" w:rsidP="00254D1A">
      <w:pPr>
        <w:pStyle w:val="Style1"/>
      </w:pPr>
      <w:bookmarkStart w:id="3599" w:name="_Toc239473185"/>
      <w:bookmarkStart w:id="3600" w:name="_Toc239473803"/>
      <w:r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Pr="00677BB3">
        <w:t xml:space="preserve">which cannot be sold in open market, it shall be allowed to recover partially from </w:t>
      </w:r>
      <w:r w:rsidR="001E3542" w:rsidRPr="00677BB3">
        <w:t>this Contract</w:t>
      </w:r>
      <w:r w:rsidRPr="00677BB3">
        <w:t xml:space="preserve">, on a </w:t>
      </w:r>
      <w:r w:rsidRPr="00677BB3">
        <w:rPr>
          <w:i/>
        </w:rPr>
        <w:t>quantum meruit</w:t>
      </w:r>
      <w:r w:rsidRPr="00677BB3">
        <w:t xml:space="preserve"> basis.  Before recovery may be made, the fact of loss must be established under oath by the Supplier to the satisfaction of the </w:t>
      </w:r>
      <w:r w:rsidR="007B102C" w:rsidRPr="00677BB3">
        <w:t>Procuring Entity</w:t>
      </w:r>
      <w:r w:rsidRPr="00677BB3">
        <w:t xml:space="preserve"> before recovery may be made.</w:t>
      </w:r>
      <w:bookmarkEnd w:id="3599"/>
      <w:bookmarkEnd w:id="3600"/>
    </w:p>
    <w:p w:rsidR="00E20D9C" w:rsidRPr="00677BB3" w:rsidRDefault="00E20D9C" w:rsidP="00E20D9C">
      <w:pPr>
        <w:pStyle w:val="Heading3"/>
      </w:pPr>
      <w:bookmarkStart w:id="3601" w:name="_Toc99862661"/>
      <w:bookmarkStart w:id="3602" w:name="_Ref99876560"/>
      <w:bookmarkStart w:id="3603" w:name="_Ref100934841"/>
      <w:bookmarkStart w:id="3604" w:name="_Toc100978398"/>
      <w:bookmarkStart w:id="3605" w:name="_Toc100978783"/>
      <w:bookmarkStart w:id="3606" w:name="_Toc239473186"/>
      <w:bookmarkStart w:id="3607" w:name="_Toc239473804"/>
      <w:bookmarkStart w:id="3608" w:name="_Toc239586253"/>
      <w:bookmarkStart w:id="3609" w:name="_Toc239586561"/>
      <w:bookmarkStart w:id="3610" w:name="_Toc239587036"/>
      <w:bookmarkStart w:id="3611" w:name="_Toc240079392"/>
      <w:bookmarkStart w:id="3612" w:name="_Toc281305329"/>
      <w:r w:rsidRPr="00677BB3">
        <w:t>Termination for Unlawful Acts</w:t>
      </w:r>
      <w:bookmarkEnd w:id="3054"/>
      <w:bookmarkEnd w:id="3601"/>
      <w:bookmarkEnd w:id="3602"/>
      <w:bookmarkEnd w:id="3603"/>
      <w:bookmarkEnd w:id="3604"/>
      <w:bookmarkEnd w:id="3605"/>
      <w:bookmarkEnd w:id="3606"/>
      <w:bookmarkEnd w:id="3607"/>
      <w:bookmarkEnd w:id="3608"/>
      <w:bookmarkEnd w:id="3609"/>
      <w:bookmarkEnd w:id="3610"/>
      <w:bookmarkEnd w:id="3611"/>
      <w:bookmarkEnd w:id="3612"/>
    </w:p>
    <w:p w:rsidR="00E20D9C" w:rsidRPr="00677BB3" w:rsidRDefault="00E20D9C" w:rsidP="00254D1A">
      <w:pPr>
        <w:pStyle w:val="Style1"/>
      </w:pPr>
      <w:bookmarkStart w:id="3613" w:name="_Toc239473187"/>
      <w:bookmarkStart w:id="3614" w:name="_Toc239473805"/>
      <w:r w:rsidRPr="00677BB3">
        <w:t xml:space="preserve">The </w:t>
      </w:r>
      <w:r w:rsidR="007B102C" w:rsidRPr="00677BB3">
        <w:t xml:space="preserve">Procuring Entity </w:t>
      </w:r>
      <w:r w:rsidRPr="00677BB3">
        <w:t xml:space="preserve">may terminate </w:t>
      </w:r>
      <w:r w:rsidR="001E3542" w:rsidRPr="00677BB3">
        <w:t xml:space="preserve">this Contract </w:t>
      </w:r>
      <w:r w:rsidRPr="00677BB3">
        <w:t xml:space="preserve">in case it is determined </w:t>
      </w:r>
      <w:r w:rsidRPr="00677BB3">
        <w:rPr>
          <w:i/>
        </w:rPr>
        <w:t>prima facie</w:t>
      </w:r>
      <w:r w:rsidRPr="00677BB3">
        <w:t xml:space="preserve"> that the Supplier has engaged, before or during the implementation of </w:t>
      </w:r>
      <w:r w:rsidR="001E3542" w:rsidRPr="00677BB3">
        <w:t xml:space="preserve">this </w:t>
      </w:r>
      <w:r w:rsidRPr="00677BB3">
        <w:t>Contract, in unlawful deeds and behaviors relative to contract acquisition and implementation.  Unlawful acts include, but are not limited to, the following:</w:t>
      </w:r>
      <w:bookmarkEnd w:id="3613"/>
      <w:bookmarkEnd w:id="3614"/>
    </w:p>
    <w:p w:rsidR="00E20D9C" w:rsidRPr="00677BB3" w:rsidRDefault="00E20D9C" w:rsidP="00F55C25">
      <w:pPr>
        <w:pStyle w:val="Style1"/>
        <w:numPr>
          <w:ilvl w:val="3"/>
          <w:numId w:val="4"/>
        </w:numPr>
      </w:pPr>
      <w:bookmarkStart w:id="3615" w:name="_Toc239473188"/>
      <w:bookmarkStart w:id="3616" w:name="_Toc239473806"/>
      <w:r w:rsidRPr="00677BB3">
        <w:t xml:space="preserve">Corrupt, fraudulent, and coercive practices as defined in </w:t>
      </w:r>
      <w:r w:rsidRPr="00677BB3">
        <w:rPr>
          <w:b/>
        </w:rPr>
        <w:t>ITB</w:t>
      </w:r>
      <w:r w:rsidRPr="00677BB3">
        <w:t xml:space="preserve"> Clause </w:t>
      </w:r>
      <w:r w:rsidR="00556ADB">
        <w:fldChar w:fldCharType="begin"/>
      </w:r>
      <w:r w:rsidR="00556ADB">
        <w:instrText xml:space="preserve"> REF _Ref59945138 \r \h  \* MERGEFORMAT </w:instrText>
      </w:r>
      <w:r w:rsidR="00556ADB">
        <w:fldChar w:fldCharType="separate"/>
      </w:r>
      <w:r w:rsidR="008F6D10">
        <w:t>3.1(a)</w:t>
      </w:r>
      <w:r w:rsidR="00556ADB">
        <w:fldChar w:fldCharType="end"/>
      </w:r>
      <w:r w:rsidRPr="00677BB3">
        <w:t>;</w:t>
      </w:r>
      <w:bookmarkEnd w:id="3615"/>
      <w:bookmarkEnd w:id="3616"/>
    </w:p>
    <w:p w:rsidR="00E20D9C" w:rsidRPr="00677BB3" w:rsidRDefault="00E20D9C" w:rsidP="00F55C25">
      <w:pPr>
        <w:pStyle w:val="Style1"/>
        <w:numPr>
          <w:ilvl w:val="3"/>
          <w:numId w:val="4"/>
        </w:numPr>
      </w:pPr>
      <w:bookmarkStart w:id="3617" w:name="_Toc239473189"/>
      <w:bookmarkStart w:id="3618" w:name="_Toc239473807"/>
      <w:r w:rsidRPr="00677BB3">
        <w:t>Drawing up or using forged documents;</w:t>
      </w:r>
      <w:bookmarkEnd w:id="3617"/>
      <w:bookmarkEnd w:id="3618"/>
    </w:p>
    <w:p w:rsidR="00E20D9C" w:rsidRPr="00677BB3" w:rsidRDefault="00E20D9C" w:rsidP="00F55C25">
      <w:pPr>
        <w:pStyle w:val="Style1"/>
        <w:numPr>
          <w:ilvl w:val="3"/>
          <w:numId w:val="4"/>
        </w:numPr>
      </w:pPr>
      <w:bookmarkStart w:id="3619" w:name="_Toc239473190"/>
      <w:bookmarkStart w:id="3620" w:name="_Toc239473808"/>
      <w:r w:rsidRPr="00677BB3">
        <w:t>Using adulterated materials, means or methods, or engaging in production contrary to rules of science or the trade; and</w:t>
      </w:r>
      <w:bookmarkEnd w:id="3619"/>
      <w:bookmarkEnd w:id="3620"/>
    </w:p>
    <w:p w:rsidR="00E20D9C" w:rsidRPr="00677BB3" w:rsidRDefault="00E20D9C" w:rsidP="00F55C25">
      <w:pPr>
        <w:pStyle w:val="Style1"/>
        <w:numPr>
          <w:ilvl w:val="3"/>
          <w:numId w:val="4"/>
        </w:numPr>
      </w:pPr>
      <w:bookmarkStart w:id="3621" w:name="_Toc239473191"/>
      <w:bookmarkStart w:id="3622" w:name="_Toc239473809"/>
      <w:r w:rsidRPr="00677BB3">
        <w:t>Any other act analogous to the foregoing.</w:t>
      </w:r>
      <w:bookmarkEnd w:id="3621"/>
      <w:bookmarkEnd w:id="3622"/>
    </w:p>
    <w:p w:rsidR="00E20D9C" w:rsidRPr="00677BB3" w:rsidRDefault="00E20D9C" w:rsidP="00E20D9C">
      <w:pPr>
        <w:pStyle w:val="Heading3"/>
      </w:pPr>
      <w:bookmarkStart w:id="3623" w:name="_Toc99862662"/>
      <w:bookmarkStart w:id="3624" w:name="_Toc100978399"/>
      <w:bookmarkStart w:id="3625" w:name="_Toc100978784"/>
      <w:bookmarkStart w:id="3626" w:name="_Toc239473192"/>
      <w:bookmarkStart w:id="3627" w:name="_Toc239473810"/>
      <w:bookmarkStart w:id="3628" w:name="_Toc239586254"/>
      <w:bookmarkStart w:id="3629" w:name="_Toc239586562"/>
      <w:bookmarkStart w:id="3630" w:name="_Toc239587037"/>
      <w:bookmarkStart w:id="3631" w:name="_Toc240079393"/>
      <w:bookmarkStart w:id="3632" w:name="_Toc281305330"/>
      <w:r w:rsidRPr="00677BB3">
        <w:t>Procedures for Termination of Contracts</w:t>
      </w:r>
      <w:bookmarkEnd w:id="3623"/>
      <w:bookmarkEnd w:id="3624"/>
      <w:bookmarkEnd w:id="3625"/>
      <w:bookmarkEnd w:id="3626"/>
      <w:bookmarkEnd w:id="3627"/>
      <w:bookmarkEnd w:id="3628"/>
      <w:bookmarkEnd w:id="3629"/>
      <w:bookmarkEnd w:id="3630"/>
      <w:bookmarkEnd w:id="3631"/>
      <w:bookmarkEnd w:id="3632"/>
    </w:p>
    <w:p w:rsidR="00E20D9C" w:rsidRPr="00677BB3" w:rsidRDefault="00E20D9C" w:rsidP="00254D1A">
      <w:pPr>
        <w:pStyle w:val="Style1"/>
      </w:pPr>
      <w:bookmarkStart w:id="3633" w:name="_Toc239473193"/>
      <w:bookmarkStart w:id="3634" w:name="_Toc239473811"/>
      <w:r w:rsidRPr="00677BB3">
        <w:t xml:space="preserve">The following provisions shall govern the procedures for termination of </w:t>
      </w:r>
      <w:r w:rsidR="001E3542" w:rsidRPr="00677BB3">
        <w:t xml:space="preserve">this </w:t>
      </w:r>
      <w:r w:rsidRPr="00677BB3">
        <w:t>Contract:</w:t>
      </w:r>
      <w:bookmarkEnd w:id="3633"/>
      <w:bookmarkEnd w:id="3634"/>
    </w:p>
    <w:p w:rsidR="00E20D9C" w:rsidRPr="00677BB3" w:rsidRDefault="00E20D9C" w:rsidP="00F55C25">
      <w:pPr>
        <w:pStyle w:val="Style1"/>
        <w:numPr>
          <w:ilvl w:val="3"/>
          <w:numId w:val="4"/>
        </w:numPr>
      </w:pPr>
      <w:bookmarkStart w:id="3635" w:name="_Toc239473194"/>
      <w:bookmarkStart w:id="3636"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35"/>
      <w:bookmarkEnd w:id="3636"/>
    </w:p>
    <w:p w:rsidR="00E20D9C" w:rsidRPr="00677BB3" w:rsidRDefault="00E20D9C" w:rsidP="00F55C25">
      <w:pPr>
        <w:pStyle w:val="Style1"/>
        <w:numPr>
          <w:ilvl w:val="3"/>
          <w:numId w:val="4"/>
        </w:numPr>
      </w:pPr>
      <w:bookmarkStart w:id="3637" w:name="_Toc239473195"/>
      <w:bookmarkStart w:id="3638" w:name="_Toc239473813"/>
      <w:r w:rsidRPr="00677BB3">
        <w:t>Upon recommendation by the Implementing Unit, the H</w:t>
      </w:r>
      <w:r w:rsidR="00C51C8D">
        <w:t>o</w:t>
      </w:r>
      <w:r w:rsidR="00876B6F">
        <w:t>PE</w:t>
      </w:r>
      <w:r w:rsidR="007B102C" w:rsidRPr="00677BB3">
        <w:t xml:space="preserve">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37"/>
      <w:bookmarkEnd w:id="3638"/>
    </w:p>
    <w:p w:rsidR="00E20D9C" w:rsidRPr="00677BB3" w:rsidRDefault="00E20D9C" w:rsidP="00F55C25">
      <w:pPr>
        <w:pStyle w:val="Style1"/>
        <w:numPr>
          <w:ilvl w:val="4"/>
          <w:numId w:val="4"/>
        </w:numPr>
      </w:pPr>
      <w:bookmarkStart w:id="3639" w:name="_Toc239473196"/>
      <w:bookmarkStart w:id="3640" w:name="_Toc239473814"/>
      <w:r w:rsidRPr="00677BB3">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39"/>
      <w:bookmarkEnd w:id="3640"/>
    </w:p>
    <w:p w:rsidR="00E20D9C" w:rsidRPr="00677BB3" w:rsidRDefault="00E20D9C" w:rsidP="00F55C25">
      <w:pPr>
        <w:pStyle w:val="Style1"/>
        <w:numPr>
          <w:ilvl w:val="4"/>
          <w:numId w:val="4"/>
        </w:numPr>
      </w:pPr>
      <w:bookmarkStart w:id="3641" w:name="_Toc239473197"/>
      <w:bookmarkStart w:id="3642" w:name="_Toc239473815"/>
      <w:r w:rsidRPr="00677BB3">
        <w:t>the extent of termination, whether in whole or in part;</w:t>
      </w:r>
      <w:bookmarkEnd w:id="3641"/>
      <w:bookmarkEnd w:id="3642"/>
      <w:r w:rsidRPr="00677BB3">
        <w:t xml:space="preserve"> </w:t>
      </w:r>
    </w:p>
    <w:p w:rsidR="00E20D9C" w:rsidRPr="00677BB3" w:rsidRDefault="00E20D9C" w:rsidP="00F55C25">
      <w:pPr>
        <w:pStyle w:val="Style1"/>
        <w:numPr>
          <w:ilvl w:val="4"/>
          <w:numId w:val="4"/>
        </w:numPr>
      </w:pPr>
      <w:bookmarkStart w:id="3643" w:name="_Toc239473198"/>
      <w:bookmarkStart w:id="3644" w:name="_Toc239473816"/>
      <w:r w:rsidRPr="00677BB3">
        <w:lastRenderedPageBreak/>
        <w:t xml:space="preserve">an instruction to the Supplier to show cause as to why </w:t>
      </w:r>
      <w:r w:rsidR="001E3542" w:rsidRPr="00677BB3">
        <w:t xml:space="preserve">this Contract </w:t>
      </w:r>
      <w:r w:rsidRPr="00677BB3">
        <w:t>should not be terminated; and</w:t>
      </w:r>
      <w:bookmarkEnd w:id="3643"/>
      <w:bookmarkEnd w:id="3644"/>
    </w:p>
    <w:p w:rsidR="00E20D9C" w:rsidRPr="00677BB3" w:rsidRDefault="00E20D9C" w:rsidP="00F55C25">
      <w:pPr>
        <w:pStyle w:val="Style1"/>
        <w:numPr>
          <w:ilvl w:val="4"/>
          <w:numId w:val="4"/>
        </w:numPr>
      </w:pPr>
      <w:bookmarkStart w:id="3645" w:name="_Toc239473199"/>
      <w:bookmarkStart w:id="3646" w:name="_Toc239473817"/>
      <w:r w:rsidRPr="00677BB3">
        <w:t xml:space="preserve">special instructions of the </w:t>
      </w:r>
      <w:r w:rsidR="007B102C" w:rsidRPr="00677BB3">
        <w:t>Procuring Entity</w:t>
      </w:r>
      <w:r w:rsidRPr="00677BB3">
        <w:t>, if any.</w:t>
      </w:r>
      <w:bookmarkEnd w:id="3645"/>
      <w:bookmarkEnd w:id="3646"/>
    </w:p>
    <w:p w:rsidR="00E20D9C" w:rsidRPr="00677BB3" w:rsidRDefault="00E20D9C" w:rsidP="00F55C25">
      <w:pPr>
        <w:pStyle w:val="Style1"/>
        <w:numPr>
          <w:ilvl w:val="3"/>
          <w:numId w:val="4"/>
        </w:numPr>
      </w:pPr>
      <w:bookmarkStart w:id="3647" w:name="_Toc239473200"/>
      <w:bookmarkStart w:id="3648" w:name="_Toc239473818"/>
      <w:r w:rsidRPr="00677BB3">
        <w:t>The Notice to Terminate shall be accompanied by a copy of the Verified Report;</w:t>
      </w:r>
      <w:bookmarkEnd w:id="3647"/>
      <w:bookmarkEnd w:id="3648"/>
    </w:p>
    <w:p w:rsidR="00E20D9C" w:rsidRPr="00677BB3" w:rsidRDefault="00E20D9C" w:rsidP="00F55C25">
      <w:pPr>
        <w:pStyle w:val="Style1"/>
        <w:numPr>
          <w:ilvl w:val="3"/>
          <w:numId w:val="4"/>
        </w:numPr>
      </w:pPr>
      <w:bookmarkStart w:id="3649" w:name="_Toc239473201"/>
      <w:bookmarkStart w:id="3650" w:name="_Toc239473819"/>
      <w:r w:rsidRPr="00677BB3">
        <w:t>Within a period of seven (7) calendar days from receipt of the Notice of Termination, the Supplier shall submit to the H</w:t>
      </w:r>
      <w:r w:rsidR="00C51C8D">
        <w:t>o</w:t>
      </w:r>
      <w:r w:rsidR="00876B6F">
        <w:t>PE</w:t>
      </w:r>
      <w:r w:rsidR="007B102C" w:rsidRPr="00677BB3">
        <w:t xml:space="preserve"> </w:t>
      </w:r>
      <w:r w:rsidRPr="00677BB3">
        <w:t xml:space="preserve">a verified position paper stating why </w:t>
      </w:r>
      <w:r w:rsidR="001E3542" w:rsidRPr="00677BB3">
        <w:t xml:space="preserve">this Contract </w:t>
      </w:r>
      <w:r w:rsidRPr="00677BB3">
        <w:t>should not be terminated.  If the Supplier fails to show cause after the lapse of the seven (7) day period, either by inaction or by default, the H</w:t>
      </w:r>
      <w:r w:rsidR="00C51C8D">
        <w:t>o</w:t>
      </w:r>
      <w:r w:rsidR="00876B6F">
        <w:t>PE</w:t>
      </w:r>
      <w:r w:rsidR="007B102C" w:rsidRPr="00677BB3">
        <w:t xml:space="preserve"> </w:t>
      </w:r>
      <w:r w:rsidRPr="00677BB3">
        <w:t xml:space="preserve">shall issue an order terminating </w:t>
      </w:r>
      <w:r w:rsidR="001E3542" w:rsidRPr="00677BB3">
        <w:t>this Contract</w:t>
      </w:r>
      <w:r w:rsidRPr="00677BB3">
        <w:t>;</w:t>
      </w:r>
      <w:bookmarkEnd w:id="3649"/>
      <w:bookmarkEnd w:id="3650"/>
      <w:r w:rsidRPr="00677BB3">
        <w:t xml:space="preserve"> </w:t>
      </w:r>
    </w:p>
    <w:p w:rsidR="00E20D9C" w:rsidRPr="00677BB3" w:rsidRDefault="00E20D9C" w:rsidP="00F55C25">
      <w:pPr>
        <w:pStyle w:val="Style1"/>
        <w:numPr>
          <w:ilvl w:val="3"/>
          <w:numId w:val="4"/>
        </w:numPr>
      </w:pPr>
      <w:bookmarkStart w:id="3651" w:name="_Toc239473202"/>
      <w:bookmarkStart w:id="3652"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651"/>
      <w:bookmarkEnd w:id="3652"/>
      <w:r w:rsidRPr="00677BB3">
        <w:t xml:space="preserve"> </w:t>
      </w:r>
    </w:p>
    <w:p w:rsidR="00E20D9C" w:rsidRPr="00677BB3" w:rsidRDefault="00E20D9C" w:rsidP="00F55C25">
      <w:pPr>
        <w:pStyle w:val="Style1"/>
        <w:numPr>
          <w:ilvl w:val="3"/>
          <w:numId w:val="4"/>
        </w:numPr>
      </w:pPr>
      <w:bookmarkStart w:id="3653" w:name="_Toc239473203"/>
      <w:bookmarkStart w:id="3654" w:name="_Toc239473821"/>
      <w:r w:rsidRPr="00677BB3">
        <w:t>Within a non-extendible period of ten (10) calendar days from receipt of the verified position paper, the H</w:t>
      </w:r>
      <w:r w:rsidR="00C51C8D">
        <w:t>o</w:t>
      </w:r>
      <w:r w:rsidR="00876B6F">
        <w:t>PE</w:t>
      </w:r>
      <w:r w:rsidR="007B102C" w:rsidRPr="00677BB3">
        <w:t xml:space="preserve">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Contract is deemed terminated from receipt of the Supplier of the notice of decision.  The termination shall only be based on the ground(s) stated in the Notice to Terminate;</w:t>
      </w:r>
      <w:bookmarkEnd w:id="3653"/>
      <w:bookmarkEnd w:id="3654"/>
      <w:r w:rsidR="00F87704" w:rsidRPr="00677BB3">
        <w:t xml:space="preserve"> </w:t>
      </w:r>
    </w:p>
    <w:p w:rsidR="00F87704" w:rsidRPr="00677BB3" w:rsidRDefault="00E20D9C" w:rsidP="00F55C25">
      <w:pPr>
        <w:pStyle w:val="Style1"/>
        <w:numPr>
          <w:ilvl w:val="3"/>
          <w:numId w:val="4"/>
        </w:numPr>
      </w:pPr>
      <w:bookmarkStart w:id="3655" w:name="_Toc239473204"/>
      <w:bookmarkStart w:id="3656" w:name="_Toc239473822"/>
      <w:r w:rsidRPr="00677BB3">
        <w:t>The H</w:t>
      </w:r>
      <w:r w:rsidR="00C51C8D">
        <w:t>o</w:t>
      </w:r>
      <w:r w:rsidR="00876B6F">
        <w:t>PE</w:t>
      </w:r>
      <w:r w:rsidR="007B102C" w:rsidRPr="00677BB3">
        <w:t xml:space="preserve"> </w:t>
      </w:r>
      <w:r w:rsidRPr="00677BB3">
        <w:t>may create a Contract Termination Review Committee (CTRC) to assist him in the discharge of this function.  All decisions recommended by the CTRC shall be subject to the approval of the H</w:t>
      </w:r>
      <w:r w:rsidR="00C51C8D">
        <w:t>o</w:t>
      </w:r>
      <w:r w:rsidR="00876B6F">
        <w:t>PE</w:t>
      </w:r>
      <w:r w:rsidR="00F87704" w:rsidRPr="00677BB3">
        <w:t>; and</w:t>
      </w:r>
      <w:bookmarkEnd w:id="3655"/>
      <w:bookmarkEnd w:id="3656"/>
    </w:p>
    <w:p w:rsidR="00167F76" w:rsidRDefault="00283CE5" w:rsidP="00F55C25">
      <w:pPr>
        <w:pStyle w:val="Style1"/>
        <w:numPr>
          <w:ilvl w:val="3"/>
          <w:numId w:val="4"/>
        </w:numPr>
      </w:pPr>
      <w:bookmarkStart w:id="3657" w:name="_Toc239473205"/>
      <w:bookmarkStart w:id="3658" w:name="_Toc239473823"/>
      <w:r w:rsidRPr="00677BB3">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57"/>
      <w:bookmarkEnd w:id="3658"/>
    </w:p>
    <w:p w:rsidR="00C9540E" w:rsidRPr="00677BB3" w:rsidRDefault="00C9540E" w:rsidP="00C9540E">
      <w:pPr>
        <w:pStyle w:val="Style1"/>
        <w:numPr>
          <w:ilvl w:val="0"/>
          <w:numId w:val="0"/>
        </w:numPr>
        <w:ind w:left="2160"/>
      </w:pPr>
    </w:p>
    <w:p w:rsidR="00921E2C" w:rsidRPr="00677BB3" w:rsidRDefault="00921E2C" w:rsidP="00921E2C">
      <w:pPr>
        <w:pStyle w:val="Heading3"/>
      </w:pPr>
      <w:bookmarkStart w:id="3659" w:name="_Toc100978400"/>
      <w:bookmarkStart w:id="3660" w:name="_Toc100978785"/>
      <w:bookmarkStart w:id="3661" w:name="_Toc239473206"/>
      <w:bookmarkStart w:id="3662" w:name="_Toc239473824"/>
      <w:bookmarkStart w:id="3663" w:name="_Toc239586255"/>
      <w:bookmarkStart w:id="3664" w:name="_Toc239586563"/>
      <w:bookmarkStart w:id="3665" w:name="_Toc239587038"/>
      <w:bookmarkStart w:id="3666" w:name="_Toc240079394"/>
      <w:bookmarkStart w:id="3667" w:name="_Toc281305331"/>
      <w:bookmarkStart w:id="3668" w:name="_Toc99862663"/>
      <w:r w:rsidRPr="00677BB3">
        <w:t>Assignment of Rights</w:t>
      </w:r>
      <w:bookmarkEnd w:id="3659"/>
      <w:bookmarkEnd w:id="3660"/>
      <w:bookmarkEnd w:id="3661"/>
      <w:bookmarkEnd w:id="3662"/>
      <w:bookmarkEnd w:id="3663"/>
      <w:bookmarkEnd w:id="3664"/>
      <w:bookmarkEnd w:id="3665"/>
      <w:bookmarkEnd w:id="3666"/>
      <w:bookmarkEnd w:id="3667"/>
    </w:p>
    <w:p w:rsidR="00921E2C" w:rsidRPr="00677BB3" w:rsidRDefault="00921E2C" w:rsidP="00254D1A">
      <w:pPr>
        <w:pStyle w:val="Style2"/>
        <w:tabs>
          <w:tab w:val="clear" w:pos="1440"/>
        </w:tabs>
        <w:ind w:left="720"/>
      </w:pPr>
      <w:r w:rsidRPr="00677BB3">
        <w:t xml:space="preserve">The Supplier shall not assign his rights or obligations under this Contract, in whole or in part, except with the </w:t>
      </w:r>
      <w:r w:rsidR="007B102C" w:rsidRPr="00677BB3">
        <w:t xml:space="preserve">Procuring Entity’s </w:t>
      </w:r>
      <w:r w:rsidRPr="00677BB3">
        <w:t>prior written consent.</w:t>
      </w:r>
    </w:p>
    <w:p w:rsidR="002407A2" w:rsidRPr="00677BB3" w:rsidRDefault="002407A2" w:rsidP="002407A2">
      <w:pPr>
        <w:pStyle w:val="Heading3"/>
      </w:pPr>
      <w:bookmarkStart w:id="3669" w:name="_Ref100933376"/>
      <w:bookmarkStart w:id="3670" w:name="_Toc100978401"/>
      <w:bookmarkStart w:id="3671" w:name="_Toc100978786"/>
      <w:bookmarkStart w:id="3672" w:name="_Toc239473207"/>
      <w:bookmarkStart w:id="3673" w:name="_Toc239473825"/>
      <w:bookmarkStart w:id="3674" w:name="_Toc239586256"/>
      <w:bookmarkStart w:id="3675" w:name="_Toc239586564"/>
      <w:bookmarkStart w:id="3676" w:name="_Toc239587039"/>
      <w:bookmarkStart w:id="3677" w:name="_Toc240079395"/>
      <w:bookmarkStart w:id="3678" w:name="_Toc281305332"/>
      <w:r w:rsidRPr="00677BB3">
        <w:t>Contract Amendment</w:t>
      </w:r>
      <w:bookmarkEnd w:id="3669"/>
      <w:bookmarkEnd w:id="3670"/>
      <w:bookmarkEnd w:id="3671"/>
      <w:bookmarkEnd w:id="3672"/>
      <w:bookmarkEnd w:id="3673"/>
      <w:bookmarkEnd w:id="3674"/>
      <w:bookmarkEnd w:id="3675"/>
      <w:bookmarkEnd w:id="3676"/>
      <w:bookmarkEnd w:id="3677"/>
      <w:bookmarkEnd w:id="3678"/>
    </w:p>
    <w:p w:rsidR="002407A2" w:rsidRPr="00677BB3" w:rsidRDefault="004D6D39" w:rsidP="00254D1A">
      <w:pPr>
        <w:pStyle w:val="Style2"/>
        <w:tabs>
          <w:tab w:val="clear" w:pos="1440"/>
        </w:tabs>
        <w:ind w:left="720"/>
      </w:pPr>
      <w:r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679" w:name="_Toc100907104"/>
      <w:bookmarkStart w:id="3680" w:name="_Toc100978403"/>
      <w:bookmarkStart w:id="3681" w:name="_Toc100978788"/>
      <w:bookmarkStart w:id="3682" w:name="_Toc100907108"/>
      <w:bookmarkStart w:id="3683" w:name="_Toc100978407"/>
      <w:bookmarkStart w:id="3684" w:name="_Toc100978792"/>
      <w:bookmarkStart w:id="3685" w:name="_Toc99862665"/>
      <w:bookmarkStart w:id="3686" w:name="_Toc100978408"/>
      <w:bookmarkStart w:id="3687" w:name="_Toc100978793"/>
      <w:bookmarkStart w:id="3688" w:name="_Toc239473208"/>
      <w:bookmarkStart w:id="3689" w:name="_Toc239473826"/>
      <w:bookmarkStart w:id="3690" w:name="_Toc239586257"/>
      <w:bookmarkStart w:id="3691" w:name="_Toc239586565"/>
      <w:bookmarkStart w:id="3692" w:name="_Toc239587040"/>
      <w:bookmarkStart w:id="3693" w:name="_Toc240079396"/>
      <w:bookmarkStart w:id="3694" w:name="_Toc281305333"/>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668"/>
      <w:bookmarkEnd w:id="3679"/>
      <w:bookmarkEnd w:id="3680"/>
      <w:bookmarkEnd w:id="3681"/>
      <w:bookmarkEnd w:id="3682"/>
      <w:bookmarkEnd w:id="3683"/>
      <w:bookmarkEnd w:id="3684"/>
      <w:r w:rsidRPr="00677BB3">
        <w:lastRenderedPageBreak/>
        <w:t>Application</w:t>
      </w:r>
      <w:bookmarkEnd w:id="3068"/>
      <w:bookmarkEnd w:id="3069"/>
      <w:bookmarkEnd w:id="3070"/>
      <w:bookmarkEnd w:id="3071"/>
      <w:bookmarkEnd w:id="3072"/>
      <w:bookmarkEnd w:id="3073"/>
      <w:bookmarkEnd w:id="3074"/>
      <w:bookmarkEnd w:id="3075"/>
      <w:bookmarkEnd w:id="3076"/>
      <w:bookmarkEnd w:id="3077"/>
      <w:bookmarkEnd w:id="3078"/>
      <w:bookmarkEnd w:id="3685"/>
      <w:bookmarkEnd w:id="3686"/>
      <w:bookmarkEnd w:id="3687"/>
      <w:bookmarkEnd w:id="3688"/>
      <w:bookmarkEnd w:id="3689"/>
      <w:bookmarkEnd w:id="3690"/>
      <w:bookmarkEnd w:id="3691"/>
      <w:bookmarkEnd w:id="3692"/>
      <w:bookmarkEnd w:id="3693"/>
      <w:bookmarkEnd w:id="3694"/>
    </w:p>
    <w:p w:rsidR="00FE7361" w:rsidRPr="00677BB3" w:rsidRDefault="00E20D9C" w:rsidP="00254D1A">
      <w:pPr>
        <w:pStyle w:val="Style2"/>
        <w:tabs>
          <w:tab w:val="clear" w:pos="1440"/>
        </w:tabs>
        <w:ind w:left="720"/>
      </w:pPr>
      <w:r w:rsidRPr="00677BB3">
        <w:t xml:space="preserve">These General Conditions shall apply to the extent that they are not superseded by provisions of other parts of </w:t>
      </w:r>
      <w:r w:rsidR="00921E2C" w:rsidRPr="00677BB3">
        <w:t xml:space="preserve">this </w:t>
      </w:r>
      <w:r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40"/>
          <w:headerReference w:type="default" r:id="rId41"/>
          <w:footerReference w:type="default" r:id="rId42"/>
          <w:headerReference w:type="first" r:id="rId43"/>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695" w:name="_Toc36609045"/>
      <w:bookmarkStart w:id="3696" w:name="_Toc36609141"/>
      <w:bookmarkStart w:id="3697" w:name="_Toc50797761"/>
      <w:bookmarkStart w:id="3698" w:name="_Ref59943790"/>
      <w:bookmarkStart w:id="3699" w:name="_Toc59950296"/>
      <w:bookmarkStart w:id="3700" w:name="_Toc70519779"/>
      <w:bookmarkStart w:id="3701" w:name="_Toc77504421"/>
      <w:bookmarkStart w:id="3702" w:name="_Toc79297463"/>
      <w:bookmarkStart w:id="3703" w:name="_Toc79301811"/>
      <w:bookmarkStart w:id="3704" w:name="_Toc79302382"/>
      <w:bookmarkStart w:id="3705" w:name="_Toc85276350"/>
      <w:bookmarkStart w:id="3706" w:name="_Toc97189044"/>
      <w:bookmarkStart w:id="3707" w:name="_Toc99862666"/>
      <w:bookmarkStart w:id="3708" w:name="_Ref99867767"/>
      <w:bookmarkStart w:id="3709" w:name="_Ref99932759"/>
      <w:bookmarkStart w:id="3710" w:name="_Ref99934376"/>
      <w:bookmarkStart w:id="3711" w:name="_Toc99942712"/>
      <w:bookmarkStart w:id="3712" w:name="_Toc100755417"/>
      <w:bookmarkStart w:id="3713" w:name="_Toc100907110"/>
      <w:bookmarkStart w:id="3714" w:name="_Toc100978409"/>
      <w:bookmarkStart w:id="3715" w:name="_Toc100978794"/>
      <w:bookmarkStart w:id="3716" w:name="_Toc239473209"/>
      <w:bookmarkStart w:id="3717" w:name="_Toc239473827"/>
      <w:bookmarkStart w:id="3718" w:name="_Toc9436485"/>
      <w:r w:rsidRPr="00677BB3">
        <w:lastRenderedPageBreak/>
        <w:t>Section V. Special Conditions of Contract</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tbl>
      <w:tblPr>
        <w:tblW w:w="9000" w:type="dxa"/>
        <w:tblInd w:w="144" w:type="dxa"/>
        <w:tblLayout w:type="fixed"/>
        <w:tblLook w:val="0000" w:firstRow="0" w:lastRow="0" w:firstColumn="0" w:lastColumn="0" w:noHBand="0" w:noVBand="0"/>
      </w:tblPr>
      <w:tblGrid>
        <w:gridCol w:w="9000"/>
      </w:tblGrid>
      <w:tr w:rsidR="00E20D9C" w:rsidRPr="00677BB3" w:rsidTr="00D76C9B">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3719" w:name="_Toc340548645"/>
            <w:bookmarkStart w:id="3720" w:name="_Toc36609046"/>
            <w:r w:rsidRPr="00677BB3">
              <w:rPr>
                <w:b/>
                <w:sz w:val="32"/>
              </w:rPr>
              <w:t>Notes on the Special Conditions of Contract</w:t>
            </w:r>
            <w:bookmarkEnd w:id="3719"/>
            <w:bookmarkEnd w:id="3720"/>
          </w:p>
          <w:p w:rsidR="00E20D9C" w:rsidRPr="00677BB3" w:rsidRDefault="00E20D9C" w:rsidP="00E20D9C">
            <w:pPr>
              <w:suppressAutoHyphens/>
            </w:pPr>
          </w:p>
          <w:p w:rsidR="00E20D9C" w:rsidRPr="00677BB3" w:rsidRDefault="00E20D9C" w:rsidP="00E20D9C">
            <w:pPr>
              <w:suppressAutoHyphens/>
            </w:pPr>
            <w:r w:rsidRPr="00677BB3">
              <w:t xml:space="preserve">Similar to the BDS, the clauses in this Section are intended to assist the </w:t>
            </w:r>
            <w:r w:rsidR="00103101" w:rsidRPr="00677BB3">
              <w:t>Procuring Entity</w:t>
            </w:r>
            <w:r w:rsidRPr="00677BB3">
              <w:t xml:space="preserve"> in providing contract-specific information in relation to corresponding clauses in the GCC.</w:t>
            </w:r>
          </w:p>
          <w:p w:rsidR="00E20D9C" w:rsidRPr="00677BB3" w:rsidRDefault="00E20D9C" w:rsidP="00E20D9C">
            <w:pPr>
              <w:suppressAutoHyphens/>
            </w:pPr>
          </w:p>
          <w:p w:rsidR="00E20D9C" w:rsidRPr="00677BB3" w:rsidRDefault="00E20D9C" w:rsidP="00E20D9C">
            <w:pPr>
              <w:suppressAutoHyphens/>
            </w:pPr>
            <w:r w:rsidRPr="00677BB3">
              <w:t xml:space="preserve">The provisions of </w:t>
            </w:r>
            <w:r w:rsidR="00545463" w:rsidRPr="00677BB3">
              <w:t xml:space="preserve">this Section </w:t>
            </w:r>
            <w:r w:rsidRPr="00677BB3">
              <w:t xml:space="preserve">complement the GCC, specifying contractual requirements linked to the special circumstances of the </w:t>
            </w:r>
            <w:r w:rsidR="00103101" w:rsidRPr="00677BB3">
              <w:t>Procuring Entity</w:t>
            </w:r>
            <w:r w:rsidRPr="00677BB3">
              <w:t xml:space="preserve">, the </w:t>
            </w:r>
            <w:r w:rsidR="00103101" w:rsidRPr="00677BB3">
              <w:t xml:space="preserve">Procuring Entity’s </w:t>
            </w:r>
            <w:r w:rsidRPr="00677BB3">
              <w:t xml:space="preserve">country, the sector, and the </w:t>
            </w:r>
            <w:r w:rsidR="00103101" w:rsidRPr="00677BB3">
              <w:t>Goods</w:t>
            </w:r>
            <w:r w:rsidRPr="00677BB3">
              <w:t xml:space="preserve"> purchased.  In preparing </w:t>
            </w:r>
            <w:r w:rsidR="00545463" w:rsidRPr="00677BB3">
              <w:t>this Section</w:t>
            </w:r>
            <w:r w:rsidRPr="00677BB3">
              <w:t>, the following aspects should be checked:</w:t>
            </w:r>
          </w:p>
          <w:p w:rsidR="00E20D9C" w:rsidRPr="00677BB3" w:rsidRDefault="00E20D9C" w:rsidP="00E20D9C">
            <w:pPr>
              <w:suppressAutoHyphens/>
            </w:pPr>
          </w:p>
          <w:p w:rsidR="00E20D9C" w:rsidRPr="00677BB3" w:rsidRDefault="00E20D9C" w:rsidP="00E20D9C">
            <w:pPr>
              <w:tabs>
                <w:tab w:val="left" w:pos="1055"/>
              </w:tabs>
              <w:suppressAutoHyphens/>
              <w:ind w:left="1055" w:hanging="540"/>
            </w:pPr>
            <w:r w:rsidRPr="00677BB3">
              <w:t>(a)</w:t>
            </w:r>
            <w:r w:rsidRPr="00677BB3">
              <w:tab/>
              <w:t>Information that complements provisions of Section IV must be incorporated.</w:t>
            </w:r>
          </w:p>
          <w:p w:rsidR="00E20D9C" w:rsidRPr="00677BB3" w:rsidRDefault="00E20D9C" w:rsidP="00E20D9C">
            <w:pPr>
              <w:tabs>
                <w:tab w:val="left" w:pos="1055"/>
              </w:tabs>
              <w:suppressAutoHyphens/>
              <w:ind w:left="1055" w:hanging="540"/>
            </w:pPr>
          </w:p>
          <w:p w:rsidR="00E20D9C" w:rsidRPr="00677BB3" w:rsidRDefault="00E20D9C" w:rsidP="00E20D9C">
            <w:pPr>
              <w:tabs>
                <w:tab w:val="left" w:pos="1055"/>
              </w:tabs>
              <w:suppressAutoHyphens/>
              <w:ind w:left="1055" w:hanging="540"/>
            </w:pPr>
            <w:r w:rsidRPr="00677BB3">
              <w:t>(b)</w:t>
            </w:r>
            <w:r w:rsidRPr="00677BB3">
              <w:tab/>
              <w:t>Amendments and/or supplements to provisions of Section IV, as necessitated by the circumstances of the specific purchase, must also be incorporated.</w:t>
            </w:r>
          </w:p>
          <w:p w:rsidR="00E20D9C" w:rsidRPr="00677BB3" w:rsidRDefault="00E20D9C" w:rsidP="00E20D9C">
            <w:pPr>
              <w:suppressAutoHyphens/>
            </w:pPr>
          </w:p>
          <w:p w:rsidR="00E20D9C" w:rsidRDefault="00E20D9C" w:rsidP="00E20D9C">
            <w:pPr>
              <w:suppressAutoHyphens/>
            </w:pPr>
            <w:r w:rsidRPr="00677BB3">
              <w:t>However, no special condition which defeats or negates the general intent and purpose of the provisions of Section IV should be incorporated herein.</w:t>
            </w:r>
          </w:p>
          <w:p w:rsidR="00572402" w:rsidRDefault="00572402" w:rsidP="00E20D9C">
            <w:pPr>
              <w:suppressAutoHyphens/>
            </w:pPr>
          </w:p>
          <w:p w:rsidR="00572402" w:rsidRPr="00677BB3" w:rsidRDefault="00572402" w:rsidP="00E20D9C">
            <w:pPr>
              <w:suppressAutoHyphens/>
            </w:pPr>
            <w:r w:rsidRPr="00286A7C">
              <w:t xml:space="preserve">For foreign-assisted projects, the </w:t>
            </w:r>
            <w:r>
              <w:t>Special Conditions of Contract</w:t>
            </w:r>
            <w:r w:rsidRPr="00286A7C">
              <w:t xml:space="preserve"> to be used is provided in Section </w:t>
            </w:r>
            <w:r>
              <w:t>I</w:t>
            </w:r>
            <w:r w:rsidRPr="00286A7C">
              <w:t>X-Foreign-Assisted Projects.</w:t>
            </w:r>
          </w:p>
          <w:p w:rsidR="00E20D9C" w:rsidRPr="00677BB3" w:rsidRDefault="00E20D9C" w:rsidP="00E20D9C">
            <w:pPr>
              <w:suppressAutoHyphens/>
            </w:pPr>
          </w:p>
        </w:tc>
      </w:tr>
    </w:tbl>
    <w:p w:rsidR="00E20D9C" w:rsidRPr="00677BB3" w:rsidRDefault="004B61B3" w:rsidP="00E20D9C">
      <w:pPr>
        <w:sectPr w:rsidR="00E20D9C" w:rsidRPr="00677BB3" w:rsidSect="00F81FC3">
          <w:headerReference w:type="even" r:id="rId44"/>
          <w:headerReference w:type="default" r:id="rId45"/>
          <w:footerReference w:type="default" r:id="rId46"/>
          <w:headerReference w:type="first" r:id="rId47"/>
          <w:footnotePr>
            <w:numRestart w:val="eachPage"/>
          </w:footnotePr>
          <w:pgSz w:w="11909" w:h="16834" w:code="9"/>
          <w:pgMar w:top="1440" w:right="1440" w:bottom="1440" w:left="1440" w:header="720" w:footer="720" w:gutter="0"/>
          <w:cols w:space="720"/>
          <w:docGrid w:linePitch="360"/>
        </w:sectPr>
      </w:pPr>
      <w:r w:rsidRPr="00677BB3">
        <w:t xml:space="preserve"> </w:t>
      </w:r>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21" w:name="scc1_1g"/>
      <w:bookmarkEnd w:id="3721"/>
      <w:tr w:rsidR="00E20D9C" w:rsidRPr="00677BB3">
        <w:tc>
          <w:tcPr>
            <w:tcW w:w="1655" w:type="dxa"/>
          </w:tcPr>
          <w:p w:rsidR="00E20D9C" w:rsidRPr="00677BB3" w:rsidRDefault="00EE1482"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8F6D10">
              <w:rPr>
                <w:szCs w:val="24"/>
              </w:rPr>
              <w:t>1.1(g)</w:t>
            </w:r>
            <w:r w:rsidRPr="00677BB3">
              <w:rPr>
                <w:szCs w:val="24"/>
              </w:rPr>
              <w:fldChar w:fldCharType="end"/>
            </w:r>
          </w:p>
        </w:tc>
        <w:tc>
          <w:tcPr>
            <w:tcW w:w="6985" w:type="dxa"/>
          </w:tcPr>
          <w:p w:rsidR="00E20D9C" w:rsidRPr="00677BB3" w:rsidRDefault="00E20D9C" w:rsidP="003B6C47">
            <w:pPr>
              <w:spacing w:before="100" w:beforeAutospacing="1" w:after="120"/>
              <w:rPr>
                <w:szCs w:val="24"/>
              </w:rPr>
            </w:pPr>
            <w:r w:rsidRPr="00677BB3">
              <w:t xml:space="preserve">The </w:t>
            </w:r>
            <w:r w:rsidR="00103101" w:rsidRPr="00677BB3">
              <w:t xml:space="preserve">Procuring Entity </w:t>
            </w:r>
            <w:r w:rsidRPr="00677BB3">
              <w:t>is</w:t>
            </w:r>
            <w:r w:rsidRPr="00677BB3">
              <w:rPr>
                <w:i/>
              </w:rPr>
              <w:t xml:space="preserve"> </w:t>
            </w:r>
            <w:r w:rsidR="00272C5A">
              <w:rPr>
                <w:i/>
                <w:spacing w:val="-2"/>
              </w:rPr>
              <w:t>Philippine Ports Authori</w:t>
            </w:r>
            <w:r w:rsidR="00C9540E">
              <w:rPr>
                <w:i/>
                <w:spacing w:val="-2"/>
              </w:rPr>
              <w:t>ty (PPA) Port Management Office</w:t>
            </w:r>
            <w:r w:rsidR="00272C5A">
              <w:rPr>
                <w:i/>
                <w:spacing w:val="-2"/>
              </w:rPr>
              <w:t xml:space="preserve"> Misamis Oriental/Cagayan de Oro (PMO MO/C).</w:t>
            </w:r>
          </w:p>
        </w:tc>
      </w:tr>
      <w:tr w:rsidR="00E20D9C" w:rsidRPr="00677BB3">
        <w:tc>
          <w:tcPr>
            <w:tcW w:w="1655" w:type="dxa"/>
          </w:tcPr>
          <w:p w:rsidR="00E20D9C" w:rsidRPr="00677BB3" w:rsidRDefault="00EE1482" w:rsidP="003B6C47">
            <w:pPr>
              <w:spacing w:before="100" w:beforeAutospacing="1" w:after="120"/>
              <w:rPr>
                <w:szCs w:val="24"/>
              </w:rPr>
            </w:pPr>
            <w:r w:rsidRPr="00677BB3">
              <w:fldChar w:fldCharType="begin"/>
            </w:r>
            <w:r w:rsidR="00894915" w:rsidRPr="00677BB3">
              <w:instrText xml:space="preserve"> REF _Ref33431412 \r \h  \* MERGEFORMAT </w:instrText>
            </w:r>
            <w:r w:rsidRPr="00677BB3">
              <w:fldChar w:fldCharType="separate"/>
            </w:r>
            <w:r w:rsidR="008F6D10" w:rsidRPr="008F6D10">
              <w:rPr>
                <w:szCs w:val="24"/>
              </w:rPr>
              <w:t>1.1(i)</w:t>
            </w:r>
            <w:r w:rsidRPr="00677BB3">
              <w:fldChar w:fldCharType="end"/>
            </w:r>
            <w:bookmarkStart w:id="3722" w:name="scc1_1i"/>
            <w:bookmarkEnd w:id="3722"/>
          </w:p>
        </w:tc>
        <w:tc>
          <w:tcPr>
            <w:tcW w:w="6985" w:type="dxa"/>
          </w:tcPr>
          <w:p w:rsidR="00E20D9C" w:rsidRPr="00677BB3" w:rsidRDefault="00E20D9C" w:rsidP="003B6C47">
            <w:pPr>
              <w:spacing w:before="100" w:beforeAutospacing="1" w:after="120"/>
              <w:rPr>
                <w:szCs w:val="24"/>
              </w:rPr>
            </w:pPr>
            <w:r w:rsidRPr="00677BB3">
              <w:t xml:space="preserve">The Supplier is </w:t>
            </w:r>
            <w:r w:rsidRPr="00677BB3">
              <w:rPr>
                <w:i/>
              </w:rPr>
              <w:t>[to be inserted at the time of contract award].</w:t>
            </w:r>
          </w:p>
        </w:tc>
      </w:tr>
      <w:tr w:rsidR="00E20D9C" w:rsidRPr="00677BB3">
        <w:tc>
          <w:tcPr>
            <w:tcW w:w="1655" w:type="dxa"/>
          </w:tcPr>
          <w:p w:rsidR="00E20D9C" w:rsidRPr="00677BB3" w:rsidRDefault="00556ADB" w:rsidP="003B6C47">
            <w:pPr>
              <w:spacing w:before="100" w:beforeAutospacing="1" w:after="120"/>
              <w:rPr>
                <w:szCs w:val="24"/>
              </w:rPr>
            </w:pPr>
            <w:r>
              <w:fldChar w:fldCharType="begin"/>
            </w:r>
            <w:r>
              <w:instrText xml:space="preserve"> REF _Ref97274309 \r \h  \* MERGEFORMAT </w:instrText>
            </w:r>
            <w:r>
              <w:fldChar w:fldCharType="separate"/>
            </w:r>
            <w:r w:rsidR="008F6D10" w:rsidRPr="008F6D10">
              <w:rPr>
                <w:szCs w:val="24"/>
              </w:rPr>
              <w:t>1.1(j)</w:t>
            </w:r>
            <w:r>
              <w:fldChar w:fldCharType="end"/>
            </w:r>
            <w:bookmarkStart w:id="3723" w:name="scc1_1j"/>
            <w:bookmarkEnd w:id="3723"/>
          </w:p>
        </w:tc>
        <w:tc>
          <w:tcPr>
            <w:tcW w:w="6985" w:type="dxa"/>
          </w:tcPr>
          <w:p w:rsidR="006D58E6" w:rsidRPr="00677BB3" w:rsidRDefault="00151596" w:rsidP="008F70D4">
            <w:r w:rsidRPr="00677BB3">
              <w:t>The Funding Source is</w:t>
            </w:r>
          </w:p>
          <w:p w:rsidR="00E20D9C" w:rsidRPr="00233A16" w:rsidRDefault="006D58E6" w:rsidP="008F70D4">
            <w:pPr>
              <w:rPr>
                <w:i/>
              </w:rPr>
            </w:pPr>
            <w:r w:rsidRPr="00677BB3">
              <w:t>t</w:t>
            </w:r>
            <w:r w:rsidR="00151596" w:rsidRPr="00677BB3">
              <w:t xml:space="preserve">he Government of the Philippines (GOP) through </w:t>
            </w:r>
            <w:r w:rsidR="00233A16">
              <w:rPr>
                <w:i/>
              </w:rPr>
              <w:t>Corporate Budget of the Philippine Ports Authority for the Year 2019</w:t>
            </w:r>
            <w:r w:rsidR="00233A16" w:rsidRPr="00677BB3">
              <w:rPr>
                <w:i/>
              </w:rPr>
              <w:t xml:space="preserve"> </w:t>
            </w:r>
            <w:r w:rsidR="00233A16" w:rsidRPr="00677BB3">
              <w:t>in the</w:t>
            </w:r>
            <w:r w:rsidR="00233A16" w:rsidRPr="00677BB3">
              <w:rPr>
                <w:i/>
              </w:rPr>
              <w:t xml:space="preserve"> </w:t>
            </w:r>
            <w:r w:rsidR="00233A16" w:rsidRPr="00677BB3">
              <w:t xml:space="preserve">amount of </w:t>
            </w:r>
            <w:r w:rsidR="00233A16" w:rsidRPr="00B463F4">
              <w:rPr>
                <w:b/>
                <w:bCs/>
                <w:i/>
                <w:iCs/>
              </w:rPr>
              <w:t>TWO MILLION SEVEN HUNDRED THREE THOUSAND THREE HUNDRED SIXTY (Php 2,703,360.00)</w:t>
            </w:r>
            <w:r w:rsidR="009609E9" w:rsidRPr="00E22D6F">
              <w:rPr>
                <w:b/>
                <w:i/>
                <w:color w:val="000000"/>
              </w:rPr>
              <w:t xml:space="preserve"> inclusive of 12% VAT</w:t>
            </w:r>
          </w:p>
        </w:tc>
      </w:tr>
      <w:tr w:rsidR="00E20D9C" w:rsidRPr="00677BB3">
        <w:tc>
          <w:tcPr>
            <w:tcW w:w="1655" w:type="dxa"/>
          </w:tcPr>
          <w:p w:rsidR="00E20D9C" w:rsidRPr="00677BB3" w:rsidRDefault="00556ADB" w:rsidP="003B6C47">
            <w:pPr>
              <w:spacing w:before="100" w:beforeAutospacing="1" w:after="120"/>
              <w:rPr>
                <w:szCs w:val="24"/>
              </w:rPr>
            </w:pPr>
            <w:r>
              <w:fldChar w:fldCharType="begin"/>
            </w:r>
            <w:r>
              <w:instrText xml:space="preserve"> REF _Ref33507133 \r \h  \* MERGEFORMAT </w:instrText>
            </w:r>
            <w:r>
              <w:fldChar w:fldCharType="separate"/>
            </w:r>
            <w:r w:rsidR="008F6D10" w:rsidRPr="008F6D10">
              <w:rPr>
                <w:szCs w:val="24"/>
              </w:rPr>
              <w:t>1.1(k)</w:t>
            </w:r>
            <w:r>
              <w:fldChar w:fldCharType="end"/>
            </w:r>
            <w:bookmarkStart w:id="3724" w:name="scc1_1k"/>
            <w:bookmarkEnd w:id="3724"/>
          </w:p>
        </w:tc>
        <w:tc>
          <w:tcPr>
            <w:tcW w:w="6985" w:type="dxa"/>
          </w:tcPr>
          <w:p w:rsidR="00E20D9C" w:rsidRPr="00677BB3" w:rsidRDefault="00E20D9C" w:rsidP="00F90A75">
            <w:pPr>
              <w:spacing w:before="100" w:beforeAutospacing="1" w:after="120"/>
              <w:rPr>
                <w:szCs w:val="24"/>
              </w:rPr>
            </w:pPr>
            <w:r w:rsidRPr="00677BB3">
              <w:t xml:space="preserve">The Project Site is </w:t>
            </w:r>
            <w:r w:rsidR="008E5CB3" w:rsidRPr="0093597E">
              <w:rPr>
                <w:b/>
                <w:i/>
                <w:spacing w:val="-2"/>
              </w:rPr>
              <w:t>Philippine Ports Authori</w:t>
            </w:r>
            <w:r w:rsidR="00C9540E">
              <w:rPr>
                <w:b/>
                <w:i/>
                <w:spacing w:val="-2"/>
              </w:rPr>
              <w:t>ty (PPA) Port Management Office</w:t>
            </w:r>
            <w:r w:rsidR="008E5CB3" w:rsidRPr="0093597E">
              <w:rPr>
                <w:b/>
                <w:i/>
                <w:spacing w:val="-2"/>
              </w:rPr>
              <w:t xml:space="preserve"> Misamis Ori</w:t>
            </w:r>
            <w:r w:rsidR="00F90A75">
              <w:rPr>
                <w:b/>
                <w:i/>
                <w:spacing w:val="-2"/>
              </w:rPr>
              <w:t>ental/Cagayan de Oro (PMO MO/C), Building 2</w:t>
            </w:r>
            <w:r w:rsidR="008941BB" w:rsidRPr="0093597E">
              <w:rPr>
                <w:b/>
                <w:i/>
                <w:spacing w:val="-2"/>
              </w:rPr>
              <w:t>, Cagayan de Oro City</w:t>
            </w:r>
          </w:p>
        </w:tc>
      </w:tr>
      <w:bookmarkStart w:id="3725" w:name="scc2_1"/>
      <w:bookmarkEnd w:id="3725"/>
      <w:tr w:rsidR="00E20D9C" w:rsidRPr="00677BB3">
        <w:tc>
          <w:tcPr>
            <w:tcW w:w="1655" w:type="dxa"/>
          </w:tcPr>
          <w:p w:rsidR="00E20D9C" w:rsidRPr="009E363B" w:rsidRDefault="00EE1482" w:rsidP="003B6C47">
            <w:pPr>
              <w:spacing w:before="100" w:beforeAutospacing="1" w:after="120"/>
              <w:rPr>
                <w:color w:val="000000"/>
                <w:szCs w:val="24"/>
              </w:rPr>
            </w:pPr>
            <w:r w:rsidRPr="009E363B">
              <w:rPr>
                <w:color w:val="000000"/>
              </w:rPr>
              <w:fldChar w:fldCharType="begin"/>
            </w:r>
            <w:r w:rsidR="00894915" w:rsidRPr="009E363B">
              <w:rPr>
                <w:color w:val="000000"/>
              </w:rPr>
              <w:instrText xml:space="preserve"> REF _Ref100703873 \r \h  \* MERGEFORMAT </w:instrText>
            </w:r>
            <w:r w:rsidRPr="009E363B">
              <w:rPr>
                <w:color w:val="000000"/>
              </w:rPr>
            </w:r>
            <w:r w:rsidRPr="009E363B">
              <w:rPr>
                <w:color w:val="000000"/>
              </w:rPr>
              <w:fldChar w:fldCharType="separate"/>
            </w:r>
            <w:r w:rsidR="008F6D10" w:rsidRPr="009E363B">
              <w:rPr>
                <w:color w:val="000000"/>
                <w:szCs w:val="24"/>
              </w:rPr>
              <w:t>5.1</w:t>
            </w:r>
            <w:r w:rsidRPr="009E363B">
              <w:rPr>
                <w:color w:val="000000"/>
              </w:rPr>
              <w:fldChar w:fldCharType="end"/>
            </w:r>
            <w:bookmarkStart w:id="3726" w:name="scc5_1"/>
            <w:bookmarkEnd w:id="3726"/>
          </w:p>
        </w:tc>
        <w:tc>
          <w:tcPr>
            <w:tcW w:w="6985" w:type="dxa"/>
          </w:tcPr>
          <w:p w:rsidR="00AA7A94" w:rsidRDefault="00E20D9C" w:rsidP="008F70D4">
            <w:pPr>
              <w:ind w:left="16"/>
            </w:pPr>
            <w:r w:rsidRPr="00677BB3">
              <w:t xml:space="preserve">The </w:t>
            </w:r>
            <w:r w:rsidR="00103101" w:rsidRPr="00677BB3">
              <w:t xml:space="preserve">Procuring Entity’s </w:t>
            </w:r>
            <w:r w:rsidR="007C023E" w:rsidRPr="00677BB3">
              <w:t xml:space="preserve">address </w:t>
            </w:r>
            <w:r w:rsidRPr="00677BB3">
              <w:t>for Notices is:</w:t>
            </w:r>
            <w:r w:rsidR="003B6C47" w:rsidRPr="00677BB3">
              <w:t xml:space="preserve"> </w:t>
            </w:r>
          </w:p>
          <w:p w:rsidR="003B455D" w:rsidRPr="00D1298B" w:rsidRDefault="003B455D" w:rsidP="008F70D4">
            <w:pPr>
              <w:rPr>
                <w:b/>
                <w:i/>
              </w:rPr>
            </w:pPr>
            <w:r w:rsidRPr="00D1298B">
              <w:rPr>
                <w:b/>
                <w:i/>
                <w:spacing w:val="-2"/>
              </w:rPr>
              <w:t>Philippine Ports Authori</w:t>
            </w:r>
            <w:r w:rsidR="00C9540E">
              <w:rPr>
                <w:b/>
                <w:i/>
                <w:spacing w:val="-2"/>
              </w:rPr>
              <w:t xml:space="preserve">ty (PPA) Port Management Office </w:t>
            </w:r>
            <w:r w:rsidRPr="00D1298B">
              <w:rPr>
                <w:b/>
                <w:i/>
                <w:spacing w:val="-2"/>
              </w:rPr>
              <w:t>Misamis Oriental/Cagayan de Oro (PMO MO/C)</w:t>
            </w:r>
            <w:r>
              <w:rPr>
                <w:b/>
                <w:i/>
                <w:spacing w:val="-2"/>
              </w:rPr>
              <w:t xml:space="preserve">, </w:t>
            </w:r>
            <w:r w:rsidRPr="00A97EEF">
              <w:rPr>
                <w:b/>
                <w:i/>
                <w:spacing w:val="-2"/>
              </w:rPr>
              <w:t>Building 2, , Cagayan de Oro City</w:t>
            </w:r>
            <w:r w:rsidRPr="00D1298B">
              <w:rPr>
                <w:b/>
                <w:i/>
              </w:rPr>
              <w:t xml:space="preserve"> </w:t>
            </w:r>
          </w:p>
          <w:p w:rsidR="008F70D4" w:rsidRDefault="008F70D4" w:rsidP="008F70D4">
            <w:pPr>
              <w:rPr>
                <w:b/>
                <w:i/>
              </w:rPr>
            </w:pPr>
          </w:p>
          <w:p w:rsidR="003B455D" w:rsidRPr="00081506" w:rsidRDefault="003B455D" w:rsidP="008F70D4">
            <w:pPr>
              <w:rPr>
                <w:b/>
                <w:i/>
              </w:rPr>
            </w:pPr>
            <w:r>
              <w:rPr>
                <w:b/>
                <w:i/>
              </w:rPr>
              <w:t>MS. RUBY MARIA O. GUMAPON</w:t>
            </w:r>
          </w:p>
          <w:p w:rsidR="003B455D" w:rsidRPr="009E363B" w:rsidRDefault="00B32C53" w:rsidP="008F70D4">
            <w:pPr>
              <w:rPr>
                <w:b/>
                <w:i/>
                <w:color w:val="000000"/>
              </w:rPr>
            </w:pPr>
            <w:r w:rsidRPr="009E363B">
              <w:rPr>
                <w:b/>
                <w:i/>
                <w:color w:val="000000"/>
              </w:rPr>
              <w:t xml:space="preserve">Chairperson, </w:t>
            </w:r>
            <w:r w:rsidR="00F90A75" w:rsidRPr="009E363B">
              <w:rPr>
                <w:b/>
                <w:i/>
                <w:color w:val="000000"/>
              </w:rPr>
              <w:t>PMO</w:t>
            </w:r>
            <w:r w:rsidRPr="009E363B">
              <w:rPr>
                <w:b/>
                <w:i/>
                <w:color w:val="000000"/>
              </w:rPr>
              <w:t>-</w:t>
            </w:r>
            <w:r w:rsidR="00F90A75" w:rsidRPr="009E363B">
              <w:rPr>
                <w:b/>
                <w:i/>
                <w:color w:val="000000"/>
              </w:rPr>
              <w:t xml:space="preserve"> MO</w:t>
            </w:r>
            <w:r w:rsidR="00C9540E" w:rsidRPr="009E363B">
              <w:rPr>
                <w:b/>
                <w:i/>
                <w:color w:val="000000"/>
              </w:rPr>
              <w:t>/</w:t>
            </w:r>
            <w:r w:rsidR="00F90A75" w:rsidRPr="009E363B">
              <w:rPr>
                <w:b/>
                <w:i/>
                <w:color w:val="000000"/>
              </w:rPr>
              <w:t>C</w:t>
            </w:r>
            <w:r w:rsidRPr="009E363B">
              <w:rPr>
                <w:b/>
                <w:i/>
                <w:color w:val="000000"/>
              </w:rPr>
              <w:t>-</w:t>
            </w:r>
            <w:r w:rsidR="00F90A75" w:rsidRPr="009E363B">
              <w:rPr>
                <w:b/>
                <w:i/>
                <w:color w:val="000000"/>
              </w:rPr>
              <w:t xml:space="preserve"> </w:t>
            </w:r>
            <w:r w:rsidR="003B455D" w:rsidRPr="009E363B">
              <w:rPr>
                <w:b/>
                <w:i/>
                <w:color w:val="000000"/>
              </w:rPr>
              <w:t xml:space="preserve">BAC </w:t>
            </w:r>
          </w:p>
          <w:p w:rsidR="003B455D" w:rsidRPr="00081506" w:rsidRDefault="003B455D" w:rsidP="008F70D4">
            <w:pPr>
              <w:rPr>
                <w:b/>
                <w:i/>
              </w:rPr>
            </w:pPr>
            <w:r w:rsidRPr="00081506">
              <w:rPr>
                <w:b/>
                <w:i/>
              </w:rPr>
              <w:t>Tel No.: (088) 856-1264</w:t>
            </w:r>
            <w:r w:rsidRPr="00081506">
              <w:rPr>
                <w:b/>
                <w:i/>
              </w:rPr>
              <w:tab/>
              <w:t>Fax No. (088) 8564667</w:t>
            </w:r>
          </w:p>
          <w:p w:rsidR="00FA1DAA" w:rsidRDefault="003B455D" w:rsidP="008F70D4">
            <w:pPr>
              <w:rPr>
                <w:b/>
                <w:i/>
              </w:rPr>
            </w:pPr>
            <w:r w:rsidRPr="00081506">
              <w:rPr>
                <w:b/>
                <w:i/>
              </w:rPr>
              <w:t>Email Address: ppapmocdo@ppa.com.ph</w:t>
            </w:r>
          </w:p>
          <w:p w:rsidR="008F70D4" w:rsidRDefault="008F70D4" w:rsidP="008F70D4">
            <w:pPr>
              <w:ind w:left="16"/>
            </w:pPr>
          </w:p>
          <w:p w:rsidR="007C023E" w:rsidRPr="00677BB3" w:rsidRDefault="00E20D9C" w:rsidP="008F70D4">
            <w:pPr>
              <w:ind w:left="16"/>
            </w:pPr>
            <w:r w:rsidRPr="00677BB3">
              <w:t xml:space="preserve">The Supplier’s </w:t>
            </w:r>
            <w:r w:rsidR="007C023E" w:rsidRPr="00677BB3">
              <w:t xml:space="preserve">address </w:t>
            </w:r>
            <w:r w:rsidRPr="009E363B">
              <w:rPr>
                <w:color w:val="000000"/>
              </w:rPr>
              <w:t>for Notices is:</w:t>
            </w:r>
            <w:r w:rsidR="003B6C47" w:rsidRPr="009E363B">
              <w:rPr>
                <w:i/>
                <w:color w:val="000000"/>
              </w:rPr>
              <w:t xml:space="preserve"> </w:t>
            </w:r>
            <w:r w:rsidRPr="009E363B">
              <w:rPr>
                <w:i/>
                <w:color w:val="000000"/>
              </w:rPr>
              <w:t>[Insert address including, name of contact, fax and telephone number]</w:t>
            </w:r>
          </w:p>
        </w:tc>
      </w:tr>
      <w:tr w:rsidR="007C023E" w:rsidRPr="00677BB3">
        <w:tc>
          <w:tcPr>
            <w:tcW w:w="1655" w:type="dxa"/>
          </w:tcPr>
          <w:p w:rsidR="007C023E" w:rsidRPr="00677BB3" w:rsidRDefault="00556ADB" w:rsidP="003B6C47">
            <w:pPr>
              <w:spacing w:before="100" w:beforeAutospacing="1" w:after="120"/>
              <w:rPr>
                <w:szCs w:val="24"/>
              </w:rPr>
            </w:pPr>
            <w:r>
              <w:fldChar w:fldCharType="begin"/>
            </w:r>
            <w:r>
              <w:instrText xml:space="preserve"> REF _Ref100931865 \r \h  \* MERGEFORMAT </w:instrText>
            </w:r>
            <w:r>
              <w:fldChar w:fldCharType="separate"/>
            </w:r>
            <w:r w:rsidR="008F6D10" w:rsidRPr="008F6D10">
              <w:rPr>
                <w:szCs w:val="24"/>
              </w:rPr>
              <w:t>6.2</w:t>
            </w:r>
            <w:r>
              <w:fldChar w:fldCharType="end"/>
            </w:r>
            <w:bookmarkStart w:id="3727" w:name="scc6_2"/>
            <w:bookmarkEnd w:id="3727"/>
          </w:p>
        </w:tc>
        <w:tc>
          <w:tcPr>
            <w:tcW w:w="6985" w:type="dxa"/>
          </w:tcPr>
          <w:p w:rsidR="00476261" w:rsidRPr="00677BB3" w:rsidRDefault="00456672" w:rsidP="003B6C47">
            <w:pPr>
              <w:spacing w:before="100" w:beforeAutospacing="1" w:after="120"/>
            </w:pPr>
            <w:r>
              <w:t>As provided in Section VII - Technical Specifications of the ITB</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28" w:name="scc7_1"/>
            <w:bookmarkStart w:id="3729" w:name="scc9_2"/>
            <w:bookmarkStart w:id="3730" w:name="scc8_1"/>
            <w:bookmarkEnd w:id="3728"/>
            <w:bookmarkEnd w:id="3729"/>
            <w:bookmarkEnd w:id="3730"/>
            <w:r w:rsidRPr="00677BB3">
              <w:rPr>
                <w:szCs w:val="24"/>
              </w:rPr>
              <w:t>10.4</w:t>
            </w:r>
          </w:p>
        </w:tc>
        <w:tc>
          <w:tcPr>
            <w:tcW w:w="6985" w:type="dxa"/>
          </w:tcPr>
          <w:p w:rsidR="000F5D77" w:rsidRPr="00677BB3" w:rsidDel="004A4691" w:rsidRDefault="00FC40EB" w:rsidP="0008198A">
            <w:pPr>
              <w:spacing w:before="100" w:beforeAutospacing="1" w:after="120"/>
              <w:rPr>
                <w:szCs w:val="24"/>
              </w:rPr>
            </w:pPr>
            <w:r>
              <w:t>“</w:t>
            </w:r>
            <w:r w:rsidR="000F5D77" w:rsidRPr="00677BB3">
              <w:t>Not applicable</w:t>
            </w:r>
            <w:r>
              <w:t>”</w:t>
            </w:r>
          </w:p>
        </w:tc>
      </w:tr>
      <w:tr w:rsidR="00154AA4" w:rsidRPr="00677BB3">
        <w:tc>
          <w:tcPr>
            <w:tcW w:w="1655" w:type="dxa"/>
          </w:tcPr>
          <w:p w:rsidR="00154AA4" w:rsidRPr="00677BB3" w:rsidRDefault="00154AA4" w:rsidP="003B6C47">
            <w:pPr>
              <w:spacing w:before="100" w:beforeAutospacing="1" w:after="120"/>
              <w:rPr>
                <w:szCs w:val="24"/>
              </w:rPr>
            </w:pPr>
            <w:r>
              <w:rPr>
                <w:szCs w:val="24"/>
              </w:rPr>
              <w:t>10.5</w:t>
            </w:r>
          </w:p>
        </w:tc>
        <w:tc>
          <w:tcPr>
            <w:tcW w:w="6985" w:type="dxa"/>
          </w:tcPr>
          <w:p w:rsidR="00154AA4" w:rsidRPr="00601920" w:rsidRDefault="00154AA4" w:rsidP="00601920">
            <w:pPr>
              <w:pStyle w:val="Style1"/>
              <w:numPr>
                <w:ilvl w:val="0"/>
                <w:numId w:val="0"/>
              </w:numPr>
              <w:tabs>
                <w:tab w:val="num" w:pos="1440"/>
              </w:tabs>
              <w:rPr>
                <w:i/>
                <w:szCs w:val="24"/>
              </w:rPr>
            </w:pPr>
            <w:r w:rsidRPr="00154AA4">
              <w:rPr>
                <w:szCs w:val="24"/>
              </w:rPr>
              <w:t>“Payment using LC is not allowed.”</w:t>
            </w:r>
            <w:r w:rsidRPr="00154AA4">
              <w:rPr>
                <w:i/>
                <w:szCs w:val="24"/>
              </w:rPr>
              <w:t xml:space="preserve"> </w:t>
            </w:r>
          </w:p>
        </w:tc>
      </w:tr>
      <w:tr w:rsidR="005676E7" w:rsidRPr="00677BB3">
        <w:tc>
          <w:tcPr>
            <w:tcW w:w="1655" w:type="dxa"/>
          </w:tcPr>
          <w:p w:rsidR="005676E7" w:rsidRPr="00677BB3" w:rsidRDefault="005676E7" w:rsidP="003B6C47">
            <w:pPr>
              <w:spacing w:before="100" w:beforeAutospacing="1" w:after="120"/>
              <w:rPr>
                <w:szCs w:val="24"/>
              </w:rPr>
            </w:pPr>
            <w:r>
              <w:rPr>
                <w:szCs w:val="24"/>
              </w:rPr>
              <w:t>11.3</w:t>
            </w:r>
          </w:p>
        </w:tc>
        <w:tc>
          <w:tcPr>
            <w:tcW w:w="6985" w:type="dxa"/>
          </w:tcPr>
          <w:p w:rsidR="005676E7" w:rsidRPr="00601920" w:rsidRDefault="005676E7" w:rsidP="00601920">
            <w:pPr>
              <w:pStyle w:val="Style1"/>
              <w:numPr>
                <w:ilvl w:val="0"/>
                <w:numId w:val="0"/>
              </w:numPr>
              <w:tabs>
                <w:tab w:val="num" w:pos="1440"/>
              </w:tabs>
              <w:rPr>
                <w:i/>
                <w:szCs w:val="24"/>
              </w:rPr>
            </w:pPr>
            <w:r w:rsidRPr="006275F5">
              <w:rPr>
                <w:szCs w:val="24"/>
              </w:rPr>
              <w:t xml:space="preserve">“Maintain the GCC Clause.” </w:t>
            </w:r>
          </w:p>
        </w:tc>
      </w:tr>
      <w:bookmarkStart w:id="3731" w:name="scc12"/>
      <w:bookmarkStart w:id="3732" w:name="scc13_4c"/>
      <w:bookmarkEnd w:id="3731"/>
      <w:bookmarkEnd w:id="3732"/>
      <w:tr w:rsidR="00E20D9C" w:rsidRPr="00677BB3">
        <w:tc>
          <w:tcPr>
            <w:tcW w:w="1655" w:type="dxa"/>
          </w:tcPr>
          <w:p w:rsidR="00E20D9C" w:rsidRPr="00677BB3" w:rsidRDefault="00EE1482" w:rsidP="003B6C47">
            <w:pPr>
              <w:spacing w:before="100" w:beforeAutospacing="1" w:after="120"/>
              <w:rPr>
                <w:szCs w:val="24"/>
              </w:rPr>
            </w:pPr>
            <w:r w:rsidRPr="00677BB3">
              <w:rPr>
                <w:szCs w:val="24"/>
              </w:rPr>
              <w:fldChar w:fldCharType="begin"/>
            </w:r>
            <w:r w:rsidR="007A0541" w:rsidRPr="00677BB3">
              <w:rPr>
                <w:szCs w:val="24"/>
              </w:rPr>
              <w:instrText xml:space="preserve"> REF _Ref33513461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16.1</w:t>
            </w:r>
            <w:r w:rsidRPr="00677BB3">
              <w:rPr>
                <w:szCs w:val="24"/>
              </w:rPr>
              <w:fldChar w:fldCharType="end"/>
            </w:r>
            <w:bookmarkStart w:id="3733" w:name="scc14_1"/>
            <w:bookmarkEnd w:id="3733"/>
          </w:p>
        </w:tc>
        <w:tc>
          <w:tcPr>
            <w:tcW w:w="6985" w:type="dxa"/>
          </w:tcPr>
          <w:p w:rsidR="00E20D9C" w:rsidRPr="00677BB3" w:rsidRDefault="00F90A75" w:rsidP="00F90A75">
            <w:pPr>
              <w:spacing w:before="100" w:beforeAutospacing="1" w:after="120"/>
              <w:ind w:left="72"/>
              <w:rPr>
                <w:b/>
                <w:sz w:val="32"/>
              </w:rPr>
            </w:pPr>
            <w:r>
              <w:t>The inspections and tests</w:t>
            </w:r>
            <w:r w:rsidR="00E20D9C" w:rsidRPr="00677BB3">
              <w:t xml:space="preserve"> will be conducted</w:t>
            </w:r>
            <w:r>
              <w:t>.</w:t>
            </w:r>
          </w:p>
        </w:tc>
      </w:tr>
      <w:bookmarkStart w:id="3734" w:name="scc17_1"/>
      <w:bookmarkEnd w:id="3734"/>
      <w:tr w:rsidR="00E20D9C" w:rsidRPr="00677BB3">
        <w:tc>
          <w:tcPr>
            <w:tcW w:w="1655" w:type="dxa"/>
          </w:tcPr>
          <w:p w:rsidR="00E20D9C" w:rsidRPr="00677BB3" w:rsidRDefault="00EE1482"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17.3</w:t>
            </w:r>
            <w:r w:rsidRPr="00677BB3">
              <w:rPr>
                <w:szCs w:val="24"/>
              </w:rPr>
              <w:fldChar w:fldCharType="end"/>
            </w:r>
            <w:bookmarkStart w:id="3735" w:name="scc15_3"/>
            <w:bookmarkEnd w:id="3735"/>
          </w:p>
        </w:tc>
        <w:tc>
          <w:tcPr>
            <w:tcW w:w="6985" w:type="dxa"/>
          </w:tcPr>
          <w:p w:rsidR="00520A6B" w:rsidRPr="00677BB3" w:rsidRDefault="00304A78" w:rsidP="00CC5192">
            <w:pPr>
              <w:spacing w:before="100" w:beforeAutospacing="1" w:after="120"/>
            </w:pPr>
            <w:r w:rsidRPr="00677BB3">
              <w:rPr>
                <w:i/>
              </w:rPr>
              <w:t xml:space="preserve"> </w:t>
            </w:r>
            <w:r w:rsidRPr="00677BB3">
              <w:t>One (1) year after acceptance by the Procuring Entity of the delivered Goods.</w:t>
            </w:r>
          </w:p>
        </w:tc>
      </w:tr>
      <w:tr w:rsidR="00E20D9C" w:rsidRPr="00677BB3">
        <w:tc>
          <w:tcPr>
            <w:tcW w:w="1655" w:type="dxa"/>
          </w:tcPr>
          <w:p w:rsidR="00E20D9C" w:rsidRPr="00677BB3" w:rsidRDefault="00556ADB" w:rsidP="0086309E">
            <w:pPr>
              <w:spacing w:before="100" w:beforeAutospacing="1" w:after="120"/>
              <w:rPr>
                <w:szCs w:val="24"/>
              </w:rPr>
            </w:pPr>
            <w:r>
              <w:fldChar w:fldCharType="begin"/>
            </w:r>
            <w:r>
              <w:instrText xml:space="preserve"> REF _Ref240883789 \r \h  \* MERGEFORMAT </w:instrText>
            </w:r>
            <w:r>
              <w:fldChar w:fldCharType="separate"/>
            </w:r>
            <w:r w:rsidR="008F6D10">
              <w:rPr>
                <w:szCs w:val="24"/>
              </w:rPr>
              <w:t>17.4</w:t>
            </w:r>
            <w:r>
              <w:fldChar w:fldCharType="end"/>
            </w:r>
            <w:bookmarkStart w:id="3736" w:name="scc15_5"/>
            <w:bookmarkEnd w:id="3736"/>
          </w:p>
        </w:tc>
        <w:tc>
          <w:tcPr>
            <w:tcW w:w="6985" w:type="dxa"/>
          </w:tcPr>
          <w:p w:rsidR="00E20D9C" w:rsidRPr="00677BB3" w:rsidRDefault="00E20D9C" w:rsidP="005A44A8">
            <w:pPr>
              <w:spacing w:before="100" w:beforeAutospacing="1" w:after="120"/>
              <w:ind w:left="72"/>
              <w:rPr>
                <w:b/>
                <w:sz w:val="28"/>
                <w:szCs w:val="28"/>
              </w:rPr>
            </w:pPr>
            <w:r w:rsidRPr="00677BB3">
              <w:t>The period for correction of defects in the warranty period is</w:t>
            </w:r>
            <w:r w:rsidR="00F90A75">
              <w:t xml:space="preserve"> </w:t>
            </w:r>
            <w:r w:rsidR="005A44A8">
              <w:t>within five (5) days.</w:t>
            </w:r>
          </w:p>
        </w:tc>
      </w:tr>
      <w:tr w:rsidR="00190F64" w:rsidRPr="00677BB3">
        <w:tc>
          <w:tcPr>
            <w:tcW w:w="1655" w:type="dxa"/>
          </w:tcPr>
          <w:p w:rsidR="00190F64" w:rsidRPr="00677BB3" w:rsidRDefault="00556ADB" w:rsidP="003B6C47">
            <w:pPr>
              <w:spacing w:before="100" w:beforeAutospacing="1" w:after="120"/>
              <w:rPr>
                <w:szCs w:val="24"/>
              </w:rPr>
            </w:pPr>
            <w:r>
              <w:fldChar w:fldCharType="begin"/>
            </w:r>
            <w:r>
              <w:instrText xml:space="preserve"> REF _Ref40510765 \r \h  \* MERGEFORMAT </w:instrText>
            </w:r>
            <w:r>
              <w:fldChar w:fldCharType="separate"/>
            </w:r>
            <w:r w:rsidR="008F6D10">
              <w:rPr>
                <w:szCs w:val="24"/>
              </w:rPr>
              <w:t>21.1</w:t>
            </w:r>
            <w:r>
              <w:fldChar w:fldCharType="end"/>
            </w:r>
            <w:bookmarkStart w:id="3737" w:name="scc21_1"/>
            <w:bookmarkEnd w:id="3737"/>
          </w:p>
        </w:tc>
        <w:tc>
          <w:tcPr>
            <w:tcW w:w="6985" w:type="dxa"/>
          </w:tcPr>
          <w:p w:rsidR="00190F64" w:rsidRPr="00677BB3" w:rsidRDefault="00C86E03" w:rsidP="00DE5FF8">
            <w:pPr>
              <w:spacing w:before="100" w:beforeAutospacing="1" w:after="120"/>
              <w:ind w:left="16"/>
            </w:pPr>
            <w:r>
              <w:rPr>
                <w:i/>
              </w:rPr>
              <w:t>All partners to the joint venture shall be jointly and severally liable to the Procuring Entity</w:t>
            </w:r>
          </w:p>
        </w:tc>
      </w:tr>
    </w:tbl>
    <w:p w:rsidR="00E20D9C" w:rsidRPr="00677BB3" w:rsidRDefault="00E20D9C" w:rsidP="00E20D9C">
      <w:pPr>
        <w:jc w:val="center"/>
        <w:rPr>
          <w:b/>
          <w:sz w:val="32"/>
          <w:szCs w:val="32"/>
        </w:rPr>
      </w:pPr>
    </w:p>
    <w:p w:rsidR="00E20D9C" w:rsidRPr="00677BB3" w:rsidRDefault="00E20D9C" w:rsidP="00E20D9C">
      <w:pPr>
        <w:pStyle w:val="Heading1"/>
      </w:pPr>
      <w:bookmarkStart w:id="3738" w:name="_Ref59943795"/>
      <w:bookmarkStart w:id="3739" w:name="_Toc59950314"/>
      <w:bookmarkStart w:id="3740" w:name="_Toc70519797"/>
      <w:bookmarkStart w:id="3741" w:name="_Toc77504437"/>
      <w:bookmarkStart w:id="3742" w:name="_Toc79297479"/>
      <w:bookmarkStart w:id="3743" w:name="_Toc79301827"/>
      <w:bookmarkStart w:id="3744" w:name="_Toc79302398"/>
      <w:bookmarkStart w:id="3745" w:name="_Toc85276366"/>
      <w:bookmarkStart w:id="3746" w:name="_Toc97189045"/>
      <w:bookmarkStart w:id="3747" w:name="_Toc99862667"/>
      <w:bookmarkStart w:id="3748" w:name="_Toc99942713"/>
      <w:bookmarkStart w:id="3749" w:name="_Toc100755418"/>
      <w:bookmarkStart w:id="3750" w:name="_Toc100907111"/>
      <w:bookmarkStart w:id="3751" w:name="_Toc100978410"/>
      <w:bookmarkStart w:id="3752" w:name="_Toc100978795"/>
      <w:bookmarkStart w:id="3753" w:name="_Toc239473210"/>
      <w:bookmarkStart w:id="3754" w:name="_Toc239473828"/>
      <w:bookmarkStart w:id="3755" w:name="_Toc9436486"/>
      <w:r w:rsidRPr="00677BB3">
        <w:lastRenderedPageBreak/>
        <w:t>Section VI. Schedule of Requirements</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rsidR="00E20D9C" w:rsidRPr="00677BB3" w:rsidRDefault="00E20D9C" w:rsidP="00E20D9C"/>
    <w:p w:rsidR="00E20D9C" w:rsidRPr="00677BB3" w:rsidRDefault="00E20D9C" w:rsidP="00E20D9C">
      <w:r w:rsidRPr="00677BB3">
        <w:t xml:space="preserve">The delivery schedule expressed as weeks/months stipulates hereafter a delivery date which is the date of delivery to the project site.  </w:t>
      </w:r>
    </w:p>
    <w:p w:rsidR="00E20D9C" w:rsidRPr="00677BB3" w:rsidRDefault="00E20D9C" w:rsidP="00E20D9C"/>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3000"/>
        <w:gridCol w:w="1256"/>
        <w:gridCol w:w="1059"/>
        <w:gridCol w:w="2447"/>
      </w:tblGrid>
      <w:tr w:rsidR="00E20D9C" w:rsidRPr="00677BB3" w:rsidTr="005D1E4D">
        <w:trPr>
          <w:jc w:val="center"/>
        </w:trPr>
        <w:tc>
          <w:tcPr>
            <w:tcW w:w="1238" w:type="dxa"/>
          </w:tcPr>
          <w:p w:rsidR="00E20D9C" w:rsidRPr="00677BB3" w:rsidRDefault="00E20D9C" w:rsidP="00E20D9C">
            <w:pPr>
              <w:jc w:val="center"/>
              <w:rPr>
                <w:b/>
              </w:rPr>
            </w:pPr>
            <w:r w:rsidRPr="00677BB3">
              <w:rPr>
                <w:b/>
              </w:rPr>
              <w:t>Item Number</w:t>
            </w:r>
          </w:p>
        </w:tc>
        <w:tc>
          <w:tcPr>
            <w:tcW w:w="3000" w:type="dxa"/>
          </w:tcPr>
          <w:p w:rsidR="00E20D9C" w:rsidRPr="00677BB3" w:rsidRDefault="00E20D9C" w:rsidP="00E20D9C">
            <w:pPr>
              <w:jc w:val="center"/>
              <w:rPr>
                <w:b/>
              </w:rPr>
            </w:pPr>
            <w:r w:rsidRPr="00677BB3">
              <w:rPr>
                <w:b/>
              </w:rPr>
              <w:t>Description</w:t>
            </w:r>
          </w:p>
        </w:tc>
        <w:tc>
          <w:tcPr>
            <w:tcW w:w="1256" w:type="dxa"/>
          </w:tcPr>
          <w:p w:rsidR="00E20D9C" w:rsidRPr="00677BB3" w:rsidRDefault="00E20D9C" w:rsidP="00E20D9C">
            <w:pPr>
              <w:jc w:val="center"/>
              <w:rPr>
                <w:b/>
              </w:rPr>
            </w:pPr>
            <w:r w:rsidRPr="00677BB3">
              <w:rPr>
                <w:b/>
              </w:rPr>
              <w:t>Quantity</w:t>
            </w:r>
          </w:p>
        </w:tc>
        <w:tc>
          <w:tcPr>
            <w:tcW w:w="1059" w:type="dxa"/>
          </w:tcPr>
          <w:p w:rsidR="00E20D9C" w:rsidRPr="00677BB3" w:rsidRDefault="00E20D9C" w:rsidP="00E20D9C">
            <w:pPr>
              <w:jc w:val="center"/>
              <w:rPr>
                <w:b/>
              </w:rPr>
            </w:pPr>
            <w:r w:rsidRPr="00677BB3">
              <w:rPr>
                <w:b/>
              </w:rPr>
              <w:t>Total</w:t>
            </w:r>
          </w:p>
        </w:tc>
        <w:tc>
          <w:tcPr>
            <w:tcW w:w="2447" w:type="dxa"/>
          </w:tcPr>
          <w:p w:rsidR="00E20D9C" w:rsidRPr="00677BB3" w:rsidRDefault="00E20D9C" w:rsidP="00E20D9C">
            <w:pPr>
              <w:jc w:val="center"/>
              <w:rPr>
                <w:b/>
              </w:rPr>
            </w:pPr>
            <w:r w:rsidRPr="00677BB3">
              <w:rPr>
                <w:b/>
              </w:rPr>
              <w:t>Delivered, Weeks/Months</w:t>
            </w:r>
          </w:p>
        </w:tc>
      </w:tr>
      <w:tr w:rsidR="005D1E4D" w:rsidRPr="00677BB3" w:rsidTr="005D1E4D">
        <w:trPr>
          <w:jc w:val="center"/>
        </w:trPr>
        <w:tc>
          <w:tcPr>
            <w:tcW w:w="1238" w:type="dxa"/>
          </w:tcPr>
          <w:p w:rsidR="005D1E4D" w:rsidRPr="00677BB3" w:rsidRDefault="006D15AD" w:rsidP="0087710C">
            <w:pPr>
              <w:jc w:val="left"/>
            </w:pPr>
            <w:r>
              <w:t>One (</w:t>
            </w:r>
            <w:r w:rsidR="005D1E4D">
              <w:t>1</w:t>
            </w:r>
            <w:r>
              <w:t>)</w:t>
            </w:r>
            <w:r w:rsidR="005D1E4D">
              <w:t xml:space="preserve"> lot</w:t>
            </w:r>
          </w:p>
        </w:tc>
        <w:tc>
          <w:tcPr>
            <w:tcW w:w="3000" w:type="dxa"/>
          </w:tcPr>
          <w:p w:rsidR="005D1E4D" w:rsidRPr="005D1E4D" w:rsidRDefault="005D1E4D" w:rsidP="0087710C">
            <w:pPr>
              <w:jc w:val="left"/>
              <w:rPr>
                <w:color w:val="000000"/>
                <w:lang w:eastAsia="en-PH"/>
              </w:rPr>
            </w:pPr>
            <w:r w:rsidRPr="005D1E4D">
              <w:rPr>
                <w:color w:val="000000"/>
                <w:lang w:eastAsia="en-PH"/>
              </w:rPr>
              <w:t xml:space="preserve">LED FLAT SCREEN TV 32 inch </w:t>
            </w:r>
          </w:p>
        </w:tc>
        <w:tc>
          <w:tcPr>
            <w:tcW w:w="1256" w:type="dxa"/>
          </w:tcPr>
          <w:p w:rsidR="005D1E4D" w:rsidRPr="00677BB3" w:rsidRDefault="005D1E4D" w:rsidP="0087710C">
            <w:pPr>
              <w:jc w:val="left"/>
            </w:pPr>
            <w:r>
              <w:t>Nine (9)</w:t>
            </w:r>
          </w:p>
        </w:tc>
        <w:tc>
          <w:tcPr>
            <w:tcW w:w="1059" w:type="dxa"/>
          </w:tcPr>
          <w:p w:rsidR="005D1E4D" w:rsidRPr="00677BB3" w:rsidRDefault="005D1E4D" w:rsidP="0087710C">
            <w:pPr>
              <w:jc w:val="left"/>
            </w:pPr>
          </w:p>
        </w:tc>
        <w:tc>
          <w:tcPr>
            <w:tcW w:w="2447" w:type="dxa"/>
          </w:tcPr>
          <w:p w:rsidR="005D1E4D" w:rsidRPr="0087710C" w:rsidRDefault="001B758C" w:rsidP="0087710C">
            <w:pPr>
              <w:jc w:val="left"/>
            </w:pPr>
            <w:r w:rsidRPr="001B758C">
              <w:t>Within</w:t>
            </w:r>
            <w:r>
              <w:rPr>
                <w:b/>
                <w:i/>
              </w:rPr>
              <w:t xml:space="preserve"> </w:t>
            </w:r>
            <w:r w:rsidR="005A44A8">
              <w:rPr>
                <w:b/>
                <w:i/>
              </w:rPr>
              <w:t>60</w:t>
            </w:r>
            <w:r w:rsidR="0087710C" w:rsidRPr="0087710C">
              <w:rPr>
                <w:b/>
                <w:i/>
              </w:rPr>
              <w:t xml:space="preserve"> </w:t>
            </w:r>
            <w:r w:rsidR="0087710C" w:rsidRPr="0087710C">
              <w:rPr>
                <w:b/>
                <w:i/>
                <w:iCs/>
              </w:rPr>
              <w:t>calendar days</w:t>
            </w:r>
            <w:r w:rsidR="0087710C" w:rsidRPr="0087710C">
              <w:rPr>
                <w:color w:val="000000"/>
              </w:rPr>
              <w:t xml:space="preserve"> upon receipt of the Notice to Proceed.</w:t>
            </w:r>
          </w:p>
        </w:tc>
      </w:tr>
      <w:tr w:rsidR="005D1E4D" w:rsidRPr="00677BB3" w:rsidTr="005D1E4D">
        <w:trPr>
          <w:jc w:val="center"/>
        </w:trPr>
        <w:tc>
          <w:tcPr>
            <w:tcW w:w="1238" w:type="dxa"/>
          </w:tcPr>
          <w:p w:rsidR="005D1E4D" w:rsidRPr="00677BB3" w:rsidRDefault="005D1E4D" w:rsidP="0087710C">
            <w:pPr>
              <w:jc w:val="left"/>
            </w:pPr>
          </w:p>
        </w:tc>
        <w:tc>
          <w:tcPr>
            <w:tcW w:w="3000" w:type="dxa"/>
          </w:tcPr>
          <w:p w:rsidR="005D1E4D" w:rsidRPr="005D1E4D" w:rsidRDefault="005D1E4D" w:rsidP="0087710C">
            <w:pPr>
              <w:jc w:val="left"/>
            </w:pPr>
            <w:r w:rsidRPr="005D1E4D">
              <w:rPr>
                <w:bCs/>
              </w:rPr>
              <w:t>LED TELEVISION 55 inch SMART TV</w:t>
            </w:r>
          </w:p>
        </w:tc>
        <w:tc>
          <w:tcPr>
            <w:tcW w:w="1256" w:type="dxa"/>
          </w:tcPr>
          <w:p w:rsidR="005D1E4D" w:rsidRPr="00677BB3" w:rsidRDefault="005A44A8" w:rsidP="005A44A8">
            <w:pPr>
              <w:jc w:val="left"/>
            </w:pPr>
            <w:r>
              <w:t>Three</w:t>
            </w:r>
            <w:r w:rsidR="005D1E4D">
              <w:t xml:space="preserve"> (</w:t>
            </w:r>
            <w:r>
              <w:t>3</w:t>
            </w:r>
            <w:r w:rsidR="005D1E4D">
              <w:t>)</w:t>
            </w:r>
          </w:p>
        </w:tc>
        <w:tc>
          <w:tcPr>
            <w:tcW w:w="1059" w:type="dxa"/>
          </w:tcPr>
          <w:p w:rsidR="005D1E4D" w:rsidRPr="00677BB3" w:rsidRDefault="005D1E4D" w:rsidP="0087710C">
            <w:pPr>
              <w:jc w:val="left"/>
            </w:pPr>
          </w:p>
        </w:tc>
        <w:tc>
          <w:tcPr>
            <w:tcW w:w="2447" w:type="dxa"/>
          </w:tcPr>
          <w:p w:rsidR="005D1E4D" w:rsidRPr="00677BB3" w:rsidRDefault="005D1E4D" w:rsidP="0087710C">
            <w:pPr>
              <w:jc w:val="left"/>
            </w:pPr>
          </w:p>
        </w:tc>
      </w:tr>
      <w:tr w:rsidR="005D1E4D" w:rsidRPr="00677BB3" w:rsidTr="005D1E4D">
        <w:trPr>
          <w:jc w:val="center"/>
        </w:trPr>
        <w:tc>
          <w:tcPr>
            <w:tcW w:w="1238" w:type="dxa"/>
          </w:tcPr>
          <w:p w:rsidR="005D1E4D" w:rsidRPr="00677BB3" w:rsidRDefault="005D1E4D" w:rsidP="0087710C">
            <w:pPr>
              <w:jc w:val="left"/>
            </w:pPr>
          </w:p>
        </w:tc>
        <w:tc>
          <w:tcPr>
            <w:tcW w:w="3000" w:type="dxa"/>
          </w:tcPr>
          <w:p w:rsidR="005D1E4D" w:rsidRPr="005D1E4D" w:rsidRDefault="005D1E4D" w:rsidP="0087710C">
            <w:pPr>
              <w:jc w:val="left"/>
            </w:pPr>
            <w:r w:rsidRPr="005D1E4D">
              <w:rPr>
                <w:color w:val="000000"/>
                <w:lang w:eastAsia="en-PH"/>
              </w:rPr>
              <w:t xml:space="preserve">LED FLAT SCREEN TV, 60 inch </w:t>
            </w:r>
          </w:p>
        </w:tc>
        <w:tc>
          <w:tcPr>
            <w:tcW w:w="1256" w:type="dxa"/>
          </w:tcPr>
          <w:p w:rsidR="005D1E4D" w:rsidRPr="00677BB3" w:rsidRDefault="005D1E4D" w:rsidP="0087710C">
            <w:pPr>
              <w:jc w:val="left"/>
            </w:pPr>
            <w:r>
              <w:t>Sixteen (16)</w:t>
            </w:r>
          </w:p>
        </w:tc>
        <w:tc>
          <w:tcPr>
            <w:tcW w:w="1059" w:type="dxa"/>
          </w:tcPr>
          <w:p w:rsidR="005D1E4D" w:rsidRPr="00677BB3" w:rsidRDefault="005D1E4D" w:rsidP="0087710C">
            <w:pPr>
              <w:jc w:val="left"/>
            </w:pPr>
          </w:p>
        </w:tc>
        <w:tc>
          <w:tcPr>
            <w:tcW w:w="2447" w:type="dxa"/>
          </w:tcPr>
          <w:p w:rsidR="005D1E4D" w:rsidRPr="00677BB3" w:rsidRDefault="005D1E4D" w:rsidP="0087710C">
            <w:pPr>
              <w:jc w:val="left"/>
            </w:pPr>
          </w:p>
        </w:tc>
      </w:tr>
      <w:tr w:rsidR="006D15AD" w:rsidRPr="00677BB3" w:rsidTr="005D1E4D">
        <w:trPr>
          <w:jc w:val="center"/>
        </w:trPr>
        <w:tc>
          <w:tcPr>
            <w:tcW w:w="1238" w:type="dxa"/>
          </w:tcPr>
          <w:p w:rsidR="006D15AD" w:rsidRPr="00677BB3" w:rsidRDefault="006D15AD" w:rsidP="0087710C">
            <w:pPr>
              <w:jc w:val="left"/>
            </w:pPr>
          </w:p>
        </w:tc>
        <w:tc>
          <w:tcPr>
            <w:tcW w:w="3000" w:type="dxa"/>
          </w:tcPr>
          <w:p w:rsidR="006D15AD" w:rsidRPr="00160439" w:rsidRDefault="006D15AD" w:rsidP="0087710C">
            <w:pPr>
              <w:jc w:val="left"/>
              <w:rPr>
                <w:b/>
              </w:rPr>
            </w:pPr>
            <w:r w:rsidRPr="00160439">
              <w:rPr>
                <w:b/>
                <w:color w:val="000000"/>
                <w:lang w:eastAsia="en-PH"/>
              </w:rPr>
              <w:t>TOTAL UNITS</w:t>
            </w:r>
          </w:p>
        </w:tc>
        <w:tc>
          <w:tcPr>
            <w:tcW w:w="1256" w:type="dxa"/>
          </w:tcPr>
          <w:p w:rsidR="006D15AD" w:rsidRPr="00160439" w:rsidRDefault="006D15AD" w:rsidP="0087710C">
            <w:pPr>
              <w:jc w:val="left"/>
              <w:rPr>
                <w:b/>
              </w:rPr>
            </w:pPr>
          </w:p>
        </w:tc>
        <w:tc>
          <w:tcPr>
            <w:tcW w:w="1059" w:type="dxa"/>
          </w:tcPr>
          <w:p w:rsidR="006D15AD" w:rsidRPr="00160439" w:rsidRDefault="005A44A8" w:rsidP="005A44A8">
            <w:pPr>
              <w:jc w:val="left"/>
              <w:rPr>
                <w:b/>
              </w:rPr>
            </w:pPr>
            <w:r>
              <w:rPr>
                <w:b/>
              </w:rPr>
              <w:t>Twenty Eight (28</w:t>
            </w:r>
            <w:r w:rsidR="0087710C" w:rsidRPr="00160439">
              <w:rPr>
                <w:b/>
              </w:rPr>
              <w:t>)</w:t>
            </w:r>
            <w:r>
              <w:rPr>
                <w:b/>
              </w:rPr>
              <w:t xml:space="preserve"> units</w:t>
            </w:r>
          </w:p>
        </w:tc>
        <w:tc>
          <w:tcPr>
            <w:tcW w:w="2447" w:type="dxa"/>
          </w:tcPr>
          <w:p w:rsidR="006D15AD" w:rsidRPr="00677BB3" w:rsidRDefault="006D15AD" w:rsidP="0087710C">
            <w:pPr>
              <w:jc w:val="left"/>
            </w:pPr>
          </w:p>
        </w:tc>
      </w:tr>
      <w:tr w:rsidR="006D15AD" w:rsidRPr="00677BB3" w:rsidTr="005D1E4D">
        <w:trPr>
          <w:jc w:val="center"/>
        </w:trPr>
        <w:tc>
          <w:tcPr>
            <w:tcW w:w="1238" w:type="dxa"/>
          </w:tcPr>
          <w:p w:rsidR="006D15AD" w:rsidRPr="00677BB3" w:rsidRDefault="006D15AD" w:rsidP="0087710C">
            <w:pPr>
              <w:jc w:val="left"/>
            </w:pPr>
          </w:p>
        </w:tc>
        <w:tc>
          <w:tcPr>
            <w:tcW w:w="3000" w:type="dxa"/>
          </w:tcPr>
          <w:p w:rsidR="006D15AD" w:rsidRPr="005D1E4D" w:rsidRDefault="006D15AD" w:rsidP="0087710C">
            <w:pPr>
              <w:jc w:val="left"/>
            </w:pPr>
            <w:r w:rsidRPr="005D1E4D">
              <w:rPr>
                <w:color w:val="000000"/>
                <w:lang w:eastAsia="en-PH"/>
              </w:rPr>
              <w:t>WIRES &amp; ACCESSORIES</w:t>
            </w:r>
          </w:p>
        </w:tc>
        <w:tc>
          <w:tcPr>
            <w:tcW w:w="1256" w:type="dxa"/>
          </w:tcPr>
          <w:p w:rsidR="006D15AD" w:rsidRPr="00677BB3" w:rsidRDefault="005A44A8" w:rsidP="0087710C">
            <w:pPr>
              <w:jc w:val="left"/>
            </w:pPr>
            <w:r>
              <w:t>One (1) Lot</w:t>
            </w:r>
          </w:p>
        </w:tc>
        <w:tc>
          <w:tcPr>
            <w:tcW w:w="1059" w:type="dxa"/>
          </w:tcPr>
          <w:p w:rsidR="006D15AD" w:rsidRPr="00677BB3" w:rsidRDefault="006D15AD" w:rsidP="0087710C">
            <w:pPr>
              <w:jc w:val="left"/>
            </w:pPr>
          </w:p>
        </w:tc>
        <w:tc>
          <w:tcPr>
            <w:tcW w:w="2447" w:type="dxa"/>
          </w:tcPr>
          <w:p w:rsidR="006D15AD" w:rsidRPr="00677BB3" w:rsidRDefault="006D15AD" w:rsidP="0087710C">
            <w:pPr>
              <w:jc w:val="left"/>
            </w:pPr>
          </w:p>
        </w:tc>
      </w:tr>
      <w:tr w:rsidR="006D15AD" w:rsidRPr="00677BB3" w:rsidTr="005D1E4D">
        <w:trPr>
          <w:jc w:val="center"/>
        </w:trPr>
        <w:tc>
          <w:tcPr>
            <w:tcW w:w="1238" w:type="dxa"/>
          </w:tcPr>
          <w:p w:rsidR="006D15AD" w:rsidRPr="00677BB3" w:rsidRDefault="006D15AD" w:rsidP="0087710C">
            <w:pPr>
              <w:jc w:val="left"/>
            </w:pPr>
          </w:p>
        </w:tc>
        <w:tc>
          <w:tcPr>
            <w:tcW w:w="3000" w:type="dxa"/>
          </w:tcPr>
          <w:p w:rsidR="006D15AD" w:rsidRPr="005D1E4D" w:rsidRDefault="006D15AD" w:rsidP="00F55C25">
            <w:pPr>
              <w:numPr>
                <w:ilvl w:val="0"/>
                <w:numId w:val="17"/>
              </w:numPr>
              <w:overflowPunct/>
              <w:autoSpaceDE/>
              <w:autoSpaceDN/>
              <w:adjustRightInd/>
              <w:spacing w:line="240" w:lineRule="auto"/>
              <w:ind w:left="265" w:hanging="275"/>
              <w:jc w:val="left"/>
              <w:textAlignment w:val="auto"/>
              <w:rPr>
                <w:bCs/>
                <w:color w:val="000000"/>
                <w:lang w:eastAsia="en-PH"/>
              </w:rPr>
            </w:pPr>
            <w:r w:rsidRPr="005D1E4D">
              <w:rPr>
                <w:bCs/>
                <w:color w:val="000000"/>
                <w:lang w:eastAsia="en-PH"/>
              </w:rPr>
              <w:t>CAT6 Pure Copper UTP Cable (Roll)</w:t>
            </w:r>
          </w:p>
          <w:p w:rsidR="006D15AD" w:rsidRPr="005D1E4D" w:rsidRDefault="006D15AD" w:rsidP="00F55C25">
            <w:pPr>
              <w:numPr>
                <w:ilvl w:val="0"/>
                <w:numId w:val="17"/>
              </w:numPr>
              <w:overflowPunct/>
              <w:autoSpaceDE/>
              <w:autoSpaceDN/>
              <w:adjustRightInd/>
              <w:spacing w:line="240" w:lineRule="auto"/>
              <w:ind w:left="265" w:hanging="275"/>
              <w:jc w:val="left"/>
              <w:textAlignment w:val="auto"/>
              <w:rPr>
                <w:bCs/>
                <w:color w:val="000000"/>
                <w:lang w:eastAsia="en-PH"/>
              </w:rPr>
            </w:pPr>
            <w:r w:rsidRPr="005D1E4D">
              <w:rPr>
                <w:bCs/>
                <w:color w:val="000000"/>
                <w:lang w:eastAsia="en-PH"/>
              </w:rPr>
              <w:t>1U Horizontal Cable Manager (pc)</w:t>
            </w:r>
          </w:p>
          <w:p w:rsidR="006D15AD" w:rsidRPr="005D1E4D" w:rsidRDefault="006D15AD" w:rsidP="00F55C25">
            <w:pPr>
              <w:numPr>
                <w:ilvl w:val="0"/>
                <w:numId w:val="17"/>
              </w:numPr>
              <w:overflowPunct/>
              <w:autoSpaceDE/>
              <w:autoSpaceDN/>
              <w:adjustRightInd/>
              <w:spacing w:line="240" w:lineRule="auto"/>
              <w:ind w:left="265" w:hanging="275"/>
              <w:jc w:val="left"/>
              <w:textAlignment w:val="auto"/>
              <w:rPr>
                <w:bCs/>
                <w:color w:val="000000"/>
                <w:lang w:eastAsia="en-PH"/>
              </w:rPr>
            </w:pPr>
            <w:r w:rsidRPr="005D1E4D">
              <w:rPr>
                <w:bCs/>
                <w:color w:val="000000"/>
                <w:lang w:eastAsia="en-PH"/>
              </w:rPr>
              <w:t>Patch Panel</w:t>
            </w:r>
          </w:p>
          <w:p w:rsidR="006D15AD" w:rsidRPr="005D1E4D" w:rsidRDefault="005A44A8" w:rsidP="00F55C25">
            <w:pPr>
              <w:numPr>
                <w:ilvl w:val="0"/>
                <w:numId w:val="17"/>
              </w:numPr>
              <w:overflowPunct/>
              <w:autoSpaceDE/>
              <w:autoSpaceDN/>
              <w:adjustRightInd/>
              <w:spacing w:line="240" w:lineRule="auto"/>
              <w:ind w:left="265" w:hanging="275"/>
              <w:jc w:val="left"/>
              <w:textAlignment w:val="auto"/>
              <w:rPr>
                <w:bCs/>
                <w:color w:val="000000"/>
                <w:lang w:eastAsia="en-PH"/>
              </w:rPr>
            </w:pPr>
            <w:r>
              <w:rPr>
                <w:bCs/>
                <w:color w:val="000000"/>
                <w:lang w:eastAsia="en-PH"/>
              </w:rPr>
              <w:t xml:space="preserve">½ inch dia. </w:t>
            </w:r>
            <w:r w:rsidR="006D15AD" w:rsidRPr="005D1E4D">
              <w:rPr>
                <w:bCs/>
                <w:color w:val="000000"/>
                <w:lang w:eastAsia="en-PH"/>
              </w:rPr>
              <w:t>Flexible Hose (Roll</w:t>
            </w:r>
            <w:r>
              <w:rPr>
                <w:bCs/>
                <w:color w:val="000000"/>
                <w:lang w:eastAsia="en-PH"/>
              </w:rPr>
              <w:t>s</w:t>
            </w:r>
            <w:r w:rsidR="006D15AD" w:rsidRPr="005D1E4D">
              <w:rPr>
                <w:bCs/>
                <w:color w:val="000000"/>
                <w:lang w:eastAsia="en-PH"/>
              </w:rPr>
              <w:t>)</w:t>
            </w:r>
          </w:p>
          <w:p w:rsidR="006D15AD" w:rsidRPr="005D1E4D" w:rsidRDefault="005A44A8" w:rsidP="00F55C25">
            <w:pPr>
              <w:numPr>
                <w:ilvl w:val="0"/>
                <w:numId w:val="17"/>
              </w:numPr>
              <w:overflowPunct/>
              <w:autoSpaceDE/>
              <w:autoSpaceDN/>
              <w:adjustRightInd/>
              <w:spacing w:line="240" w:lineRule="auto"/>
              <w:ind w:left="265" w:hanging="275"/>
              <w:jc w:val="left"/>
              <w:textAlignment w:val="auto"/>
              <w:rPr>
                <w:bCs/>
                <w:color w:val="000000"/>
                <w:lang w:eastAsia="en-PH"/>
              </w:rPr>
            </w:pPr>
            <w:r>
              <w:rPr>
                <w:bCs/>
                <w:color w:val="000000"/>
                <w:lang w:eastAsia="en-PH"/>
              </w:rPr>
              <w:t xml:space="preserve">½ inch size </w:t>
            </w:r>
            <w:r w:rsidR="006D15AD" w:rsidRPr="005D1E4D">
              <w:rPr>
                <w:bCs/>
                <w:color w:val="000000"/>
                <w:lang w:eastAsia="en-PH"/>
              </w:rPr>
              <w:t>PVC Pipe Molding (Length</w:t>
            </w:r>
            <w:r>
              <w:rPr>
                <w:bCs/>
                <w:color w:val="000000"/>
                <w:lang w:eastAsia="en-PH"/>
              </w:rPr>
              <w:t>s</w:t>
            </w:r>
            <w:r w:rsidR="006D15AD" w:rsidRPr="005D1E4D">
              <w:rPr>
                <w:bCs/>
                <w:color w:val="000000"/>
                <w:lang w:eastAsia="en-PH"/>
              </w:rPr>
              <w:t>)</w:t>
            </w:r>
          </w:p>
          <w:p w:rsidR="006D15AD" w:rsidRPr="005D1E4D" w:rsidRDefault="006D15AD" w:rsidP="00F55C25">
            <w:pPr>
              <w:numPr>
                <w:ilvl w:val="0"/>
                <w:numId w:val="17"/>
              </w:numPr>
              <w:overflowPunct/>
              <w:autoSpaceDE/>
              <w:autoSpaceDN/>
              <w:adjustRightInd/>
              <w:spacing w:line="240" w:lineRule="auto"/>
              <w:ind w:left="265" w:hanging="275"/>
              <w:jc w:val="left"/>
              <w:textAlignment w:val="auto"/>
              <w:rPr>
                <w:bCs/>
                <w:color w:val="000000"/>
                <w:lang w:eastAsia="en-PH"/>
              </w:rPr>
            </w:pPr>
            <w:r w:rsidRPr="005D1E4D">
              <w:rPr>
                <w:bCs/>
                <w:color w:val="000000"/>
                <w:lang w:eastAsia="en-PH"/>
              </w:rPr>
              <w:t>12U Wall-mounted Data Cabinet with Accessories</w:t>
            </w:r>
          </w:p>
          <w:p w:rsidR="006D15AD" w:rsidRPr="005D1E4D" w:rsidRDefault="006D15AD" w:rsidP="00F55C25">
            <w:pPr>
              <w:numPr>
                <w:ilvl w:val="0"/>
                <w:numId w:val="17"/>
              </w:numPr>
              <w:overflowPunct/>
              <w:autoSpaceDE/>
              <w:autoSpaceDN/>
              <w:adjustRightInd/>
              <w:spacing w:line="240" w:lineRule="auto"/>
              <w:ind w:left="265" w:hanging="275"/>
              <w:jc w:val="left"/>
              <w:textAlignment w:val="auto"/>
              <w:rPr>
                <w:bCs/>
                <w:color w:val="000000"/>
                <w:lang w:eastAsia="en-PH"/>
              </w:rPr>
            </w:pPr>
            <w:r w:rsidRPr="005D1E4D">
              <w:rPr>
                <w:bCs/>
                <w:color w:val="000000"/>
                <w:lang w:eastAsia="en-PH"/>
              </w:rPr>
              <w:t>48-ports Gigabit Switch</w:t>
            </w:r>
          </w:p>
          <w:p w:rsidR="006D15AD" w:rsidRPr="005D1E4D" w:rsidRDefault="005A44A8" w:rsidP="005A44A8">
            <w:pPr>
              <w:ind w:left="265" w:hanging="275"/>
              <w:jc w:val="left"/>
            </w:pPr>
            <w:r>
              <w:rPr>
                <w:bCs/>
                <w:color w:val="000000"/>
                <w:lang w:eastAsia="en-PH"/>
              </w:rPr>
              <w:t xml:space="preserve">h.) </w:t>
            </w:r>
            <w:r w:rsidR="006D15AD" w:rsidRPr="005D1E4D">
              <w:rPr>
                <w:bCs/>
                <w:color w:val="000000"/>
                <w:lang w:eastAsia="en-PH"/>
              </w:rPr>
              <w:t>Materials and Consumables (Lot)</w:t>
            </w:r>
          </w:p>
        </w:tc>
        <w:tc>
          <w:tcPr>
            <w:tcW w:w="1256" w:type="dxa"/>
          </w:tcPr>
          <w:p w:rsidR="006D15AD" w:rsidRPr="00677BB3" w:rsidRDefault="006D15AD" w:rsidP="0087710C">
            <w:pPr>
              <w:jc w:val="left"/>
            </w:pPr>
          </w:p>
        </w:tc>
        <w:tc>
          <w:tcPr>
            <w:tcW w:w="1059" w:type="dxa"/>
          </w:tcPr>
          <w:p w:rsidR="006D15AD" w:rsidRPr="00677BB3" w:rsidRDefault="006D15AD" w:rsidP="0087710C">
            <w:pPr>
              <w:jc w:val="left"/>
            </w:pPr>
          </w:p>
        </w:tc>
        <w:tc>
          <w:tcPr>
            <w:tcW w:w="2447" w:type="dxa"/>
          </w:tcPr>
          <w:p w:rsidR="006D15AD" w:rsidRPr="00677BB3" w:rsidRDefault="006D15AD" w:rsidP="0087710C">
            <w:pPr>
              <w:jc w:val="left"/>
            </w:pPr>
          </w:p>
        </w:tc>
      </w:tr>
    </w:tbl>
    <w:p w:rsidR="00E20D9C" w:rsidRPr="00677BB3" w:rsidRDefault="00E20D9C" w:rsidP="00E20D9C"/>
    <w:p w:rsidR="00C9540E" w:rsidRDefault="00C9540E" w:rsidP="00E20D9C">
      <w:pPr>
        <w:pStyle w:val="Heading1"/>
      </w:pPr>
      <w:bookmarkStart w:id="3756" w:name="_Ref97444287"/>
      <w:bookmarkStart w:id="3757" w:name="_Toc97189046"/>
      <w:bookmarkStart w:id="3758" w:name="_Toc99862668"/>
      <w:bookmarkStart w:id="3759" w:name="_Toc99942714"/>
      <w:bookmarkStart w:id="3760" w:name="_Toc100755419"/>
      <w:bookmarkStart w:id="3761" w:name="_Toc100907112"/>
      <w:bookmarkStart w:id="3762" w:name="_Toc100978411"/>
      <w:bookmarkStart w:id="3763" w:name="_Toc100978796"/>
      <w:bookmarkStart w:id="3764" w:name="_Toc239473211"/>
      <w:bookmarkStart w:id="3765" w:name="_Toc239473829"/>
      <w:bookmarkStart w:id="3766" w:name="_Toc9436487"/>
    </w:p>
    <w:p w:rsidR="00C9540E" w:rsidRDefault="00C9540E" w:rsidP="00C9540E"/>
    <w:p w:rsidR="00C9540E" w:rsidRDefault="00C9540E" w:rsidP="00C9540E"/>
    <w:p w:rsidR="00C9540E" w:rsidRDefault="00C9540E" w:rsidP="00C9540E"/>
    <w:p w:rsidR="00C9540E" w:rsidRDefault="00C9540E" w:rsidP="00C9540E"/>
    <w:p w:rsidR="00C9540E" w:rsidRDefault="00C9540E" w:rsidP="00C9540E"/>
    <w:p w:rsidR="00C9540E" w:rsidRPr="00C9540E" w:rsidRDefault="00C9540E" w:rsidP="00C9540E"/>
    <w:p w:rsidR="00E20D9C" w:rsidRPr="00677BB3" w:rsidRDefault="00E20D9C" w:rsidP="00E20D9C">
      <w:pPr>
        <w:pStyle w:val="Heading1"/>
      </w:pPr>
      <w:r w:rsidRPr="00677BB3">
        <w:lastRenderedPageBreak/>
        <w:t>Section VII. Technical Specifications</w:t>
      </w:r>
      <w:bookmarkEnd w:id="3756"/>
      <w:bookmarkEnd w:id="3757"/>
      <w:bookmarkEnd w:id="3758"/>
      <w:bookmarkEnd w:id="3759"/>
      <w:bookmarkEnd w:id="3760"/>
      <w:bookmarkEnd w:id="3761"/>
      <w:bookmarkEnd w:id="3762"/>
      <w:bookmarkEnd w:id="3763"/>
      <w:bookmarkEnd w:id="3764"/>
      <w:bookmarkEnd w:id="3765"/>
      <w:bookmarkEnd w:id="3766"/>
    </w:p>
    <w:p w:rsidR="00E20D9C" w:rsidRPr="00677BB3" w:rsidRDefault="00E20D9C" w:rsidP="00E20D9C"/>
    <w:tbl>
      <w:tblPr>
        <w:tblW w:w="9000" w:type="dxa"/>
        <w:jc w:val="center"/>
        <w:tblLayout w:type="fixed"/>
        <w:tblLook w:val="0000" w:firstRow="0" w:lastRow="0" w:firstColumn="0" w:lastColumn="0" w:noHBand="0" w:noVBand="0"/>
      </w:tblPr>
      <w:tblGrid>
        <w:gridCol w:w="9000"/>
      </w:tblGrid>
      <w:tr w:rsidR="00E20D9C" w:rsidRPr="00677BB3" w:rsidTr="00B26984">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szCs w:val="32"/>
              </w:rPr>
            </w:pPr>
            <w:bookmarkStart w:id="3767" w:name="_Toc340548650"/>
            <w:bookmarkStart w:id="3768" w:name="_Toc59950316"/>
            <w:bookmarkStart w:id="3769" w:name="_Toc70519799"/>
            <w:bookmarkStart w:id="3770" w:name="_Toc77504439"/>
            <w:bookmarkStart w:id="3771" w:name="_Toc79297481"/>
            <w:bookmarkStart w:id="3772" w:name="_Toc79301829"/>
            <w:bookmarkStart w:id="3773" w:name="_Toc79302400"/>
            <w:bookmarkStart w:id="3774" w:name="_Toc85276368"/>
            <w:bookmarkStart w:id="3775" w:name="_Toc99862669"/>
            <w:r w:rsidRPr="00677BB3">
              <w:rPr>
                <w:b/>
                <w:sz w:val="32"/>
                <w:szCs w:val="32"/>
              </w:rPr>
              <w:t>Notes for Preparing the Technical Specifications</w:t>
            </w:r>
            <w:bookmarkEnd w:id="3767"/>
            <w:bookmarkEnd w:id="3768"/>
            <w:bookmarkEnd w:id="3769"/>
            <w:bookmarkEnd w:id="3770"/>
            <w:bookmarkEnd w:id="3771"/>
            <w:bookmarkEnd w:id="3772"/>
            <w:bookmarkEnd w:id="3773"/>
            <w:bookmarkEnd w:id="3774"/>
            <w:bookmarkEnd w:id="3775"/>
          </w:p>
          <w:p w:rsidR="00E20D9C" w:rsidRPr="00677BB3" w:rsidRDefault="00E20D9C" w:rsidP="00E20D9C">
            <w:pPr>
              <w:suppressAutoHyphens/>
              <w:rPr>
                <w:b/>
                <w:sz w:val="32"/>
                <w:szCs w:val="32"/>
              </w:rPr>
            </w:pPr>
          </w:p>
          <w:p w:rsidR="00E20D9C" w:rsidRPr="00677BB3" w:rsidRDefault="00E20D9C" w:rsidP="00E20D9C">
            <w:pPr>
              <w:suppressAutoHyphens/>
            </w:pPr>
            <w:r w:rsidRPr="00677BB3">
              <w:t xml:space="preserve">A set of precise and clear specifications is a prerequisite for Bidders to respond realistically and competitively to the requirements of the </w:t>
            </w:r>
            <w:r w:rsidR="006821E6" w:rsidRPr="00677BB3">
              <w:t xml:space="preserve">Procuring Entity </w:t>
            </w:r>
            <w:r w:rsidRPr="00677BB3">
              <w:t xml:space="preserve">without qualifying their </w:t>
            </w:r>
            <w:r w:rsidR="006821E6" w:rsidRPr="00677BB3">
              <w:t>bids</w:t>
            </w:r>
            <w:r w:rsidRPr="00677BB3">
              <w:t>.  In the context of Competitive Bidding, the specifications</w:t>
            </w:r>
            <w:r w:rsidR="00F82EF7" w:rsidRPr="00677BB3">
              <w:t xml:space="preserve"> (</w:t>
            </w:r>
            <w:r w:rsidR="00F82EF7" w:rsidRPr="00677BB3">
              <w:rPr>
                <w:i/>
              </w:rPr>
              <w:t>e.g.</w:t>
            </w:r>
            <w:r w:rsidR="00F82EF7" w:rsidRPr="00677BB3">
              <w:t xml:space="preserve"> production/delivery schedule, manpower requirements, and after-sales service/parts) </w:t>
            </w:r>
            <w:r w:rsidRPr="00677BB3">
              <w:t>must be prepared to permit the widest possible competition and, at the same time, present a clear statement of the required standards of workmanship, materials, and performance of the goods and services to be procured</w:t>
            </w:r>
            <w:r w:rsidR="00F01983" w:rsidRPr="00677BB3">
              <w:t>.</w:t>
            </w:r>
            <w:r w:rsidRPr="00677BB3">
              <w:t xml:space="preserve">.  </w:t>
            </w:r>
            <w:r w:rsidR="00F01983" w:rsidRPr="00677BB3">
              <w:t xml:space="preserve"> </w:t>
            </w:r>
            <w:r w:rsidRPr="00677BB3">
              <w:t xml:space="preserve">Only if this is done will the objectives of transparency, equity, efficiency, fairness and economy in procurement be realized, responsiveness of </w:t>
            </w:r>
            <w:r w:rsidR="006821E6" w:rsidRPr="00677BB3">
              <w:t>bids</w:t>
            </w:r>
            <w:r w:rsidRPr="00677BB3">
              <w:t xml:space="preserve"> be ensured, and the subsequent task of </w:t>
            </w:r>
            <w:r w:rsidR="006821E6" w:rsidRPr="00677BB3">
              <w:t>bid</w:t>
            </w:r>
            <w:r w:rsidRPr="00677BB3">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E20D9C" w:rsidRPr="00677BB3" w:rsidRDefault="00E20D9C" w:rsidP="00E20D9C">
            <w:pPr>
              <w:suppressAutoHyphens/>
            </w:pPr>
          </w:p>
          <w:p w:rsidR="00E20D9C" w:rsidRPr="00677BB3" w:rsidRDefault="00E20D9C" w:rsidP="00E20D9C">
            <w:pPr>
              <w:suppressAutoHyphens/>
            </w:pPr>
            <w:r w:rsidRPr="00677BB3">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E20D9C" w:rsidRPr="00677BB3" w:rsidRDefault="00E20D9C" w:rsidP="00E20D9C">
            <w:pPr>
              <w:suppressAutoHyphens/>
            </w:pPr>
          </w:p>
          <w:p w:rsidR="00E20D9C" w:rsidRPr="00677BB3" w:rsidRDefault="00E20D9C" w:rsidP="00E20D9C">
            <w:pPr>
              <w:suppressAutoHyphens/>
            </w:pPr>
            <w:r w:rsidRPr="00677BB3">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E20D9C" w:rsidRPr="00677BB3" w:rsidRDefault="00E20D9C" w:rsidP="00E20D9C">
            <w:pPr>
              <w:suppressAutoHyphens/>
            </w:pPr>
          </w:p>
          <w:p w:rsidR="00E20D9C" w:rsidRPr="00677BB3" w:rsidRDefault="00E20D9C" w:rsidP="00E20D9C">
            <w:pPr>
              <w:suppressAutoHyphens/>
              <w:ind w:left="533" w:hanging="533"/>
            </w:pPr>
            <w:r w:rsidRPr="00677BB3">
              <w:rPr>
                <w:b/>
              </w:rPr>
              <w:t>Sample Clause:  Equivalency of Standards and Codes</w:t>
            </w:r>
          </w:p>
          <w:p w:rsidR="00E20D9C" w:rsidRPr="00677BB3" w:rsidRDefault="00E20D9C" w:rsidP="00E20D9C">
            <w:pPr>
              <w:suppressAutoHyphens/>
            </w:pPr>
          </w:p>
          <w:p w:rsidR="00E20D9C" w:rsidRPr="00677BB3" w:rsidRDefault="00E20D9C" w:rsidP="00E20D9C">
            <w:pPr>
              <w:suppressAutoHyphens/>
              <w:ind w:left="18" w:hanging="18"/>
            </w:pPr>
            <w:r w:rsidRPr="00677BB3">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E20D9C" w:rsidRPr="00677BB3" w:rsidRDefault="00E20D9C" w:rsidP="00E20D9C">
            <w:pPr>
              <w:suppressAutoHyphens/>
              <w:ind w:left="533" w:right="619" w:hanging="18"/>
            </w:pPr>
          </w:p>
          <w:p w:rsidR="00E20D9C" w:rsidRPr="00677BB3" w:rsidRDefault="00E20D9C" w:rsidP="00E20D9C">
            <w:pPr>
              <w:suppressAutoHyphens/>
            </w:pPr>
            <w:r w:rsidRPr="00677BB3">
              <w:lastRenderedPageBreak/>
              <w:t>Reference to brand name and catalogue number should be avoided as far as possible; where unavoidable they should always be followed by the words “or at least equivalent.” References to brand names cannot be used when the Funding Source is the GOP.</w:t>
            </w:r>
          </w:p>
          <w:p w:rsidR="00E20D9C" w:rsidRPr="00677BB3" w:rsidRDefault="00E20D9C" w:rsidP="00E20D9C">
            <w:pPr>
              <w:suppressAutoHyphens/>
            </w:pPr>
          </w:p>
          <w:p w:rsidR="00E20D9C" w:rsidRPr="00677BB3" w:rsidRDefault="00E20D9C" w:rsidP="00E20D9C">
            <w:pPr>
              <w:suppressAutoHyphens/>
            </w:pPr>
            <w:r w:rsidRPr="00677BB3">
              <w:t xml:space="preserve">Where appropriate, drawings, including site plans as required, may be furnished by the </w:t>
            </w:r>
            <w:r w:rsidR="00414CC5" w:rsidRPr="00677BB3">
              <w:t xml:space="preserve">Procuring Entity </w:t>
            </w:r>
            <w:r w:rsidRPr="00677BB3">
              <w:t xml:space="preserve">with the Bidding Documents.  Similarly, the Supplier may be requested to provide drawings or samples either with its Bid or for prior review by the </w:t>
            </w:r>
            <w:r w:rsidR="00414CC5" w:rsidRPr="00677BB3">
              <w:t xml:space="preserve">Procuring Entity </w:t>
            </w:r>
            <w:r w:rsidRPr="00677BB3">
              <w:t>during contract execution.</w:t>
            </w:r>
          </w:p>
          <w:p w:rsidR="00E20D9C" w:rsidRPr="00677BB3" w:rsidRDefault="00E20D9C" w:rsidP="00E20D9C">
            <w:pPr>
              <w:suppressAutoHyphens/>
            </w:pPr>
          </w:p>
          <w:p w:rsidR="00E20D9C" w:rsidRPr="00677BB3" w:rsidRDefault="00E20D9C" w:rsidP="00E20D9C">
            <w:pPr>
              <w:suppressAutoHyphens/>
            </w:pPr>
            <w:r w:rsidRPr="00677BB3">
              <w:t>Bidders are also required, as part of the technical specifications, to complete their statement of compliance demonstrating how the items comply with the specification.</w:t>
            </w:r>
          </w:p>
          <w:p w:rsidR="00E20D9C" w:rsidRPr="00677BB3" w:rsidRDefault="00E20D9C" w:rsidP="00E20D9C">
            <w:pPr>
              <w:suppressAutoHyphens/>
            </w:pPr>
          </w:p>
        </w:tc>
      </w:tr>
    </w:tbl>
    <w:p w:rsidR="00E20D9C" w:rsidRPr="00677BB3" w:rsidRDefault="00E20D9C" w:rsidP="00E20D9C"/>
    <w:p w:rsidR="00E20D9C" w:rsidRPr="00677BB3" w:rsidRDefault="00E20D9C" w:rsidP="00E20D9C">
      <w:pPr>
        <w:jc w:val="center"/>
        <w:rPr>
          <w:b/>
          <w:sz w:val="32"/>
          <w:szCs w:val="32"/>
        </w:rPr>
        <w:sectPr w:rsidR="00E20D9C" w:rsidRPr="00677BB3" w:rsidSect="00F81FC3">
          <w:headerReference w:type="even" r:id="rId48"/>
          <w:headerReference w:type="default" r:id="rId49"/>
          <w:footerReference w:type="default" r:id="rId50"/>
          <w:headerReference w:type="first" r:id="rId51"/>
          <w:pgSz w:w="11909" w:h="16834" w:code="9"/>
          <w:pgMar w:top="1440" w:right="1440" w:bottom="1440" w:left="1440" w:header="720" w:footer="720" w:gutter="0"/>
          <w:cols w:space="720"/>
          <w:docGrid w:linePitch="360"/>
        </w:sectPr>
      </w:pPr>
    </w:p>
    <w:p w:rsidR="00E20D9C" w:rsidRPr="00677BB3" w:rsidRDefault="00E20D9C" w:rsidP="00E20D9C">
      <w:pPr>
        <w:jc w:val="center"/>
        <w:rPr>
          <w:b/>
          <w:sz w:val="48"/>
          <w:szCs w:val="48"/>
        </w:rPr>
      </w:pPr>
      <w:r w:rsidRPr="00677BB3">
        <w:rPr>
          <w:b/>
          <w:sz w:val="48"/>
          <w:szCs w:val="48"/>
        </w:rPr>
        <w:lastRenderedPageBreak/>
        <w:t>Technical Specifications</w:t>
      </w:r>
    </w:p>
    <w:p w:rsidR="00E20D9C" w:rsidRPr="00677BB3" w:rsidRDefault="00E20D9C" w:rsidP="00E20D9C">
      <w:pPr>
        <w:jc w:val="center"/>
      </w:pPr>
    </w:p>
    <w:p w:rsidR="00205D9B" w:rsidRPr="00205D9B" w:rsidRDefault="00205D9B" w:rsidP="001729BD">
      <w:pPr>
        <w:pStyle w:val="NoSpacing"/>
        <w:shd w:val="clear" w:color="auto" w:fill="FFFFFF"/>
        <w:spacing w:after="0"/>
        <w:ind w:left="450" w:firstLine="0"/>
        <w:jc w:val="center"/>
        <w:rPr>
          <w:rFonts w:ascii="Times New Roman" w:hAnsi="Times New Roman"/>
          <w:b/>
          <w:bCs/>
          <w:color w:val="000000"/>
          <w:sz w:val="24"/>
          <w:szCs w:val="24"/>
        </w:rPr>
      </w:pPr>
      <w:r w:rsidRPr="00205D9B">
        <w:rPr>
          <w:rFonts w:ascii="Times New Roman" w:hAnsi="Times New Roman"/>
          <w:b/>
          <w:bCs/>
          <w:color w:val="000000"/>
          <w:sz w:val="24"/>
          <w:szCs w:val="24"/>
        </w:rPr>
        <w:t>Contract for the Supply, Delivery, Installation/Structured Cabling, Testing and Commissioning of LED Flat Screen TVs with Wires and Accessories for the Baseport Cagayan de Oro, Port Management Office of Misamis Oriental/Cagayan de Oro (PMO MO/C)</w:t>
      </w:r>
    </w:p>
    <w:p w:rsidR="00205D9B" w:rsidRPr="00205D9B" w:rsidRDefault="00205D9B" w:rsidP="00205D9B">
      <w:pPr>
        <w:pStyle w:val="NoSpacing"/>
        <w:shd w:val="clear" w:color="auto" w:fill="FFFFFF"/>
        <w:spacing w:after="0"/>
        <w:jc w:val="center"/>
        <w:rPr>
          <w:rFonts w:ascii="Times New Roman" w:hAnsi="Times New Roman"/>
          <w:color w:val="000000"/>
          <w:sz w:val="24"/>
          <w:szCs w:val="24"/>
        </w:rPr>
      </w:pPr>
      <w:r w:rsidRPr="00205D9B">
        <w:rPr>
          <w:rFonts w:ascii="Times New Roman" w:hAnsi="Times New Roman"/>
          <w:color w:val="000000"/>
          <w:sz w:val="24"/>
          <w:szCs w:val="24"/>
        </w:rPr>
        <w:t> </w:t>
      </w:r>
    </w:p>
    <w:p w:rsidR="00205D9B" w:rsidRPr="001729BD" w:rsidRDefault="00205D9B" w:rsidP="00205D9B">
      <w:pPr>
        <w:pStyle w:val="NoSpacing"/>
        <w:shd w:val="clear" w:color="auto" w:fill="FFFFFF"/>
        <w:spacing w:after="0"/>
        <w:jc w:val="center"/>
        <w:rPr>
          <w:rFonts w:ascii="Times New Roman" w:hAnsi="Times New Roman"/>
          <w:color w:val="000000"/>
          <w:sz w:val="24"/>
          <w:szCs w:val="24"/>
        </w:rPr>
      </w:pPr>
      <w:r w:rsidRPr="001729BD">
        <w:rPr>
          <w:rFonts w:ascii="Times New Roman" w:hAnsi="Times New Roman"/>
          <w:b/>
          <w:bCs/>
          <w:color w:val="000000"/>
          <w:sz w:val="24"/>
          <w:szCs w:val="24"/>
        </w:rPr>
        <w:t xml:space="preserve">TERMS OF REFERENCE  </w:t>
      </w:r>
    </w:p>
    <w:p w:rsidR="00205D9B" w:rsidRPr="00205D9B" w:rsidRDefault="00205D9B" w:rsidP="00205D9B">
      <w:pPr>
        <w:shd w:val="clear" w:color="auto" w:fill="FFFFFF"/>
        <w:rPr>
          <w:color w:val="000000"/>
          <w:szCs w:val="24"/>
        </w:rPr>
      </w:pPr>
      <w:r w:rsidRPr="00205D9B">
        <w:rPr>
          <w:color w:val="000000"/>
          <w:szCs w:val="24"/>
        </w:rPr>
        <w:t> </w:t>
      </w:r>
    </w:p>
    <w:p w:rsidR="00205D9B" w:rsidRPr="00205D9B" w:rsidRDefault="00205D9B" w:rsidP="001729BD">
      <w:pPr>
        <w:shd w:val="clear" w:color="auto" w:fill="FFFFFF"/>
        <w:ind w:left="360"/>
        <w:rPr>
          <w:color w:val="000000"/>
          <w:szCs w:val="24"/>
        </w:rPr>
      </w:pPr>
      <w:r w:rsidRPr="00205D9B">
        <w:rPr>
          <w:color w:val="000000"/>
          <w:szCs w:val="24"/>
        </w:rPr>
        <w:t xml:space="preserve">This Terms of Reference (TOR) sets out the guidelines for the procurement including the technical specifications of the above-stated goods. </w:t>
      </w:r>
    </w:p>
    <w:p w:rsidR="00205D9B" w:rsidRPr="00205D9B" w:rsidRDefault="00205D9B" w:rsidP="00205D9B">
      <w:pPr>
        <w:pStyle w:val="NoSpacing"/>
        <w:shd w:val="clear" w:color="auto" w:fill="FFFFFF"/>
        <w:spacing w:after="0"/>
        <w:rPr>
          <w:rFonts w:ascii="Times New Roman" w:hAnsi="Times New Roman"/>
          <w:color w:val="000000"/>
          <w:sz w:val="24"/>
          <w:szCs w:val="24"/>
        </w:rPr>
      </w:pPr>
      <w:r w:rsidRPr="00205D9B">
        <w:rPr>
          <w:rFonts w:ascii="Times New Roman" w:hAnsi="Times New Roman"/>
          <w:color w:val="000000"/>
          <w:sz w:val="24"/>
          <w:szCs w:val="24"/>
        </w:rPr>
        <w:t> </w:t>
      </w:r>
    </w:p>
    <w:p w:rsidR="00205D9B" w:rsidRPr="00205D9B" w:rsidRDefault="00205D9B" w:rsidP="00205D9B">
      <w:pPr>
        <w:pStyle w:val="NoSpacing"/>
        <w:shd w:val="clear" w:color="auto" w:fill="FFFFFF"/>
        <w:spacing w:after="0"/>
        <w:ind w:left="720" w:hanging="360"/>
        <w:rPr>
          <w:rFonts w:ascii="Times New Roman" w:hAnsi="Times New Roman"/>
          <w:color w:val="000000"/>
          <w:sz w:val="24"/>
          <w:szCs w:val="24"/>
        </w:rPr>
      </w:pPr>
      <w:r w:rsidRPr="00205D9B">
        <w:rPr>
          <w:rFonts w:ascii="Times New Roman" w:hAnsi="Times New Roman"/>
          <w:b/>
          <w:bCs/>
          <w:color w:val="000000"/>
          <w:sz w:val="24"/>
          <w:szCs w:val="24"/>
        </w:rPr>
        <w:t>A.</w:t>
      </w:r>
      <w:r w:rsidRPr="00205D9B">
        <w:rPr>
          <w:rFonts w:ascii="Times New Roman" w:hAnsi="Times New Roman"/>
          <w:color w:val="000000"/>
          <w:sz w:val="24"/>
          <w:szCs w:val="24"/>
        </w:rPr>
        <w:t xml:space="preserve">   </w:t>
      </w:r>
      <w:r w:rsidRPr="00205D9B">
        <w:rPr>
          <w:rFonts w:ascii="Times New Roman" w:hAnsi="Times New Roman"/>
          <w:b/>
          <w:bCs/>
          <w:color w:val="000000"/>
          <w:sz w:val="24"/>
          <w:szCs w:val="24"/>
        </w:rPr>
        <w:t>    BACKGROUND</w:t>
      </w:r>
    </w:p>
    <w:p w:rsidR="00205D9B" w:rsidRPr="00205D9B" w:rsidRDefault="00205D9B" w:rsidP="00205D9B">
      <w:pPr>
        <w:pStyle w:val="NoSpacing"/>
        <w:shd w:val="clear" w:color="auto" w:fill="FFFFFF"/>
        <w:spacing w:after="0"/>
        <w:rPr>
          <w:rFonts w:ascii="Times New Roman" w:hAnsi="Times New Roman"/>
          <w:color w:val="000000"/>
          <w:sz w:val="24"/>
          <w:szCs w:val="24"/>
        </w:rPr>
      </w:pPr>
      <w:r w:rsidRPr="00205D9B">
        <w:rPr>
          <w:rFonts w:ascii="Times New Roman" w:hAnsi="Times New Roman"/>
          <w:color w:val="000000"/>
          <w:sz w:val="24"/>
          <w:szCs w:val="24"/>
        </w:rPr>
        <w:t> </w:t>
      </w:r>
    </w:p>
    <w:p w:rsidR="00205D9B" w:rsidRPr="00205D9B" w:rsidRDefault="00205D9B" w:rsidP="001729BD">
      <w:pPr>
        <w:pStyle w:val="NoSpacing"/>
        <w:shd w:val="clear" w:color="auto" w:fill="FFFFFF"/>
        <w:spacing w:after="0"/>
        <w:ind w:left="1005" w:firstLine="0"/>
        <w:rPr>
          <w:rFonts w:ascii="Times New Roman" w:hAnsi="Times New Roman"/>
          <w:color w:val="000000"/>
          <w:sz w:val="24"/>
          <w:szCs w:val="24"/>
        </w:rPr>
      </w:pPr>
      <w:r w:rsidRPr="00205D9B">
        <w:rPr>
          <w:rFonts w:ascii="Times New Roman" w:hAnsi="Times New Roman"/>
          <w:color w:val="000000"/>
          <w:sz w:val="24"/>
          <w:szCs w:val="24"/>
        </w:rPr>
        <w:t>Under P.D 857, as amended, PPA is tasked to undertake the planning, development, financing, construction and operation of ports throughout the country</w:t>
      </w:r>
      <w:r w:rsidRPr="00205D9B">
        <w:rPr>
          <w:rFonts w:ascii="Times New Roman" w:hAnsi="Times New Roman"/>
          <w:sz w:val="24"/>
          <w:szCs w:val="24"/>
        </w:rPr>
        <w:t>, with the end view of enhancing the quality of its services</w:t>
      </w:r>
      <w:r w:rsidRPr="00205D9B">
        <w:rPr>
          <w:rFonts w:ascii="Times New Roman" w:hAnsi="Times New Roman"/>
          <w:color w:val="000000"/>
          <w:sz w:val="24"/>
          <w:szCs w:val="24"/>
        </w:rPr>
        <w:t xml:space="preserve">. </w:t>
      </w:r>
      <w:r w:rsidRPr="00205D9B">
        <w:rPr>
          <w:rFonts w:ascii="Times New Roman" w:hAnsi="Times New Roman"/>
          <w:sz w:val="24"/>
          <w:szCs w:val="24"/>
        </w:rPr>
        <w:t>As such, the Port Management Office of Misamis Oriental/Cagayan de Oro undertakes to continually enhance and improve the comfort, convenience and experience of the port clients, ports users, maritime passengers and the general public, by providing sufficient and environment friendly amenities at the Baseport of Cagayan de Oro.</w:t>
      </w:r>
      <w:r w:rsidRPr="00205D9B">
        <w:rPr>
          <w:rFonts w:ascii="Times New Roman" w:hAnsi="Times New Roman"/>
          <w:color w:val="000000"/>
          <w:sz w:val="24"/>
          <w:szCs w:val="24"/>
        </w:rPr>
        <w:t xml:space="preserve">   </w:t>
      </w:r>
    </w:p>
    <w:p w:rsidR="00205D9B" w:rsidRPr="00205D9B" w:rsidRDefault="00205D9B" w:rsidP="00205D9B">
      <w:pPr>
        <w:pStyle w:val="NoSpacing"/>
        <w:shd w:val="clear" w:color="auto" w:fill="FFFFFF"/>
        <w:spacing w:after="0"/>
        <w:ind w:left="1005"/>
        <w:rPr>
          <w:rFonts w:ascii="Times New Roman" w:hAnsi="Times New Roman"/>
          <w:color w:val="000000"/>
          <w:sz w:val="24"/>
          <w:szCs w:val="24"/>
        </w:rPr>
      </w:pPr>
      <w:r w:rsidRPr="00205D9B">
        <w:rPr>
          <w:rFonts w:ascii="Times New Roman" w:hAnsi="Times New Roman"/>
          <w:color w:val="000000"/>
          <w:sz w:val="24"/>
          <w:szCs w:val="24"/>
        </w:rPr>
        <w:t> </w:t>
      </w:r>
    </w:p>
    <w:p w:rsidR="00205D9B" w:rsidRPr="00205D9B" w:rsidRDefault="00205D9B" w:rsidP="00205D9B">
      <w:pPr>
        <w:pStyle w:val="NoSpacing"/>
        <w:shd w:val="clear" w:color="auto" w:fill="FFFFFF"/>
        <w:spacing w:after="0"/>
        <w:ind w:left="720" w:hanging="360"/>
        <w:rPr>
          <w:rFonts w:ascii="Times New Roman" w:hAnsi="Times New Roman"/>
          <w:color w:val="000000"/>
          <w:sz w:val="24"/>
          <w:szCs w:val="24"/>
        </w:rPr>
      </w:pPr>
      <w:r w:rsidRPr="00205D9B">
        <w:rPr>
          <w:rFonts w:ascii="Times New Roman" w:hAnsi="Times New Roman"/>
          <w:b/>
          <w:bCs/>
          <w:color w:val="000000"/>
          <w:sz w:val="24"/>
          <w:szCs w:val="24"/>
        </w:rPr>
        <w:t>B.</w:t>
      </w:r>
      <w:r w:rsidRPr="00205D9B">
        <w:rPr>
          <w:rFonts w:ascii="Times New Roman" w:hAnsi="Times New Roman"/>
          <w:color w:val="000000"/>
          <w:sz w:val="24"/>
          <w:szCs w:val="24"/>
        </w:rPr>
        <w:t xml:space="preserve">   </w:t>
      </w:r>
      <w:r w:rsidRPr="00205D9B">
        <w:rPr>
          <w:rFonts w:ascii="Times New Roman" w:hAnsi="Times New Roman"/>
          <w:b/>
          <w:bCs/>
          <w:color w:val="000000"/>
          <w:sz w:val="24"/>
          <w:szCs w:val="24"/>
        </w:rPr>
        <w:t>    OBJECTIVE</w:t>
      </w:r>
    </w:p>
    <w:p w:rsidR="00205D9B" w:rsidRPr="00205D9B" w:rsidRDefault="00205D9B" w:rsidP="00205D9B">
      <w:pPr>
        <w:pStyle w:val="NoSpacing"/>
        <w:shd w:val="clear" w:color="auto" w:fill="FFFFFF"/>
        <w:spacing w:after="0"/>
        <w:rPr>
          <w:rFonts w:ascii="Times New Roman" w:hAnsi="Times New Roman"/>
          <w:color w:val="000000"/>
          <w:sz w:val="24"/>
          <w:szCs w:val="24"/>
        </w:rPr>
      </w:pPr>
      <w:r w:rsidRPr="00205D9B">
        <w:rPr>
          <w:rFonts w:ascii="Times New Roman" w:hAnsi="Times New Roman"/>
          <w:color w:val="000000"/>
          <w:sz w:val="24"/>
          <w:szCs w:val="24"/>
        </w:rPr>
        <w:t> </w:t>
      </w:r>
    </w:p>
    <w:p w:rsidR="00205D9B" w:rsidRPr="00205D9B" w:rsidRDefault="00205D9B" w:rsidP="001729BD">
      <w:pPr>
        <w:pStyle w:val="NoSpacing"/>
        <w:shd w:val="clear" w:color="auto" w:fill="FFFFFF"/>
        <w:spacing w:after="0"/>
        <w:ind w:left="1020" w:firstLine="0"/>
        <w:rPr>
          <w:rFonts w:ascii="Times New Roman" w:hAnsi="Times New Roman"/>
          <w:sz w:val="24"/>
          <w:szCs w:val="24"/>
        </w:rPr>
      </w:pPr>
      <w:r w:rsidRPr="00205D9B">
        <w:rPr>
          <w:rFonts w:ascii="Times New Roman" w:hAnsi="Times New Roman"/>
          <w:sz w:val="24"/>
          <w:szCs w:val="24"/>
        </w:rPr>
        <w:t>The Port Management Office of Misamis Oriental/Cagayan de Oro in its effort to ensure the comfort and convenience of the passengers and the general public</w:t>
      </w:r>
      <w:r w:rsidRPr="00205D9B">
        <w:rPr>
          <w:rFonts w:ascii="Times New Roman" w:hAnsi="Times New Roman"/>
          <w:color w:val="000000"/>
          <w:sz w:val="24"/>
          <w:szCs w:val="24"/>
        </w:rPr>
        <w:t>, desires to procure LED Flat Screen TVs</w:t>
      </w:r>
      <w:r w:rsidRPr="00205D9B">
        <w:rPr>
          <w:rFonts w:ascii="Times New Roman" w:hAnsi="Times New Roman"/>
          <w:sz w:val="24"/>
          <w:szCs w:val="24"/>
        </w:rPr>
        <w:t xml:space="preserve"> with wires and accessories including suppl</w:t>
      </w:r>
      <w:r w:rsidR="00EE589F">
        <w:rPr>
          <w:rFonts w:ascii="Times New Roman" w:hAnsi="Times New Roman"/>
          <w:sz w:val="24"/>
          <w:szCs w:val="24"/>
        </w:rPr>
        <w:t>y and installation to purposely</w:t>
      </w:r>
      <w:r w:rsidRPr="00205D9B">
        <w:rPr>
          <w:rFonts w:ascii="Times New Roman" w:hAnsi="Times New Roman"/>
          <w:sz w:val="24"/>
          <w:szCs w:val="24"/>
        </w:rPr>
        <w:t>.</w:t>
      </w:r>
    </w:p>
    <w:p w:rsidR="00205D9B" w:rsidRPr="00205D9B" w:rsidRDefault="00205D9B" w:rsidP="00205D9B">
      <w:pPr>
        <w:pStyle w:val="NoSpacing"/>
        <w:shd w:val="clear" w:color="auto" w:fill="FFFFFF"/>
        <w:spacing w:after="0"/>
        <w:rPr>
          <w:rFonts w:ascii="Times New Roman" w:hAnsi="Times New Roman"/>
          <w:sz w:val="24"/>
          <w:szCs w:val="24"/>
        </w:rPr>
      </w:pPr>
    </w:p>
    <w:p w:rsidR="00205D9B" w:rsidRPr="00205D9B" w:rsidRDefault="00205D9B" w:rsidP="00205D9B">
      <w:pPr>
        <w:pStyle w:val="NoSpacing"/>
        <w:shd w:val="clear" w:color="auto" w:fill="FFFFFF"/>
        <w:spacing w:after="0"/>
        <w:ind w:left="720" w:hanging="360"/>
        <w:rPr>
          <w:rFonts w:ascii="Times New Roman" w:hAnsi="Times New Roman"/>
          <w:b/>
          <w:bCs/>
          <w:iCs/>
          <w:sz w:val="24"/>
          <w:szCs w:val="24"/>
        </w:rPr>
      </w:pPr>
      <w:r w:rsidRPr="00205D9B">
        <w:rPr>
          <w:rFonts w:ascii="Times New Roman" w:hAnsi="Times New Roman"/>
          <w:b/>
          <w:bCs/>
          <w:iCs/>
          <w:sz w:val="24"/>
          <w:szCs w:val="24"/>
        </w:rPr>
        <w:t>C.</w:t>
      </w:r>
      <w:r w:rsidRPr="00205D9B">
        <w:rPr>
          <w:rFonts w:ascii="Times New Roman" w:hAnsi="Times New Roman"/>
          <w:sz w:val="24"/>
          <w:szCs w:val="24"/>
        </w:rPr>
        <w:t xml:space="preserve">   </w:t>
      </w:r>
      <w:r w:rsidRPr="00205D9B">
        <w:rPr>
          <w:rFonts w:ascii="Times New Roman" w:hAnsi="Times New Roman"/>
          <w:b/>
          <w:bCs/>
          <w:sz w:val="24"/>
          <w:szCs w:val="24"/>
        </w:rPr>
        <w:t>   ITEM</w:t>
      </w:r>
      <w:r w:rsidRPr="00205D9B">
        <w:rPr>
          <w:rFonts w:ascii="Times New Roman" w:hAnsi="Times New Roman"/>
          <w:b/>
          <w:bCs/>
          <w:iCs/>
          <w:sz w:val="24"/>
          <w:szCs w:val="24"/>
        </w:rPr>
        <w:t xml:space="preserve"> SPECIFICATIONS</w:t>
      </w:r>
    </w:p>
    <w:p w:rsidR="00205D9B" w:rsidRPr="00205D9B" w:rsidRDefault="00205D9B" w:rsidP="00205D9B">
      <w:pPr>
        <w:pStyle w:val="NoSpacing"/>
        <w:shd w:val="clear" w:color="auto" w:fill="FFFFFF"/>
        <w:spacing w:after="0"/>
        <w:ind w:left="720" w:hanging="360"/>
        <w:rPr>
          <w:rFonts w:ascii="Times New Roman" w:hAnsi="Times New Roman"/>
          <w:b/>
          <w:bCs/>
          <w:color w:val="385623"/>
          <w:sz w:val="24"/>
          <w:szCs w:val="24"/>
        </w:rPr>
      </w:pPr>
      <w:r w:rsidRPr="00205D9B">
        <w:rPr>
          <w:rFonts w:ascii="Times New Roman" w:hAnsi="Times New Roman"/>
          <w:b/>
          <w:bCs/>
          <w:color w:val="385623"/>
          <w:sz w:val="24"/>
          <w:szCs w:val="24"/>
        </w:rPr>
        <w:t> </w:t>
      </w: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5670"/>
        <w:gridCol w:w="720"/>
        <w:gridCol w:w="828"/>
      </w:tblGrid>
      <w:tr w:rsidR="00205D9B" w:rsidRPr="00205D9B" w:rsidTr="00EE589F">
        <w:trPr>
          <w:trHeight w:val="505"/>
        </w:trPr>
        <w:tc>
          <w:tcPr>
            <w:tcW w:w="1692" w:type="dxa"/>
            <w:shd w:val="clear" w:color="auto" w:fill="auto"/>
            <w:noWrap/>
            <w:vAlign w:val="center"/>
            <w:hideMark/>
          </w:tcPr>
          <w:p w:rsidR="00205D9B" w:rsidRPr="001729BD" w:rsidRDefault="00205D9B" w:rsidP="00205D9B">
            <w:pPr>
              <w:jc w:val="center"/>
              <w:rPr>
                <w:b/>
                <w:bCs/>
                <w:sz w:val="22"/>
                <w:szCs w:val="22"/>
              </w:rPr>
            </w:pPr>
            <w:r w:rsidRPr="001729BD">
              <w:rPr>
                <w:b/>
                <w:bCs/>
                <w:sz w:val="22"/>
                <w:szCs w:val="22"/>
              </w:rPr>
              <w:t>Item</w:t>
            </w:r>
          </w:p>
          <w:p w:rsidR="00205D9B" w:rsidRPr="001729BD" w:rsidRDefault="00205D9B" w:rsidP="00205D9B">
            <w:pPr>
              <w:jc w:val="center"/>
              <w:rPr>
                <w:b/>
                <w:bCs/>
                <w:sz w:val="22"/>
                <w:szCs w:val="22"/>
              </w:rPr>
            </w:pPr>
            <w:r w:rsidRPr="001729BD">
              <w:rPr>
                <w:b/>
                <w:bCs/>
                <w:sz w:val="22"/>
                <w:szCs w:val="22"/>
              </w:rPr>
              <w:t>1 LOT</w:t>
            </w:r>
          </w:p>
        </w:tc>
        <w:tc>
          <w:tcPr>
            <w:tcW w:w="5670" w:type="dxa"/>
            <w:shd w:val="clear" w:color="auto" w:fill="auto"/>
            <w:noWrap/>
            <w:vAlign w:val="center"/>
            <w:hideMark/>
          </w:tcPr>
          <w:p w:rsidR="00205D9B" w:rsidRPr="001729BD" w:rsidRDefault="00205D9B" w:rsidP="00205D9B">
            <w:pPr>
              <w:jc w:val="center"/>
              <w:rPr>
                <w:b/>
                <w:bCs/>
                <w:sz w:val="22"/>
                <w:szCs w:val="22"/>
              </w:rPr>
            </w:pPr>
            <w:r w:rsidRPr="001729BD">
              <w:rPr>
                <w:b/>
                <w:bCs/>
                <w:sz w:val="22"/>
                <w:szCs w:val="22"/>
              </w:rPr>
              <w:t>Technical Description</w:t>
            </w:r>
          </w:p>
        </w:tc>
        <w:tc>
          <w:tcPr>
            <w:tcW w:w="720" w:type="dxa"/>
            <w:vAlign w:val="center"/>
          </w:tcPr>
          <w:p w:rsidR="00205D9B" w:rsidRPr="001729BD" w:rsidRDefault="00205D9B" w:rsidP="00205D9B">
            <w:pPr>
              <w:jc w:val="center"/>
              <w:rPr>
                <w:b/>
                <w:bCs/>
                <w:sz w:val="22"/>
                <w:szCs w:val="22"/>
              </w:rPr>
            </w:pPr>
            <w:r w:rsidRPr="001729BD">
              <w:rPr>
                <w:b/>
                <w:bCs/>
                <w:sz w:val="22"/>
                <w:szCs w:val="22"/>
              </w:rPr>
              <w:t>Unit</w:t>
            </w:r>
          </w:p>
        </w:tc>
        <w:tc>
          <w:tcPr>
            <w:tcW w:w="828" w:type="dxa"/>
            <w:vAlign w:val="center"/>
          </w:tcPr>
          <w:p w:rsidR="00205D9B" w:rsidRPr="001729BD" w:rsidRDefault="00205D9B" w:rsidP="00205D9B">
            <w:pPr>
              <w:jc w:val="center"/>
              <w:rPr>
                <w:b/>
                <w:bCs/>
                <w:sz w:val="22"/>
                <w:szCs w:val="22"/>
              </w:rPr>
            </w:pPr>
            <w:r w:rsidRPr="001729BD">
              <w:rPr>
                <w:b/>
                <w:bCs/>
                <w:sz w:val="22"/>
                <w:szCs w:val="22"/>
              </w:rPr>
              <w:t>Qty.</w:t>
            </w:r>
          </w:p>
        </w:tc>
      </w:tr>
      <w:tr w:rsidR="00205D9B" w:rsidRPr="00205D9B" w:rsidTr="00EE589F">
        <w:trPr>
          <w:trHeight w:val="980"/>
        </w:trPr>
        <w:tc>
          <w:tcPr>
            <w:tcW w:w="1692" w:type="dxa"/>
            <w:tcBorders>
              <w:bottom w:val="nil"/>
            </w:tcBorders>
            <w:shd w:val="clear" w:color="auto" w:fill="auto"/>
            <w:noWrap/>
            <w:hideMark/>
          </w:tcPr>
          <w:p w:rsidR="00205D9B" w:rsidRPr="001729BD" w:rsidRDefault="00205D9B" w:rsidP="00EE589F">
            <w:pPr>
              <w:jc w:val="left"/>
              <w:rPr>
                <w:color w:val="000000"/>
                <w:sz w:val="22"/>
                <w:szCs w:val="22"/>
                <w:lang w:eastAsia="en-PH"/>
              </w:rPr>
            </w:pPr>
            <w:r w:rsidRPr="001729BD">
              <w:rPr>
                <w:color w:val="000000"/>
                <w:sz w:val="22"/>
                <w:szCs w:val="22"/>
                <w:lang w:eastAsia="en-PH"/>
              </w:rPr>
              <w:t xml:space="preserve">LED FLAT SCREEN TV 32 inch </w:t>
            </w:r>
          </w:p>
        </w:tc>
        <w:tc>
          <w:tcPr>
            <w:tcW w:w="5670" w:type="dxa"/>
            <w:tcBorders>
              <w:bottom w:val="nil"/>
            </w:tcBorders>
            <w:shd w:val="clear" w:color="auto" w:fill="auto"/>
            <w:hideMark/>
          </w:tcPr>
          <w:p w:rsidR="00205D9B" w:rsidRPr="001729BD" w:rsidRDefault="00205D9B" w:rsidP="00F55C25">
            <w:pPr>
              <w:numPr>
                <w:ilvl w:val="0"/>
                <w:numId w:val="19"/>
              </w:numPr>
              <w:overflowPunct/>
              <w:autoSpaceDE/>
              <w:autoSpaceDN/>
              <w:adjustRightInd/>
              <w:spacing w:line="240" w:lineRule="auto"/>
              <w:ind w:left="365"/>
              <w:jc w:val="left"/>
              <w:textAlignment w:val="auto"/>
              <w:rPr>
                <w:color w:val="000000"/>
                <w:sz w:val="22"/>
                <w:szCs w:val="22"/>
                <w:lang w:eastAsia="en-PH"/>
              </w:rPr>
            </w:pPr>
            <w:r w:rsidRPr="001729BD">
              <w:rPr>
                <w:bCs/>
                <w:color w:val="000000"/>
                <w:sz w:val="22"/>
                <w:szCs w:val="22"/>
                <w:lang w:eastAsia="en-PH"/>
              </w:rPr>
              <w:t>Panel Screen Size : at</w:t>
            </w:r>
            <w:r w:rsidR="00EE589F">
              <w:rPr>
                <w:bCs/>
                <w:color w:val="000000"/>
                <w:sz w:val="22"/>
                <w:szCs w:val="22"/>
                <w:lang w:eastAsia="en-PH"/>
              </w:rPr>
              <w:t xml:space="preserve"> </w:t>
            </w:r>
            <w:r w:rsidRPr="001729BD">
              <w:rPr>
                <w:bCs/>
                <w:color w:val="000000"/>
                <w:sz w:val="22"/>
                <w:szCs w:val="22"/>
                <w:lang w:eastAsia="en-PH"/>
              </w:rPr>
              <w:t xml:space="preserve">least 32” Display </w:t>
            </w:r>
            <w:r w:rsidRPr="001729BD">
              <w:rPr>
                <w:color w:val="000000"/>
                <w:sz w:val="22"/>
                <w:szCs w:val="22"/>
                <w:lang w:eastAsia="en-PH"/>
              </w:rPr>
              <w:t xml:space="preserve">Size;      LED Backlight Type; Minimum Resolution : 1,920 x 1,080 (Full High </w:t>
            </w:r>
            <w:r w:rsidR="00EE589F" w:rsidRPr="001729BD">
              <w:rPr>
                <w:color w:val="000000"/>
                <w:sz w:val="22"/>
                <w:szCs w:val="22"/>
                <w:lang w:eastAsia="en-PH"/>
              </w:rPr>
              <w:t>Definition</w:t>
            </w:r>
            <w:r w:rsidRPr="001729BD">
              <w:rPr>
                <w:color w:val="000000"/>
                <w:sz w:val="22"/>
                <w:szCs w:val="22"/>
                <w:lang w:eastAsia="en-PH"/>
              </w:rPr>
              <w:t>); Minimum Brightness 240 cd/m²;</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At least Commercial TV Type (control management software included);</w:t>
            </w:r>
            <w:r w:rsidRPr="001729BD">
              <w:rPr>
                <w:sz w:val="22"/>
                <w:szCs w:val="22"/>
              </w:rPr>
              <w:t xml:space="preserve"> Smart TV;</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 xml:space="preserve">Minimum Static (Panel) Contrast Ratio: 1200:1; Minimum Viewing Angle Degree: 178x178; </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Minimum Audio Output : 5W + 5W;</w:t>
            </w:r>
            <w:r w:rsidRPr="001729BD">
              <w:rPr>
                <w:color w:val="000000"/>
                <w:sz w:val="22"/>
                <w:szCs w:val="22"/>
                <w:lang w:eastAsia="en-PH"/>
              </w:rPr>
              <w:t xml:space="preserve"> </w:t>
            </w:r>
            <w:r w:rsidRPr="001729BD">
              <w:rPr>
                <w:bCs/>
                <w:color w:val="000000"/>
                <w:sz w:val="22"/>
                <w:szCs w:val="22"/>
                <w:lang w:eastAsia="en-PH"/>
              </w:rPr>
              <w:t>S</w:t>
            </w:r>
            <w:r w:rsidRPr="001729BD">
              <w:rPr>
                <w:color w:val="000000"/>
                <w:sz w:val="22"/>
                <w:szCs w:val="22"/>
                <w:lang w:eastAsia="en-PH"/>
              </w:rPr>
              <w:t>peaker System : 2.0ch</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Sound mode: (minimum 6 modes);</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 xml:space="preserve">Feature Hospitality (minimum features): </w:t>
            </w:r>
            <w:r w:rsidRPr="001729BD">
              <w:rPr>
                <w:color w:val="000000"/>
                <w:sz w:val="22"/>
                <w:szCs w:val="22"/>
                <w:lang w:eastAsia="en-PH"/>
              </w:rPr>
              <w:t>Hotel Mode, Lock Mode (Limited), Welcome Screen, Insert Image, One Channel Map, External Speaker Out, Instant On, External Power, RJP Interface, RJP Compatibility, Auto Off/Sleep Timer, Smart Energy Saving, Motion Eye Care;</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Jack Interface (minimum)</w:t>
            </w:r>
            <w:r w:rsidRPr="001729BD">
              <w:rPr>
                <w:color w:val="000000"/>
                <w:sz w:val="22"/>
                <w:szCs w:val="22"/>
                <w:lang w:eastAsia="en-PH"/>
              </w:rPr>
              <w:t xml:space="preserve">: HDMI In, USB 2.0 (2), CI Slot and RF In, AV In, Component in (Y,Pb,Pr-Video), </w:t>
            </w:r>
            <w:r w:rsidRPr="001729BD">
              <w:rPr>
                <w:color w:val="000000"/>
                <w:sz w:val="22"/>
                <w:szCs w:val="22"/>
                <w:lang w:eastAsia="en-PH"/>
              </w:rPr>
              <w:lastRenderedPageBreak/>
              <w:t>Digital Audio Out, HDMI/HDCP Input, RS-232C (Control &amp; Service), Headphone Out, Clock Interface, RJ45 (1), External Speaker Out (2);</w:t>
            </w:r>
          </w:p>
          <w:p w:rsidR="00205D9B" w:rsidRPr="001729BD" w:rsidRDefault="00205D9B"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VESA Compatible:</w:t>
            </w:r>
            <w:r w:rsidRPr="001729BD">
              <w:rPr>
                <w:color w:val="000000"/>
                <w:sz w:val="22"/>
                <w:szCs w:val="22"/>
                <w:lang w:eastAsia="en-PH"/>
              </w:rPr>
              <w:tab/>
              <w:t>200 x 200 mm</w:t>
            </w:r>
          </w:p>
          <w:p w:rsidR="00205D9B" w:rsidRPr="001729BD" w:rsidRDefault="00205D9B" w:rsidP="00F55C25">
            <w:pPr>
              <w:numPr>
                <w:ilvl w:val="0"/>
                <w:numId w:val="19"/>
              </w:numPr>
              <w:overflowPunct/>
              <w:autoSpaceDE/>
              <w:autoSpaceDN/>
              <w:adjustRightInd/>
              <w:spacing w:line="240" w:lineRule="auto"/>
              <w:ind w:left="342"/>
              <w:jc w:val="left"/>
              <w:textAlignment w:val="auto"/>
              <w:rPr>
                <w:sz w:val="22"/>
                <w:szCs w:val="22"/>
              </w:rPr>
            </w:pPr>
            <w:r w:rsidRPr="001729BD">
              <w:rPr>
                <w:color w:val="000000"/>
                <w:sz w:val="22"/>
                <w:szCs w:val="22"/>
                <w:lang w:eastAsia="en-PH"/>
              </w:rPr>
              <w:t>Provide one-unit TV Rack;</w:t>
            </w:r>
          </w:p>
          <w:p w:rsidR="001729BD" w:rsidRPr="009E363B" w:rsidRDefault="00205D9B" w:rsidP="00F55C25">
            <w:pPr>
              <w:numPr>
                <w:ilvl w:val="0"/>
                <w:numId w:val="19"/>
              </w:numPr>
              <w:overflowPunct/>
              <w:autoSpaceDE/>
              <w:autoSpaceDN/>
              <w:adjustRightInd/>
              <w:spacing w:line="240" w:lineRule="auto"/>
              <w:ind w:left="342"/>
              <w:jc w:val="left"/>
              <w:textAlignment w:val="auto"/>
              <w:rPr>
                <w:color w:val="000000"/>
                <w:sz w:val="22"/>
                <w:szCs w:val="22"/>
              </w:rPr>
            </w:pPr>
            <w:r w:rsidRPr="009E363B">
              <w:rPr>
                <w:color w:val="000000"/>
                <w:sz w:val="22"/>
                <w:szCs w:val="22"/>
                <w:lang w:eastAsia="en-PH"/>
              </w:rPr>
              <w:t>Provide eight-units Wall</w:t>
            </w:r>
            <w:r w:rsidR="00EE589F" w:rsidRPr="009E363B">
              <w:rPr>
                <w:color w:val="000000"/>
                <w:sz w:val="22"/>
                <w:szCs w:val="22"/>
                <w:lang w:eastAsia="en-PH"/>
              </w:rPr>
              <w:t xml:space="preserve"> </w:t>
            </w:r>
            <w:r w:rsidRPr="009E363B">
              <w:rPr>
                <w:color w:val="000000"/>
                <w:sz w:val="22"/>
                <w:szCs w:val="22"/>
                <w:lang w:eastAsia="en-PH"/>
              </w:rPr>
              <w:t>holder (VESA compatible)</w:t>
            </w:r>
          </w:p>
          <w:p w:rsidR="001729BD" w:rsidRPr="001729BD" w:rsidRDefault="001729BD" w:rsidP="001729BD">
            <w:pPr>
              <w:overflowPunct/>
              <w:autoSpaceDE/>
              <w:autoSpaceDN/>
              <w:adjustRightInd/>
              <w:spacing w:line="240" w:lineRule="auto"/>
              <w:ind w:left="342"/>
              <w:jc w:val="left"/>
              <w:textAlignment w:val="auto"/>
              <w:rPr>
                <w:sz w:val="22"/>
                <w:szCs w:val="22"/>
              </w:rPr>
            </w:pPr>
          </w:p>
        </w:tc>
        <w:tc>
          <w:tcPr>
            <w:tcW w:w="720" w:type="dxa"/>
            <w:tcBorders>
              <w:bottom w:val="nil"/>
            </w:tcBorders>
          </w:tcPr>
          <w:p w:rsidR="00205D9B" w:rsidRPr="001729BD" w:rsidRDefault="00205D9B" w:rsidP="00205D9B">
            <w:pPr>
              <w:spacing w:line="240" w:lineRule="auto"/>
              <w:rPr>
                <w:sz w:val="22"/>
                <w:szCs w:val="22"/>
              </w:rPr>
            </w:pPr>
            <w:r w:rsidRPr="001729BD">
              <w:rPr>
                <w:sz w:val="22"/>
                <w:szCs w:val="22"/>
              </w:rPr>
              <w:lastRenderedPageBreak/>
              <w:t>Units</w:t>
            </w:r>
          </w:p>
        </w:tc>
        <w:tc>
          <w:tcPr>
            <w:tcW w:w="828" w:type="dxa"/>
            <w:tcBorders>
              <w:bottom w:val="nil"/>
            </w:tcBorders>
          </w:tcPr>
          <w:p w:rsidR="00205D9B" w:rsidRPr="001729BD" w:rsidRDefault="00205D9B" w:rsidP="00205D9B">
            <w:pPr>
              <w:spacing w:line="240" w:lineRule="auto"/>
              <w:rPr>
                <w:sz w:val="22"/>
                <w:szCs w:val="22"/>
              </w:rPr>
            </w:pPr>
            <w:r w:rsidRPr="001729BD">
              <w:rPr>
                <w:sz w:val="22"/>
                <w:szCs w:val="22"/>
              </w:rPr>
              <w:t>9</w:t>
            </w:r>
          </w:p>
        </w:tc>
      </w:tr>
      <w:tr w:rsidR="00205D9B" w:rsidRPr="00205D9B" w:rsidTr="00EE589F">
        <w:trPr>
          <w:trHeight w:val="4320"/>
        </w:trPr>
        <w:tc>
          <w:tcPr>
            <w:tcW w:w="1692" w:type="dxa"/>
            <w:tcBorders>
              <w:top w:val="nil"/>
              <w:bottom w:val="nil"/>
            </w:tcBorders>
            <w:shd w:val="clear" w:color="auto" w:fill="auto"/>
          </w:tcPr>
          <w:p w:rsidR="00205D9B" w:rsidRPr="001729BD" w:rsidRDefault="00205D9B" w:rsidP="00205D9B">
            <w:pPr>
              <w:rPr>
                <w:bCs/>
                <w:sz w:val="22"/>
                <w:szCs w:val="22"/>
              </w:rPr>
            </w:pPr>
            <w:r w:rsidRPr="001729BD">
              <w:rPr>
                <w:bCs/>
                <w:sz w:val="22"/>
                <w:szCs w:val="22"/>
              </w:rPr>
              <w:t>LED TELEVISION 55 inch SMART TV</w:t>
            </w:r>
          </w:p>
        </w:tc>
        <w:tc>
          <w:tcPr>
            <w:tcW w:w="5670" w:type="dxa"/>
            <w:tcBorders>
              <w:top w:val="nil"/>
              <w:bottom w:val="nil"/>
            </w:tcBorders>
            <w:shd w:val="clear" w:color="auto" w:fill="auto"/>
          </w:tcPr>
          <w:p w:rsidR="00205D9B" w:rsidRPr="001729BD" w:rsidRDefault="00205D9B" w:rsidP="00F55C25">
            <w:pPr>
              <w:numPr>
                <w:ilvl w:val="0"/>
                <w:numId w:val="20"/>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Panel Screen Size : at</w:t>
            </w:r>
            <w:r w:rsidR="00EE589F">
              <w:rPr>
                <w:bCs/>
                <w:color w:val="000000"/>
                <w:sz w:val="22"/>
                <w:szCs w:val="22"/>
                <w:lang w:eastAsia="en-PH"/>
              </w:rPr>
              <w:t xml:space="preserve"> </w:t>
            </w:r>
            <w:r w:rsidRPr="001729BD">
              <w:rPr>
                <w:bCs/>
                <w:color w:val="000000"/>
                <w:sz w:val="22"/>
                <w:szCs w:val="22"/>
                <w:lang w:eastAsia="en-PH"/>
              </w:rPr>
              <w:t xml:space="preserve">least 55”; Trident Backlight Type; Minimum Resolution : 3840 x 2160 (4K Ultra High Definition);Minimum Brightness 500cd/m2; </w:t>
            </w:r>
          </w:p>
          <w:p w:rsidR="00205D9B" w:rsidRPr="001729BD" w:rsidRDefault="00205D9B" w:rsidP="00F55C25">
            <w:pPr>
              <w:numPr>
                <w:ilvl w:val="0"/>
                <w:numId w:val="20"/>
              </w:numPr>
              <w:overflowPunct/>
              <w:autoSpaceDE/>
              <w:autoSpaceDN/>
              <w:adjustRightInd/>
              <w:spacing w:line="240" w:lineRule="auto"/>
              <w:ind w:left="342"/>
              <w:jc w:val="left"/>
              <w:textAlignment w:val="auto"/>
              <w:rPr>
                <w:bCs/>
                <w:color w:val="000000"/>
                <w:sz w:val="22"/>
                <w:szCs w:val="22"/>
                <w:lang w:eastAsia="en-PH"/>
              </w:rPr>
            </w:pPr>
            <w:r w:rsidRPr="001729BD">
              <w:rPr>
                <w:color w:val="000000"/>
                <w:sz w:val="22"/>
                <w:szCs w:val="22"/>
                <w:lang w:eastAsia="en-PH"/>
              </w:rPr>
              <w:t xml:space="preserve">At least </w:t>
            </w:r>
            <w:r w:rsidRPr="001729BD">
              <w:rPr>
                <w:bCs/>
                <w:color w:val="000000"/>
                <w:sz w:val="22"/>
                <w:szCs w:val="22"/>
                <w:lang w:eastAsia="en-PH"/>
              </w:rPr>
              <w:t xml:space="preserve">Commercial TV Type </w:t>
            </w:r>
            <w:r w:rsidRPr="001729BD">
              <w:rPr>
                <w:color w:val="000000"/>
                <w:sz w:val="22"/>
                <w:szCs w:val="22"/>
                <w:lang w:eastAsia="en-PH"/>
              </w:rPr>
              <w:t xml:space="preserve"> (control management software included)</w:t>
            </w:r>
            <w:r w:rsidRPr="001729BD">
              <w:rPr>
                <w:bCs/>
                <w:color w:val="000000"/>
                <w:sz w:val="22"/>
                <w:szCs w:val="22"/>
                <w:lang w:eastAsia="en-PH"/>
              </w:rPr>
              <w:t>; Smart TV;</w:t>
            </w:r>
          </w:p>
          <w:p w:rsidR="00205D9B" w:rsidRPr="001729BD" w:rsidRDefault="00205D9B" w:rsidP="00F55C25">
            <w:pPr>
              <w:numPr>
                <w:ilvl w:val="0"/>
                <w:numId w:val="20"/>
              </w:numPr>
              <w:overflowPunct/>
              <w:autoSpaceDE/>
              <w:autoSpaceDN/>
              <w:adjustRightInd/>
              <w:spacing w:line="240" w:lineRule="auto"/>
              <w:ind w:left="342"/>
              <w:jc w:val="left"/>
              <w:textAlignment w:val="auto"/>
              <w:rPr>
                <w:bCs/>
                <w:color w:val="000000"/>
                <w:sz w:val="22"/>
                <w:szCs w:val="22"/>
                <w:lang w:eastAsia="en-PH"/>
              </w:rPr>
            </w:pPr>
            <w:r w:rsidRPr="001729BD">
              <w:rPr>
                <w:bCs/>
                <w:color w:val="000000"/>
                <w:sz w:val="22"/>
                <w:szCs w:val="22"/>
                <w:lang w:eastAsia="en-PH"/>
              </w:rPr>
              <w:t xml:space="preserve">Minimum Static (Panel) Contrast Ratio: 1300:1; Minimum Viewing Angle Degree: 178x178; </w:t>
            </w:r>
          </w:p>
          <w:p w:rsidR="00205D9B" w:rsidRPr="001729BD" w:rsidRDefault="00205D9B" w:rsidP="00F55C25">
            <w:pPr>
              <w:numPr>
                <w:ilvl w:val="0"/>
                <w:numId w:val="20"/>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Minimum Audio Output: 10W + 10W;                  S</w:t>
            </w:r>
            <w:r w:rsidRPr="001729BD">
              <w:rPr>
                <w:color w:val="000000"/>
                <w:sz w:val="22"/>
                <w:szCs w:val="22"/>
                <w:lang w:eastAsia="en-PH"/>
              </w:rPr>
              <w:t>peaker System : 2.0 ch</w:t>
            </w:r>
          </w:p>
          <w:p w:rsidR="00205D9B" w:rsidRPr="001729BD" w:rsidRDefault="00205D9B" w:rsidP="00F55C25">
            <w:pPr>
              <w:numPr>
                <w:ilvl w:val="0"/>
                <w:numId w:val="20"/>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 xml:space="preserve">Sound mode : (minimum 5 modes)                                                       </w:t>
            </w:r>
          </w:p>
          <w:p w:rsidR="00205D9B" w:rsidRPr="001729BD" w:rsidRDefault="00205D9B" w:rsidP="00F55C25">
            <w:pPr>
              <w:numPr>
                <w:ilvl w:val="0"/>
                <w:numId w:val="20"/>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 xml:space="preserve">Hospitality Features (minimum </w:t>
            </w:r>
            <w:r w:rsidR="00EE589F" w:rsidRPr="001729BD">
              <w:rPr>
                <w:bCs/>
                <w:color w:val="000000"/>
                <w:sz w:val="22"/>
                <w:szCs w:val="22"/>
                <w:lang w:eastAsia="en-PH"/>
              </w:rPr>
              <w:t>features</w:t>
            </w:r>
            <w:r w:rsidRPr="001729BD">
              <w:rPr>
                <w:bCs/>
                <w:color w:val="000000"/>
                <w:sz w:val="22"/>
                <w:szCs w:val="22"/>
                <w:lang w:eastAsia="en-PH"/>
              </w:rPr>
              <w:t xml:space="preserve">): </w:t>
            </w:r>
            <w:r w:rsidRPr="001729BD">
              <w:rPr>
                <w:color w:val="000000"/>
                <w:sz w:val="22"/>
                <w:szCs w:val="22"/>
                <w:lang w:eastAsia="en-PH"/>
              </w:rPr>
              <w:t xml:space="preserve">Hotel Mode, Lock Mode (Limited), Welcome Screen, Insert Image, One Channel Map; RJP Compatibility; Network Based Control; Embedded Content Manager/Group Manager;  </w:t>
            </w:r>
          </w:p>
          <w:p w:rsidR="001729BD" w:rsidRPr="00744244" w:rsidRDefault="00205D9B" w:rsidP="00F55C25">
            <w:pPr>
              <w:numPr>
                <w:ilvl w:val="0"/>
                <w:numId w:val="20"/>
              </w:numPr>
              <w:overflowPunct/>
              <w:autoSpaceDE/>
              <w:autoSpaceDN/>
              <w:adjustRightInd/>
              <w:spacing w:line="240" w:lineRule="auto"/>
              <w:ind w:left="342"/>
              <w:jc w:val="left"/>
              <w:textAlignment w:val="auto"/>
              <w:rPr>
                <w:sz w:val="22"/>
                <w:szCs w:val="22"/>
              </w:rPr>
            </w:pPr>
            <w:r w:rsidRPr="001729BD">
              <w:rPr>
                <w:bCs/>
                <w:color w:val="000000"/>
                <w:sz w:val="22"/>
                <w:szCs w:val="22"/>
                <w:lang w:eastAsia="en-PH"/>
              </w:rPr>
              <w:t>(Minimum interface) Jack Interface:</w:t>
            </w:r>
            <w:r w:rsidRPr="001729BD">
              <w:rPr>
                <w:color w:val="000000"/>
                <w:sz w:val="22"/>
                <w:szCs w:val="22"/>
                <w:lang w:eastAsia="en-PH"/>
              </w:rPr>
              <w:t xml:space="preserve"> HDMI In 2.0, USB 2.0 (2), CI Slot, RF In, AV In, Digital Audio Out, HDMI/HDCP Input, RS-232C (Control &amp; Service), Headphone Out, RJ (Ethernet), Debug (phone jack type)</w:t>
            </w:r>
          </w:p>
          <w:p w:rsidR="00744244" w:rsidRPr="001729BD" w:rsidRDefault="00744244" w:rsidP="00744244">
            <w:pPr>
              <w:overflowPunct/>
              <w:autoSpaceDE/>
              <w:autoSpaceDN/>
              <w:adjustRightInd/>
              <w:spacing w:line="240" w:lineRule="auto"/>
              <w:ind w:left="342"/>
              <w:jc w:val="left"/>
              <w:textAlignment w:val="auto"/>
              <w:rPr>
                <w:sz w:val="22"/>
                <w:szCs w:val="22"/>
              </w:rPr>
            </w:pPr>
          </w:p>
        </w:tc>
        <w:tc>
          <w:tcPr>
            <w:tcW w:w="720" w:type="dxa"/>
            <w:tcBorders>
              <w:top w:val="nil"/>
              <w:bottom w:val="nil"/>
            </w:tcBorders>
          </w:tcPr>
          <w:p w:rsidR="00205D9B" w:rsidRPr="001729BD" w:rsidRDefault="00205D9B" w:rsidP="00205D9B">
            <w:pPr>
              <w:spacing w:line="240" w:lineRule="auto"/>
              <w:jc w:val="center"/>
              <w:rPr>
                <w:sz w:val="22"/>
                <w:szCs w:val="22"/>
              </w:rPr>
            </w:pPr>
            <w:r w:rsidRPr="001729BD">
              <w:rPr>
                <w:sz w:val="22"/>
                <w:szCs w:val="22"/>
              </w:rPr>
              <w:t>Units</w:t>
            </w:r>
          </w:p>
        </w:tc>
        <w:tc>
          <w:tcPr>
            <w:tcW w:w="828" w:type="dxa"/>
            <w:tcBorders>
              <w:top w:val="nil"/>
              <w:bottom w:val="nil"/>
            </w:tcBorders>
          </w:tcPr>
          <w:p w:rsidR="00205D9B" w:rsidRPr="001729BD" w:rsidRDefault="00205D9B" w:rsidP="00205D9B">
            <w:pPr>
              <w:spacing w:line="240" w:lineRule="auto"/>
              <w:jc w:val="center"/>
              <w:rPr>
                <w:sz w:val="22"/>
                <w:szCs w:val="22"/>
              </w:rPr>
            </w:pPr>
            <w:r w:rsidRPr="001729BD">
              <w:rPr>
                <w:sz w:val="22"/>
                <w:szCs w:val="22"/>
              </w:rPr>
              <w:t>3</w:t>
            </w:r>
          </w:p>
        </w:tc>
      </w:tr>
      <w:tr w:rsidR="00205D9B" w:rsidRPr="00205D9B" w:rsidTr="00EE589F">
        <w:trPr>
          <w:trHeight w:val="5571"/>
        </w:trPr>
        <w:tc>
          <w:tcPr>
            <w:tcW w:w="1692" w:type="dxa"/>
            <w:tcBorders>
              <w:top w:val="nil"/>
              <w:bottom w:val="nil"/>
            </w:tcBorders>
            <w:shd w:val="clear" w:color="auto" w:fill="auto"/>
          </w:tcPr>
          <w:p w:rsidR="00205D9B" w:rsidRPr="001729BD" w:rsidRDefault="00205D9B" w:rsidP="00EE589F">
            <w:pPr>
              <w:jc w:val="left"/>
              <w:rPr>
                <w:color w:val="000000"/>
                <w:sz w:val="22"/>
                <w:szCs w:val="22"/>
                <w:lang w:eastAsia="en-PH"/>
              </w:rPr>
            </w:pPr>
            <w:r w:rsidRPr="001729BD">
              <w:rPr>
                <w:color w:val="000000"/>
                <w:sz w:val="22"/>
                <w:szCs w:val="22"/>
                <w:lang w:eastAsia="en-PH"/>
              </w:rPr>
              <w:t xml:space="preserve">LED FLAT SCREEN TV, 60 inch </w:t>
            </w:r>
          </w:p>
          <w:p w:rsidR="00205D9B" w:rsidRPr="001729BD" w:rsidRDefault="00205D9B" w:rsidP="00205D9B">
            <w:pPr>
              <w:rPr>
                <w:color w:val="000000"/>
                <w:sz w:val="22"/>
                <w:szCs w:val="22"/>
                <w:lang w:eastAsia="en-PH"/>
              </w:rPr>
            </w:pPr>
          </w:p>
        </w:tc>
        <w:tc>
          <w:tcPr>
            <w:tcW w:w="5670" w:type="dxa"/>
            <w:tcBorders>
              <w:top w:val="nil"/>
              <w:bottom w:val="nil"/>
            </w:tcBorders>
            <w:shd w:val="clear" w:color="auto" w:fill="auto"/>
          </w:tcPr>
          <w:p w:rsidR="00205D9B" w:rsidRPr="001729BD" w:rsidRDefault="00205D9B" w:rsidP="00F55C25">
            <w:pPr>
              <w:numPr>
                <w:ilvl w:val="0"/>
                <w:numId w:val="21"/>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Panel Screen Size : at</w:t>
            </w:r>
            <w:r w:rsidR="00EE589F">
              <w:rPr>
                <w:bCs/>
                <w:color w:val="000000"/>
                <w:sz w:val="22"/>
                <w:szCs w:val="22"/>
                <w:lang w:eastAsia="en-PH"/>
              </w:rPr>
              <w:t xml:space="preserve"> </w:t>
            </w:r>
            <w:r w:rsidRPr="001729BD">
              <w:rPr>
                <w:bCs/>
                <w:color w:val="000000"/>
                <w:sz w:val="22"/>
                <w:szCs w:val="22"/>
                <w:lang w:eastAsia="en-PH"/>
              </w:rPr>
              <w:t xml:space="preserve">least 60”; Trident Backlight Type; Minimum Resolution : 3840 x 2160 (4K Ultra High Definition); Minimum Brightness 350cd/m2; </w:t>
            </w:r>
          </w:p>
          <w:p w:rsidR="00205D9B" w:rsidRPr="001729BD" w:rsidRDefault="00205D9B" w:rsidP="00F55C25">
            <w:pPr>
              <w:numPr>
                <w:ilvl w:val="0"/>
                <w:numId w:val="21"/>
              </w:numPr>
              <w:overflowPunct/>
              <w:autoSpaceDE/>
              <w:autoSpaceDN/>
              <w:adjustRightInd/>
              <w:spacing w:line="240" w:lineRule="auto"/>
              <w:ind w:left="342"/>
              <w:jc w:val="left"/>
              <w:textAlignment w:val="auto"/>
              <w:rPr>
                <w:bCs/>
                <w:color w:val="000000"/>
                <w:sz w:val="22"/>
                <w:szCs w:val="22"/>
                <w:lang w:eastAsia="en-PH"/>
              </w:rPr>
            </w:pPr>
            <w:r w:rsidRPr="001729BD">
              <w:rPr>
                <w:color w:val="000000"/>
                <w:sz w:val="22"/>
                <w:szCs w:val="22"/>
                <w:lang w:eastAsia="en-PH"/>
              </w:rPr>
              <w:t xml:space="preserve">At least </w:t>
            </w:r>
            <w:r w:rsidRPr="001729BD">
              <w:rPr>
                <w:bCs/>
                <w:color w:val="000000"/>
                <w:sz w:val="22"/>
                <w:szCs w:val="22"/>
                <w:lang w:eastAsia="en-PH"/>
              </w:rPr>
              <w:t xml:space="preserve">Commercial TV Type </w:t>
            </w:r>
            <w:r w:rsidRPr="001729BD">
              <w:rPr>
                <w:color w:val="000000"/>
                <w:sz w:val="22"/>
                <w:szCs w:val="22"/>
                <w:lang w:eastAsia="en-PH"/>
              </w:rPr>
              <w:t xml:space="preserve"> (control management software included)</w:t>
            </w:r>
            <w:r w:rsidRPr="001729BD">
              <w:rPr>
                <w:bCs/>
                <w:color w:val="000000"/>
                <w:sz w:val="22"/>
                <w:szCs w:val="22"/>
                <w:lang w:eastAsia="en-PH"/>
              </w:rPr>
              <w:t>; Smart TV;</w:t>
            </w:r>
          </w:p>
          <w:p w:rsidR="00205D9B" w:rsidRPr="001729BD" w:rsidRDefault="00205D9B" w:rsidP="00F55C25">
            <w:pPr>
              <w:numPr>
                <w:ilvl w:val="0"/>
                <w:numId w:val="21"/>
              </w:numPr>
              <w:overflowPunct/>
              <w:autoSpaceDE/>
              <w:autoSpaceDN/>
              <w:adjustRightInd/>
              <w:spacing w:line="240" w:lineRule="auto"/>
              <w:ind w:left="342"/>
              <w:jc w:val="left"/>
              <w:textAlignment w:val="auto"/>
              <w:rPr>
                <w:bCs/>
                <w:color w:val="000000"/>
                <w:sz w:val="22"/>
                <w:szCs w:val="22"/>
                <w:lang w:eastAsia="en-PH"/>
              </w:rPr>
            </w:pPr>
            <w:r w:rsidRPr="001729BD">
              <w:rPr>
                <w:bCs/>
                <w:color w:val="000000"/>
                <w:sz w:val="22"/>
                <w:szCs w:val="22"/>
                <w:lang w:eastAsia="en-PH"/>
              </w:rPr>
              <w:t xml:space="preserve">Minimum Static (Panel) Contrast Ratio: 1300:1; Minimum Viewing Angle Degree: 178x178; Broadcasting :Analog/Digital </w:t>
            </w:r>
          </w:p>
          <w:p w:rsidR="00205D9B" w:rsidRPr="001729BD" w:rsidRDefault="00205D9B" w:rsidP="00F55C25">
            <w:pPr>
              <w:numPr>
                <w:ilvl w:val="0"/>
                <w:numId w:val="22"/>
              </w:numPr>
              <w:overflowPunct/>
              <w:autoSpaceDE/>
              <w:autoSpaceDN/>
              <w:adjustRightInd/>
              <w:spacing w:line="240" w:lineRule="auto"/>
              <w:ind w:left="365"/>
              <w:jc w:val="left"/>
              <w:textAlignment w:val="auto"/>
              <w:rPr>
                <w:bCs/>
                <w:color w:val="000000"/>
                <w:sz w:val="22"/>
                <w:szCs w:val="22"/>
                <w:lang w:eastAsia="en-PH"/>
              </w:rPr>
            </w:pPr>
            <w:r w:rsidRPr="001729BD">
              <w:rPr>
                <w:color w:val="000000"/>
                <w:sz w:val="22"/>
                <w:szCs w:val="22"/>
                <w:lang w:eastAsia="en-PH"/>
              </w:rPr>
              <w:t xml:space="preserve">Aspect Ratio (minimum 5 modes) </w:t>
            </w:r>
          </w:p>
          <w:p w:rsidR="00205D9B" w:rsidRPr="001729BD" w:rsidRDefault="00205D9B" w:rsidP="00F55C25">
            <w:pPr>
              <w:numPr>
                <w:ilvl w:val="0"/>
                <w:numId w:val="22"/>
              </w:numPr>
              <w:overflowPunct/>
              <w:autoSpaceDE/>
              <w:autoSpaceDN/>
              <w:adjustRightInd/>
              <w:spacing w:line="240" w:lineRule="auto"/>
              <w:ind w:left="339"/>
              <w:jc w:val="left"/>
              <w:textAlignment w:val="auto"/>
              <w:rPr>
                <w:color w:val="000000"/>
                <w:sz w:val="22"/>
                <w:szCs w:val="22"/>
                <w:lang w:eastAsia="en-PH"/>
              </w:rPr>
            </w:pPr>
            <w:r w:rsidRPr="001729BD">
              <w:rPr>
                <w:bCs/>
                <w:color w:val="000000"/>
                <w:sz w:val="22"/>
                <w:szCs w:val="22"/>
                <w:lang w:eastAsia="en-PH"/>
              </w:rPr>
              <w:t>Minimum Audio Output: 10W + 10W;</w:t>
            </w:r>
            <w:r w:rsidR="001729BD">
              <w:rPr>
                <w:bCs/>
                <w:color w:val="000000"/>
                <w:sz w:val="22"/>
                <w:szCs w:val="22"/>
                <w:lang w:eastAsia="en-PH"/>
              </w:rPr>
              <w:t xml:space="preserve"> </w:t>
            </w:r>
            <w:r w:rsidRPr="001729BD">
              <w:rPr>
                <w:bCs/>
                <w:color w:val="000000"/>
                <w:sz w:val="22"/>
                <w:szCs w:val="22"/>
                <w:lang w:eastAsia="en-PH"/>
              </w:rPr>
              <w:t>S</w:t>
            </w:r>
            <w:r w:rsidRPr="001729BD">
              <w:rPr>
                <w:color w:val="000000"/>
                <w:sz w:val="22"/>
                <w:szCs w:val="22"/>
                <w:lang w:eastAsia="en-PH"/>
              </w:rPr>
              <w:t>peaker System : 2.0 ch</w:t>
            </w:r>
          </w:p>
          <w:p w:rsidR="00205D9B" w:rsidRPr="001729BD" w:rsidRDefault="00205D9B" w:rsidP="00F55C25">
            <w:pPr>
              <w:numPr>
                <w:ilvl w:val="0"/>
                <w:numId w:val="22"/>
              </w:numPr>
              <w:overflowPunct/>
              <w:autoSpaceDE/>
              <w:autoSpaceDN/>
              <w:adjustRightInd/>
              <w:spacing w:line="240" w:lineRule="auto"/>
              <w:ind w:left="339"/>
              <w:jc w:val="left"/>
              <w:textAlignment w:val="auto"/>
              <w:rPr>
                <w:color w:val="000000"/>
                <w:sz w:val="22"/>
                <w:szCs w:val="22"/>
                <w:lang w:eastAsia="en-PH"/>
              </w:rPr>
            </w:pPr>
            <w:r w:rsidRPr="001729BD">
              <w:rPr>
                <w:color w:val="000000"/>
                <w:sz w:val="22"/>
                <w:szCs w:val="22"/>
                <w:lang w:eastAsia="en-PH"/>
              </w:rPr>
              <w:t xml:space="preserve">Sound mode : (minimum 6 modes)                                                       </w:t>
            </w:r>
          </w:p>
          <w:p w:rsidR="00205D9B" w:rsidRPr="001729BD" w:rsidRDefault="00205D9B" w:rsidP="00F55C25">
            <w:pPr>
              <w:numPr>
                <w:ilvl w:val="0"/>
                <w:numId w:val="22"/>
              </w:numPr>
              <w:overflowPunct/>
              <w:autoSpaceDE/>
              <w:autoSpaceDN/>
              <w:adjustRightInd/>
              <w:spacing w:line="240" w:lineRule="auto"/>
              <w:ind w:left="339"/>
              <w:jc w:val="left"/>
              <w:textAlignment w:val="auto"/>
              <w:rPr>
                <w:color w:val="000000"/>
                <w:sz w:val="22"/>
                <w:szCs w:val="22"/>
                <w:lang w:eastAsia="en-PH"/>
              </w:rPr>
            </w:pPr>
            <w:r w:rsidRPr="001729BD">
              <w:rPr>
                <w:bCs/>
                <w:color w:val="000000"/>
                <w:sz w:val="22"/>
                <w:szCs w:val="22"/>
                <w:lang w:eastAsia="en-PH"/>
              </w:rPr>
              <w:t xml:space="preserve">Hospitality Features (minimum features): </w:t>
            </w:r>
            <w:r w:rsidRPr="001729BD">
              <w:rPr>
                <w:color w:val="000000"/>
                <w:sz w:val="22"/>
                <w:szCs w:val="22"/>
                <w:lang w:eastAsia="en-PH"/>
              </w:rPr>
              <w:t xml:space="preserve">Hotel Mode, Lock Mode (Limited), Welcome Screen, Insert Image, One Channel Map; RJP Compatibility; Network Based Control; Embedded Content Manager/Group Manager;  </w:t>
            </w:r>
          </w:p>
          <w:p w:rsidR="00205D9B" w:rsidRPr="001729BD" w:rsidRDefault="00205D9B" w:rsidP="00F55C25">
            <w:pPr>
              <w:numPr>
                <w:ilvl w:val="0"/>
                <w:numId w:val="22"/>
              </w:numPr>
              <w:overflowPunct/>
              <w:autoSpaceDE/>
              <w:autoSpaceDN/>
              <w:adjustRightInd/>
              <w:spacing w:line="240" w:lineRule="auto"/>
              <w:ind w:left="342"/>
              <w:jc w:val="left"/>
              <w:textAlignment w:val="auto"/>
              <w:rPr>
                <w:bCs/>
                <w:color w:val="000000"/>
                <w:sz w:val="22"/>
                <w:szCs w:val="22"/>
                <w:lang w:eastAsia="en-PH"/>
              </w:rPr>
            </w:pPr>
            <w:r w:rsidRPr="001729BD">
              <w:rPr>
                <w:bCs/>
                <w:color w:val="000000"/>
                <w:sz w:val="22"/>
                <w:szCs w:val="22"/>
                <w:lang w:eastAsia="en-PH"/>
              </w:rPr>
              <w:t>Jack Interface (minimum interface):</w:t>
            </w:r>
            <w:r w:rsidRPr="001729BD">
              <w:rPr>
                <w:color w:val="000000"/>
                <w:sz w:val="22"/>
                <w:szCs w:val="22"/>
                <w:lang w:eastAsia="en-PH"/>
              </w:rPr>
              <w:t xml:space="preserve"> HDMI In 2.0, USB 2.0 (2), CI Slot And RF In, AV In, Digital Audio Out, HDMI/HDCP Input, RS-232C (Control &amp; Service), Headphone Out, RJ (Ethernet), Debug (phone jack type)</w:t>
            </w:r>
          </w:p>
          <w:p w:rsidR="00205D9B" w:rsidRPr="001729BD" w:rsidRDefault="00205D9B" w:rsidP="00F55C25">
            <w:pPr>
              <w:numPr>
                <w:ilvl w:val="0"/>
                <w:numId w:val="22"/>
              </w:numPr>
              <w:overflowPunct/>
              <w:autoSpaceDE/>
              <w:autoSpaceDN/>
              <w:adjustRightInd/>
              <w:spacing w:line="240" w:lineRule="auto"/>
              <w:ind w:left="339"/>
              <w:jc w:val="left"/>
              <w:textAlignment w:val="auto"/>
              <w:rPr>
                <w:bCs/>
                <w:color w:val="000000"/>
                <w:sz w:val="22"/>
                <w:szCs w:val="22"/>
                <w:lang w:eastAsia="en-PH"/>
              </w:rPr>
            </w:pPr>
            <w:r w:rsidRPr="001729BD">
              <w:rPr>
                <w:color w:val="000000"/>
                <w:sz w:val="22"/>
                <w:szCs w:val="22"/>
                <w:lang w:eastAsia="en-PH"/>
              </w:rPr>
              <w:t>VESA Compatible: 300 x 300 mm</w:t>
            </w:r>
          </w:p>
          <w:p w:rsidR="00205D9B" w:rsidRPr="00043D58" w:rsidRDefault="00205D9B" w:rsidP="00F55C25">
            <w:pPr>
              <w:numPr>
                <w:ilvl w:val="0"/>
                <w:numId w:val="22"/>
              </w:numPr>
              <w:overflowPunct/>
              <w:autoSpaceDE/>
              <w:autoSpaceDN/>
              <w:adjustRightInd/>
              <w:spacing w:line="240" w:lineRule="auto"/>
              <w:ind w:left="339"/>
              <w:jc w:val="left"/>
              <w:textAlignment w:val="auto"/>
              <w:rPr>
                <w:sz w:val="22"/>
                <w:szCs w:val="22"/>
              </w:rPr>
            </w:pPr>
            <w:r w:rsidRPr="001729BD">
              <w:rPr>
                <w:sz w:val="22"/>
                <w:szCs w:val="22"/>
              </w:rPr>
              <w:t xml:space="preserve">Provide TV </w:t>
            </w:r>
            <w:r w:rsidRPr="001729BD">
              <w:rPr>
                <w:color w:val="000000"/>
                <w:sz w:val="22"/>
                <w:szCs w:val="22"/>
                <w:lang w:eastAsia="en-PH"/>
              </w:rPr>
              <w:t>Wall</w:t>
            </w:r>
            <w:r w:rsidR="00EE589F">
              <w:rPr>
                <w:color w:val="000000"/>
                <w:sz w:val="22"/>
                <w:szCs w:val="22"/>
                <w:lang w:eastAsia="en-PH"/>
              </w:rPr>
              <w:t xml:space="preserve"> </w:t>
            </w:r>
            <w:r w:rsidRPr="001729BD">
              <w:rPr>
                <w:color w:val="000000"/>
                <w:sz w:val="22"/>
                <w:szCs w:val="22"/>
                <w:lang w:eastAsia="en-PH"/>
              </w:rPr>
              <w:t>holder (VESA compatible)</w:t>
            </w:r>
          </w:p>
          <w:p w:rsidR="00043D58" w:rsidRPr="00F26039" w:rsidRDefault="00043D58" w:rsidP="00043D58">
            <w:pPr>
              <w:overflowPunct/>
              <w:autoSpaceDE/>
              <w:autoSpaceDN/>
              <w:adjustRightInd/>
              <w:spacing w:line="240" w:lineRule="auto"/>
              <w:ind w:left="339"/>
              <w:jc w:val="left"/>
              <w:textAlignment w:val="auto"/>
              <w:rPr>
                <w:sz w:val="22"/>
                <w:szCs w:val="22"/>
              </w:rPr>
            </w:pPr>
          </w:p>
        </w:tc>
        <w:tc>
          <w:tcPr>
            <w:tcW w:w="720" w:type="dxa"/>
            <w:tcBorders>
              <w:top w:val="nil"/>
              <w:bottom w:val="nil"/>
            </w:tcBorders>
          </w:tcPr>
          <w:p w:rsidR="00205D9B" w:rsidRPr="001729BD" w:rsidRDefault="00205D9B" w:rsidP="00205D9B">
            <w:pPr>
              <w:spacing w:line="240" w:lineRule="auto"/>
              <w:jc w:val="center"/>
              <w:rPr>
                <w:sz w:val="22"/>
                <w:szCs w:val="22"/>
              </w:rPr>
            </w:pPr>
            <w:r w:rsidRPr="001729BD">
              <w:rPr>
                <w:sz w:val="22"/>
                <w:szCs w:val="22"/>
              </w:rPr>
              <w:t>Units</w:t>
            </w:r>
          </w:p>
        </w:tc>
        <w:tc>
          <w:tcPr>
            <w:tcW w:w="828" w:type="dxa"/>
            <w:tcBorders>
              <w:top w:val="nil"/>
              <w:bottom w:val="nil"/>
            </w:tcBorders>
          </w:tcPr>
          <w:p w:rsidR="00205D9B" w:rsidRPr="001729BD" w:rsidRDefault="00205D9B" w:rsidP="00205D9B">
            <w:pPr>
              <w:spacing w:line="240" w:lineRule="auto"/>
              <w:jc w:val="center"/>
              <w:rPr>
                <w:sz w:val="22"/>
                <w:szCs w:val="22"/>
              </w:rPr>
            </w:pPr>
            <w:r w:rsidRPr="001729BD">
              <w:rPr>
                <w:sz w:val="22"/>
                <w:szCs w:val="22"/>
              </w:rPr>
              <w:t>16</w:t>
            </w:r>
          </w:p>
        </w:tc>
      </w:tr>
      <w:tr w:rsidR="00205D9B" w:rsidRPr="00205D9B" w:rsidTr="00EE589F">
        <w:trPr>
          <w:trHeight w:val="540"/>
        </w:trPr>
        <w:tc>
          <w:tcPr>
            <w:tcW w:w="1692" w:type="dxa"/>
            <w:tcBorders>
              <w:top w:val="nil"/>
              <w:bottom w:val="single" w:sz="4" w:space="0" w:color="000000"/>
            </w:tcBorders>
            <w:shd w:val="clear" w:color="auto" w:fill="auto"/>
          </w:tcPr>
          <w:p w:rsidR="00205D9B" w:rsidRPr="001729BD" w:rsidRDefault="00205D9B" w:rsidP="00EE589F">
            <w:pPr>
              <w:jc w:val="left"/>
              <w:rPr>
                <w:color w:val="000000"/>
                <w:sz w:val="22"/>
                <w:szCs w:val="22"/>
                <w:lang w:eastAsia="en-PH"/>
              </w:rPr>
            </w:pPr>
            <w:r w:rsidRPr="001729BD">
              <w:rPr>
                <w:color w:val="000000"/>
                <w:sz w:val="22"/>
                <w:szCs w:val="22"/>
                <w:lang w:eastAsia="en-PH"/>
              </w:rPr>
              <w:t xml:space="preserve">WIRES </w:t>
            </w:r>
            <w:r w:rsidR="00EE589F">
              <w:rPr>
                <w:color w:val="000000"/>
                <w:sz w:val="22"/>
                <w:szCs w:val="22"/>
                <w:lang w:eastAsia="en-PH"/>
              </w:rPr>
              <w:t>&amp; ACCESSORI</w:t>
            </w:r>
            <w:r w:rsidRPr="001729BD">
              <w:rPr>
                <w:color w:val="000000"/>
                <w:sz w:val="22"/>
                <w:szCs w:val="22"/>
                <w:lang w:eastAsia="en-PH"/>
              </w:rPr>
              <w:t>ES</w:t>
            </w:r>
          </w:p>
        </w:tc>
        <w:tc>
          <w:tcPr>
            <w:tcW w:w="5670" w:type="dxa"/>
            <w:tcBorders>
              <w:top w:val="nil"/>
              <w:bottom w:val="single" w:sz="4" w:space="0" w:color="000000"/>
            </w:tcBorders>
            <w:shd w:val="clear" w:color="auto" w:fill="auto"/>
          </w:tcPr>
          <w:p w:rsidR="00205D9B" w:rsidRPr="001729BD" w:rsidRDefault="00205D9B"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CAT6 Pure Copper UTP Cable (Roll)</w:t>
            </w:r>
          </w:p>
          <w:p w:rsidR="00205D9B" w:rsidRPr="001729BD" w:rsidRDefault="00205D9B"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1U Horizontal Cable Manager (pc)</w:t>
            </w:r>
          </w:p>
          <w:p w:rsidR="00205D9B" w:rsidRPr="001729BD" w:rsidRDefault="00205D9B"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Patch Panel</w:t>
            </w:r>
          </w:p>
          <w:p w:rsidR="00205D9B" w:rsidRPr="001729BD" w:rsidRDefault="005A44A8"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Pr>
                <w:bCs/>
                <w:color w:val="000000"/>
                <w:sz w:val="22"/>
                <w:szCs w:val="22"/>
                <w:lang w:eastAsia="en-PH"/>
              </w:rPr>
              <w:t>1/2 inch</w:t>
            </w:r>
            <w:r w:rsidR="00170290">
              <w:rPr>
                <w:bCs/>
                <w:color w:val="000000"/>
                <w:sz w:val="22"/>
                <w:szCs w:val="22"/>
                <w:lang w:eastAsia="en-PH"/>
              </w:rPr>
              <w:t xml:space="preserve"> dia.</w:t>
            </w:r>
            <w:r>
              <w:rPr>
                <w:bCs/>
                <w:color w:val="000000"/>
                <w:sz w:val="22"/>
                <w:szCs w:val="22"/>
                <w:lang w:eastAsia="en-PH"/>
              </w:rPr>
              <w:t xml:space="preserve"> </w:t>
            </w:r>
            <w:r w:rsidR="00205D9B" w:rsidRPr="001729BD">
              <w:rPr>
                <w:bCs/>
                <w:color w:val="000000"/>
                <w:sz w:val="22"/>
                <w:szCs w:val="22"/>
                <w:lang w:eastAsia="en-PH"/>
              </w:rPr>
              <w:t>Flexible Hose  (Roll</w:t>
            </w:r>
            <w:r w:rsidR="00170290">
              <w:rPr>
                <w:bCs/>
                <w:color w:val="000000"/>
                <w:sz w:val="22"/>
                <w:szCs w:val="22"/>
                <w:lang w:eastAsia="en-PH"/>
              </w:rPr>
              <w:t>s</w:t>
            </w:r>
            <w:r w:rsidR="00205D9B" w:rsidRPr="001729BD">
              <w:rPr>
                <w:bCs/>
                <w:color w:val="000000"/>
                <w:sz w:val="22"/>
                <w:szCs w:val="22"/>
                <w:lang w:eastAsia="en-PH"/>
              </w:rPr>
              <w:t>)</w:t>
            </w:r>
          </w:p>
          <w:p w:rsidR="00205D9B" w:rsidRPr="001729BD" w:rsidRDefault="005A44A8"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Pr>
                <w:bCs/>
                <w:color w:val="000000"/>
                <w:sz w:val="22"/>
                <w:szCs w:val="22"/>
                <w:lang w:eastAsia="en-PH"/>
              </w:rPr>
              <w:t xml:space="preserve">1/2 inch </w:t>
            </w:r>
            <w:r w:rsidR="00170290">
              <w:rPr>
                <w:bCs/>
                <w:color w:val="000000"/>
                <w:sz w:val="22"/>
                <w:szCs w:val="22"/>
                <w:lang w:eastAsia="en-PH"/>
              </w:rPr>
              <w:t xml:space="preserve">size </w:t>
            </w:r>
            <w:r w:rsidR="00205D9B" w:rsidRPr="001729BD">
              <w:rPr>
                <w:bCs/>
                <w:color w:val="000000"/>
                <w:sz w:val="22"/>
                <w:szCs w:val="22"/>
                <w:lang w:eastAsia="en-PH"/>
              </w:rPr>
              <w:t>PVC Pipe Molding (Length</w:t>
            </w:r>
            <w:r w:rsidR="00170290">
              <w:rPr>
                <w:bCs/>
                <w:color w:val="000000"/>
                <w:sz w:val="22"/>
                <w:szCs w:val="22"/>
                <w:lang w:eastAsia="en-PH"/>
              </w:rPr>
              <w:t>s</w:t>
            </w:r>
            <w:r w:rsidR="00205D9B" w:rsidRPr="001729BD">
              <w:rPr>
                <w:bCs/>
                <w:color w:val="000000"/>
                <w:sz w:val="22"/>
                <w:szCs w:val="22"/>
                <w:lang w:eastAsia="en-PH"/>
              </w:rPr>
              <w:t>)</w:t>
            </w:r>
          </w:p>
          <w:p w:rsidR="00205D9B" w:rsidRPr="001729BD" w:rsidRDefault="00205D9B"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12U Wall-mounted Data Cabinet with Accessories</w:t>
            </w:r>
          </w:p>
          <w:p w:rsidR="00205D9B" w:rsidRPr="001729BD" w:rsidRDefault="00205D9B"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lastRenderedPageBreak/>
              <w:t>48-ports Gigabit Switch</w:t>
            </w:r>
          </w:p>
          <w:p w:rsidR="00205D9B" w:rsidRPr="001729BD" w:rsidRDefault="00205D9B"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Materials and Consumables (Lot)</w:t>
            </w:r>
          </w:p>
        </w:tc>
        <w:tc>
          <w:tcPr>
            <w:tcW w:w="720" w:type="dxa"/>
            <w:tcBorders>
              <w:top w:val="nil"/>
              <w:bottom w:val="single" w:sz="4" w:space="0" w:color="000000"/>
            </w:tcBorders>
          </w:tcPr>
          <w:p w:rsidR="00205D9B" w:rsidRPr="001729BD" w:rsidRDefault="00205D9B" w:rsidP="00205D9B">
            <w:pPr>
              <w:spacing w:line="240" w:lineRule="auto"/>
              <w:jc w:val="center"/>
              <w:rPr>
                <w:sz w:val="22"/>
                <w:szCs w:val="22"/>
              </w:rPr>
            </w:pPr>
            <w:r w:rsidRPr="001729BD">
              <w:rPr>
                <w:sz w:val="22"/>
                <w:szCs w:val="22"/>
              </w:rPr>
              <w:lastRenderedPageBreak/>
              <w:t>Lot</w:t>
            </w:r>
          </w:p>
        </w:tc>
        <w:tc>
          <w:tcPr>
            <w:tcW w:w="828" w:type="dxa"/>
            <w:tcBorders>
              <w:top w:val="nil"/>
              <w:bottom w:val="single" w:sz="4" w:space="0" w:color="000000"/>
            </w:tcBorders>
          </w:tcPr>
          <w:p w:rsidR="00205D9B" w:rsidRPr="001729BD" w:rsidRDefault="00205D9B" w:rsidP="00205D9B">
            <w:pPr>
              <w:spacing w:line="240" w:lineRule="auto"/>
              <w:jc w:val="center"/>
              <w:rPr>
                <w:sz w:val="22"/>
                <w:szCs w:val="22"/>
              </w:rPr>
            </w:pPr>
            <w:r w:rsidRPr="001729BD">
              <w:rPr>
                <w:sz w:val="22"/>
                <w:szCs w:val="22"/>
              </w:rPr>
              <w:t>1</w:t>
            </w:r>
          </w:p>
        </w:tc>
      </w:tr>
    </w:tbl>
    <w:p w:rsidR="00205D9B" w:rsidRPr="00205D9B" w:rsidRDefault="00205D9B" w:rsidP="00205D9B">
      <w:pPr>
        <w:pStyle w:val="NoSpacing"/>
        <w:shd w:val="clear" w:color="auto" w:fill="FFFFFF"/>
        <w:spacing w:after="0"/>
        <w:ind w:left="720" w:hanging="360"/>
        <w:rPr>
          <w:rFonts w:ascii="Times New Roman" w:hAnsi="Times New Roman"/>
          <w:sz w:val="24"/>
          <w:szCs w:val="24"/>
        </w:rPr>
      </w:pPr>
      <w:r w:rsidRPr="00205D9B">
        <w:rPr>
          <w:rFonts w:ascii="Times New Roman" w:hAnsi="Times New Roman"/>
          <w:b/>
          <w:bCs/>
          <w:iCs/>
          <w:sz w:val="24"/>
          <w:szCs w:val="24"/>
        </w:rPr>
        <w:t>D.</w:t>
      </w:r>
      <w:r w:rsidRPr="00205D9B">
        <w:rPr>
          <w:rFonts w:ascii="Times New Roman" w:hAnsi="Times New Roman"/>
          <w:sz w:val="24"/>
          <w:szCs w:val="24"/>
        </w:rPr>
        <w:t>  </w:t>
      </w:r>
      <w:r w:rsidRPr="00205D9B">
        <w:rPr>
          <w:rFonts w:ascii="Times New Roman" w:hAnsi="Times New Roman"/>
          <w:b/>
          <w:bCs/>
          <w:iCs/>
          <w:sz w:val="24"/>
          <w:szCs w:val="24"/>
        </w:rPr>
        <w:t>PROJECT SITES</w:t>
      </w:r>
    </w:p>
    <w:p w:rsidR="00205D9B" w:rsidRPr="00205D9B" w:rsidRDefault="00205D9B" w:rsidP="00205D9B">
      <w:pPr>
        <w:pStyle w:val="NoSpacing"/>
        <w:shd w:val="clear" w:color="auto" w:fill="FFFFFF"/>
        <w:spacing w:after="0"/>
        <w:ind w:left="720"/>
        <w:rPr>
          <w:rFonts w:ascii="Times New Roman" w:hAnsi="Times New Roman"/>
          <w:color w:val="000000"/>
          <w:sz w:val="24"/>
          <w:szCs w:val="24"/>
        </w:rPr>
      </w:pPr>
      <w:r w:rsidRPr="00205D9B">
        <w:rPr>
          <w:rFonts w:ascii="Times New Roman" w:hAnsi="Times New Roman"/>
          <w:b/>
          <w:bCs/>
          <w:i/>
          <w:iCs/>
          <w:color w:val="FF0000"/>
          <w:sz w:val="24"/>
          <w:szCs w:val="24"/>
        </w:rPr>
        <w:t> </w:t>
      </w:r>
    </w:p>
    <w:p w:rsidR="00205D9B" w:rsidRPr="00205D9B" w:rsidRDefault="00205D9B" w:rsidP="001729BD">
      <w:pPr>
        <w:pStyle w:val="NoSpacing"/>
        <w:shd w:val="clear" w:color="auto" w:fill="FFFFFF"/>
        <w:spacing w:after="0"/>
        <w:ind w:left="720" w:firstLine="0"/>
        <w:rPr>
          <w:rFonts w:ascii="Times New Roman" w:hAnsi="Times New Roman"/>
          <w:iCs/>
          <w:color w:val="000000"/>
          <w:sz w:val="24"/>
          <w:szCs w:val="24"/>
        </w:rPr>
      </w:pPr>
      <w:r w:rsidRPr="00205D9B">
        <w:rPr>
          <w:rFonts w:ascii="Times New Roman" w:hAnsi="Times New Roman"/>
          <w:iCs/>
          <w:color w:val="000000"/>
          <w:sz w:val="24"/>
          <w:szCs w:val="24"/>
        </w:rPr>
        <w:t>The said goods should be delivered at PMO Misamis Oriental/Cagayan de Oro, Port</w:t>
      </w:r>
      <w:r w:rsidR="001729BD">
        <w:rPr>
          <w:rFonts w:ascii="Times New Roman" w:hAnsi="Times New Roman"/>
          <w:iCs/>
          <w:color w:val="000000"/>
          <w:sz w:val="24"/>
          <w:szCs w:val="24"/>
        </w:rPr>
        <w:t xml:space="preserve"> </w:t>
      </w:r>
      <w:r w:rsidRPr="00205D9B">
        <w:rPr>
          <w:rFonts w:ascii="Times New Roman" w:hAnsi="Times New Roman"/>
          <w:iCs/>
          <w:color w:val="000000"/>
          <w:sz w:val="24"/>
          <w:szCs w:val="24"/>
        </w:rPr>
        <w:t>Area, Macabalan, Cagayan de Oro.</w:t>
      </w:r>
    </w:p>
    <w:p w:rsidR="00205D9B" w:rsidRPr="00205D9B" w:rsidRDefault="00205D9B" w:rsidP="00205D9B">
      <w:pPr>
        <w:pStyle w:val="NoSpacing"/>
        <w:shd w:val="clear" w:color="auto" w:fill="FFFFFF"/>
        <w:spacing w:after="0"/>
        <w:rPr>
          <w:rFonts w:ascii="Times New Roman" w:hAnsi="Times New Roman"/>
          <w:iCs/>
          <w:color w:val="000000"/>
          <w:sz w:val="24"/>
          <w:szCs w:val="24"/>
        </w:rPr>
      </w:pPr>
    </w:p>
    <w:p w:rsidR="00205D9B" w:rsidRPr="00205D9B" w:rsidRDefault="00205D9B" w:rsidP="00205D9B">
      <w:pPr>
        <w:pStyle w:val="NoSpacing"/>
        <w:shd w:val="clear" w:color="auto" w:fill="FFFFFF"/>
        <w:spacing w:after="0"/>
        <w:ind w:left="720" w:hanging="360"/>
        <w:rPr>
          <w:rFonts w:ascii="Times New Roman" w:hAnsi="Times New Roman"/>
          <w:color w:val="000000"/>
          <w:sz w:val="24"/>
          <w:szCs w:val="24"/>
        </w:rPr>
      </w:pPr>
      <w:r w:rsidRPr="00205D9B">
        <w:rPr>
          <w:rFonts w:ascii="Times New Roman" w:hAnsi="Times New Roman"/>
          <w:b/>
          <w:bCs/>
          <w:color w:val="000000"/>
          <w:sz w:val="24"/>
          <w:szCs w:val="24"/>
        </w:rPr>
        <w:t>E.</w:t>
      </w:r>
      <w:r w:rsidRPr="00205D9B">
        <w:rPr>
          <w:rFonts w:ascii="Times New Roman" w:hAnsi="Times New Roman"/>
          <w:color w:val="000000"/>
          <w:sz w:val="24"/>
          <w:szCs w:val="24"/>
        </w:rPr>
        <w:t>  </w:t>
      </w:r>
      <w:r w:rsidRPr="00205D9B">
        <w:rPr>
          <w:rFonts w:ascii="Times New Roman" w:hAnsi="Times New Roman"/>
          <w:b/>
          <w:bCs/>
          <w:color w:val="000000"/>
          <w:sz w:val="24"/>
          <w:szCs w:val="24"/>
        </w:rPr>
        <w:t>APPROVED BUDGET OF THE CONTRACT</w:t>
      </w:r>
    </w:p>
    <w:p w:rsidR="00205D9B" w:rsidRPr="00205D9B" w:rsidRDefault="00205D9B" w:rsidP="00205D9B">
      <w:pPr>
        <w:pStyle w:val="NoSpacing"/>
        <w:shd w:val="clear" w:color="auto" w:fill="FFFFFF"/>
        <w:spacing w:after="0"/>
        <w:ind w:left="720"/>
        <w:rPr>
          <w:rFonts w:ascii="Times New Roman" w:hAnsi="Times New Roman"/>
          <w:color w:val="000000"/>
          <w:sz w:val="24"/>
          <w:szCs w:val="24"/>
        </w:rPr>
      </w:pPr>
      <w:r w:rsidRPr="00205D9B">
        <w:rPr>
          <w:rFonts w:ascii="Times New Roman" w:hAnsi="Times New Roman"/>
          <w:b/>
          <w:bCs/>
          <w:color w:val="000000"/>
          <w:sz w:val="24"/>
          <w:szCs w:val="24"/>
        </w:rPr>
        <w:t> </w:t>
      </w:r>
    </w:p>
    <w:p w:rsidR="00205D9B" w:rsidRPr="00205D9B" w:rsidRDefault="00205D9B" w:rsidP="001729BD">
      <w:pPr>
        <w:pStyle w:val="NoSpacing"/>
        <w:shd w:val="clear" w:color="auto" w:fill="FFFFFF"/>
        <w:spacing w:after="0"/>
        <w:ind w:left="720" w:firstLine="0"/>
        <w:rPr>
          <w:rFonts w:ascii="Times New Roman" w:hAnsi="Times New Roman"/>
          <w:color w:val="000000"/>
          <w:sz w:val="24"/>
          <w:szCs w:val="24"/>
        </w:rPr>
      </w:pPr>
      <w:r w:rsidRPr="00205D9B">
        <w:rPr>
          <w:rFonts w:ascii="Times New Roman" w:hAnsi="Times New Roman"/>
          <w:color w:val="000000"/>
          <w:sz w:val="24"/>
          <w:szCs w:val="24"/>
        </w:rPr>
        <w:t xml:space="preserve">The Approved Budget for the Contract (ABC) is </w:t>
      </w:r>
      <w:r w:rsidRPr="00205D9B">
        <w:rPr>
          <w:rFonts w:ascii="Times New Roman" w:hAnsi="Times New Roman"/>
          <w:b/>
          <w:bCs/>
          <w:i/>
          <w:iCs/>
          <w:sz w:val="24"/>
          <w:szCs w:val="24"/>
          <w:u w:val="single"/>
        </w:rPr>
        <w:t>TWO MILLION SEVEN HUNDRED THREE THOUSAND THREE HUNDRED SIXTY (Php 2,703,360.00)</w:t>
      </w:r>
      <w:r w:rsidRPr="00205D9B">
        <w:rPr>
          <w:rFonts w:ascii="Times New Roman" w:hAnsi="Times New Roman"/>
          <w:color w:val="000000"/>
          <w:sz w:val="24"/>
          <w:szCs w:val="24"/>
        </w:rPr>
        <w:t xml:space="preserve"> in Philippine Currency inclusive of 12% VAT. Bids proposed submitted higher than the ABC shall automatically be rejected.</w:t>
      </w:r>
      <w:r w:rsidRPr="00205D9B">
        <w:rPr>
          <w:rFonts w:ascii="Times New Roman" w:hAnsi="Times New Roman"/>
          <w:b/>
          <w:bCs/>
          <w:color w:val="000000"/>
          <w:sz w:val="24"/>
          <w:szCs w:val="24"/>
        </w:rPr>
        <w:t xml:space="preserve">     </w:t>
      </w:r>
    </w:p>
    <w:p w:rsidR="00205D9B" w:rsidRPr="00205D9B" w:rsidRDefault="00205D9B" w:rsidP="00205D9B">
      <w:pPr>
        <w:pStyle w:val="NoSpacing"/>
        <w:shd w:val="clear" w:color="auto" w:fill="FFFFFF"/>
        <w:spacing w:after="0"/>
        <w:ind w:left="720"/>
        <w:rPr>
          <w:rFonts w:ascii="Times New Roman" w:hAnsi="Times New Roman"/>
          <w:color w:val="000000"/>
          <w:sz w:val="24"/>
          <w:szCs w:val="24"/>
        </w:rPr>
      </w:pPr>
      <w:r w:rsidRPr="00205D9B">
        <w:rPr>
          <w:rFonts w:ascii="Times New Roman" w:hAnsi="Times New Roman"/>
          <w:b/>
          <w:bCs/>
          <w:color w:val="000000"/>
          <w:sz w:val="24"/>
          <w:szCs w:val="24"/>
        </w:rPr>
        <w:t> </w:t>
      </w:r>
    </w:p>
    <w:p w:rsidR="00205D9B" w:rsidRPr="00205D9B" w:rsidRDefault="00205D9B" w:rsidP="00205D9B">
      <w:pPr>
        <w:pStyle w:val="NoSpacing"/>
        <w:shd w:val="clear" w:color="auto" w:fill="FFFFFF"/>
        <w:spacing w:after="0"/>
        <w:ind w:left="720" w:hanging="360"/>
        <w:rPr>
          <w:rFonts w:ascii="Times New Roman" w:hAnsi="Times New Roman"/>
          <w:color w:val="000000"/>
          <w:sz w:val="24"/>
          <w:szCs w:val="24"/>
        </w:rPr>
      </w:pPr>
      <w:r w:rsidRPr="00205D9B">
        <w:rPr>
          <w:rFonts w:ascii="Times New Roman" w:hAnsi="Times New Roman"/>
          <w:b/>
          <w:bCs/>
          <w:color w:val="000000"/>
          <w:sz w:val="24"/>
          <w:szCs w:val="24"/>
        </w:rPr>
        <w:t>F.</w:t>
      </w:r>
      <w:r w:rsidRPr="00205D9B">
        <w:rPr>
          <w:rFonts w:ascii="Times New Roman" w:hAnsi="Times New Roman"/>
          <w:color w:val="000000"/>
          <w:sz w:val="24"/>
          <w:szCs w:val="24"/>
        </w:rPr>
        <w:t>  </w:t>
      </w:r>
      <w:r w:rsidRPr="00205D9B">
        <w:rPr>
          <w:rFonts w:ascii="Times New Roman" w:hAnsi="Times New Roman"/>
          <w:b/>
          <w:bCs/>
          <w:color w:val="000000"/>
          <w:sz w:val="24"/>
          <w:szCs w:val="24"/>
        </w:rPr>
        <w:t>SCOPE OF WORK</w:t>
      </w:r>
    </w:p>
    <w:p w:rsidR="00205D9B" w:rsidRPr="00205D9B" w:rsidRDefault="00205D9B" w:rsidP="00205D9B">
      <w:pPr>
        <w:pStyle w:val="NoSpacing"/>
        <w:shd w:val="clear" w:color="auto" w:fill="FFFFFF"/>
        <w:spacing w:after="0"/>
        <w:ind w:left="2070"/>
        <w:rPr>
          <w:rFonts w:ascii="Times New Roman" w:hAnsi="Times New Roman"/>
          <w:color w:val="FF0000"/>
          <w:sz w:val="24"/>
          <w:szCs w:val="24"/>
        </w:rPr>
      </w:pPr>
    </w:p>
    <w:p w:rsidR="00205D9B" w:rsidRPr="00205D9B" w:rsidRDefault="00205D9B" w:rsidP="00F55C25">
      <w:pPr>
        <w:pStyle w:val="NoSpacing"/>
        <w:numPr>
          <w:ilvl w:val="0"/>
          <w:numId w:val="18"/>
        </w:numPr>
        <w:shd w:val="clear" w:color="auto" w:fill="FFFFFF"/>
        <w:spacing w:after="0" w:line="240" w:lineRule="auto"/>
        <w:ind w:left="990"/>
        <w:rPr>
          <w:rFonts w:ascii="Times New Roman" w:hAnsi="Times New Roman"/>
          <w:sz w:val="24"/>
          <w:szCs w:val="24"/>
        </w:rPr>
      </w:pPr>
      <w:r w:rsidRPr="00205D9B">
        <w:rPr>
          <w:rFonts w:ascii="Times New Roman" w:hAnsi="Times New Roman"/>
          <w:sz w:val="24"/>
          <w:szCs w:val="24"/>
        </w:rPr>
        <w:t xml:space="preserve">Supply, Delivery, Installation/Structured Cabling, Testing, and Commissioning of </w:t>
      </w:r>
      <w:r w:rsidRPr="00205D9B">
        <w:rPr>
          <w:rFonts w:ascii="Times New Roman" w:hAnsi="Times New Roman"/>
          <w:bCs/>
          <w:sz w:val="24"/>
          <w:szCs w:val="24"/>
        </w:rPr>
        <w:t>Brand New LED Flat Screen TVs with Wires and Accessories; and</w:t>
      </w:r>
    </w:p>
    <w:p w:rsidR="00205D9B" w:rsidRPr="00205D9B" w:rsidRDefault="00205D9B" w:rsidP="00F55C25">
      <w:pPr>
        <w:pStyle w:val="NoSpacing"/>
        <w:numPr>
          <w:ilvl w:val="0"/>
          <w:numId w:val="18"/>
        </w:numPr>
        <w:shd w:val="clear" w:color="auto" w:fill="FFFFFF"/>
        <w:spacing w:after="0" w:line="240" w:lineRule="auto"/>
        <w:ind w:left="990"/>
        <w:rPr>
          <w:rFonts w:ascii="Times New Roman" w:hAnsi="Times New Roman"/>
          <w:sz w:val="24"/>
          <w:szCs w:val="24"/>
        </w:rPr>
      </w:pPr>
      <w:r w:rsidRPr="00205D9B">
        <w:rPr>
          <w:rFonts w:ascii="Times New Roman" w:hAnsi="Times New Roman"/>
          <w:b/>
          <w:sz w:val="24"/>
          <w:szCs w:val="24"/>
        </w:rPr>
        <w:t>Warranty</w:t>
      </w:r>
      <w:r w:rsidRPr="00205D9B">
        <w:rPr>
          <w:rFonts w:ascii="Times New Roman" w:hAnsi="Times New Roman"/>
          <w:sz w:val="24"/>
          <w:szCs w:val="24"/>
        </w:rPr>
        <w:t xml:space="preserve">: From the date of delivery of the products, the prospective bidder shall warrant that the products are free from defects in materials and workmanship and shall undertake repair or replacement of any part or portion of the equipment without cost to the government. Warranty period shall not be less than </w:t>
      </w:r>
      <w:r w:rsidRPr="00205D9B">
        <w:rPr>
          <w:rFonts w:ascii="Times New Roman" w:hAnsi="Times New Roman"/>
          <w:b/>
          <w:i/>
          <w:sz w:val="24"/>
          <w:szCs w:val="24"/>
        </w:rPr>
        <w:t>twelve (12) months</w:t>
      </w:r>
      <w:r w:rsidRPr="00205D9B">
        <w:rPr>
          <w:rFonts w:ascii="Times New Roman" w:hAnsi="Times New Roman"/>
          <w:sz w:val="24"/>
          <w:szCs w:val="24"/>
        </w:rPr>
        <w:t xml:space="preserve">. </w:t>
      </w:r>
    </w:p>
    <w:p w:rsidR="00205D9B" w:rsidRPr="00205D9B" w:rsidRDefault="00205D9B" w:rsidP="00205D9B">
      <w:pPr>
        <w:pStyle w:val="NoSpacing"/>
        <w:shd w:val="clear" w:color="auto" w:fill="FFFFFF"/>
        <w:spacing w:after="0"/>
        <w:ind w:left="1350"/>
        <w:rPr>
          <w:rFonts w:ascii="Times New Roman" w:hAnsi="Times New Roman"/>
          <w:sz w:val="24"/>
          <w:szCs w:val="24"/>
        </w:rPr>
      </w:pPr>
    </w:p>
    <w:p w:rsidR="00205D9B" w:rsidRPr="00205D9B" w:rsidRDefault="00205D9B" w:rsidP="00205D9B">
      <w:pPr>
        <w:pStyle w:val="NoSpacing"/>
        <w:shd w:val="clear" w:color="auto" w:fill="FFFFFF"/>
        <w:spacing w:after="0"/>
        <w:ind w:left="720" w:hanging="360"/>
        <w:rPr>
          <w:rFonts w:ascii="Times New Roman" w:hAnsi="Times New Roman"/>
          <w:sz w:val="24"/>
          <w:szCs w:val="24"/>
        </w:rPr>
      </w:pPr>
      <w:r w:rsidRPr="00205D9B">
        <w:rPr>
          <w:rFonts w:ascii="Times New Roman" w:hAnsi="Times New Roman"/>
          <w:b/>
          <w:bCs/>
          <w:sz w:val="24"/>
          <w:szCs w:val="24"/>
        </w:rPr>
        <w:t>G.</w:t>
      </w:r>
      <w:r w:rsidRPr="00205D9B">
        <w:rPr>
          <w:rFonts w:ascii="Times New Roman" w:hAnsi="Times New Roman"/>
          <w:sz w:val="24"/>
          <w:szCs w:val="24"/>
        </w:rPr>
        <w:t xml:space="preserve">   </w:t>
      </w:r>
      <w:r w:rsidRPr="00205D9B">
        <w:rPr>
          <w:rFonts w:ascii="Times New Roman" w:hAnsi="Times New Roman"/>
          <w:b/>
          <w:bCs/>
          <w:sz w:val="24"/>
          <w:szCs w:val="24"/>
        </w:rPr>
        <w:t>TOOLS AND EQUIPMENT REQUIREMENT</w:t>
      </w:r>
    </w:p>
    <w:p w:rsidR="00205D9B" w:rsidRPr="00205D9B" w:rsidRDefault="00205D9B" w:rsidP="00205D9B">
      <w:pPr>
        <w:pStyle w:val="NoSpacing"/>
        <w:shd w:val="clear" w:color="auto" w:fill="FFFFFF"/>
        <w:spacing w:after="0"/>
        <w:ind w:left="720"/>
        <w:rPr>
          <w:rFonts w:ascii="Times New Roman" w:hAnsi="Times New Roman"/>
          <w:sz w:val="24"/>
          <w:szCs w:val="24"/>
        </w:rPr>
      </w:pPr>
      <w:r w:rsidRPr="00205D9B">
        <w:rPr>
          <w:rFonts w:ascii="Times New Roman" w:hAnsi="Times New Roman"/>
          <w:sz w:val="24"/>
          <w:szCs w:val="24"/>
        </w:rPr>
        <w:t> </w:t>
      </w:r>
    </w:p>
    <w:p w:rsidR="00205D9B" w:rsidRPr="00205D9B" w:rsidRDefault="00205D9B" w:rsidP="001729BD">
      <w:pPr>
        <w:pStyle w:val="NoSpacing"/>
        <w:shd w:val="clear" w:color="auto" w:fill="FFFFFF"/>
        <w:spacing w:after="0"/>
        <w:ind w:left="720" w:firstLine="0"/>
        <w:rPr>
          <w:rFonts w:ascii="Times New Roman" w:hAnsi="Times New Roman"/>
          <w:sz w:val="24"/>
          <w:szCs w:val="24"/>
        </w:rPr>
      </w:pPr>
      <w:r w:rsidRPr="00205D9B">
        <w:rPr>
          <w:rFonts w:ascii="Times New Roman" w:hAnsi="Times New Roman"/>
          <w:sz w:val="24"/>
          <w:szCs w:val="24"/>
        </w:rPr>
        <w:t>The prospective bidder shall commit to provide the minimum tools and/or equipment to be utilized during project implementation.</w:t>
      </w:r>
    </w:p>
    <w:p w:rsidR="00205D9B" w:rsidRPr="00205D9B" w:rsidRDefault="00205D9B" w:rsidP="001729BD">
      <w:pPr>
        <w:pStyle w:val="NoSpacing"/>
        <w:shd w:val="clear" w:color="auto" w:fill="FFFFFF"/>
        <w:spacing w:after="0"/>
        <w:ind w:left="720" w:firstLine="0"/>
        <w:rPr>
          <w:rFonts w:ascii="Times New Roman" w:hAnsi="Times New Roman"/>
          <w:sz w:val="24"/>
          <w:szCs w:val="24"/>
        </w:rPr>
      </w:pPr>
      <w:r w:rsidRPr="00205D9B">
        <w:rPr>
          <w:rFonts w:ascii="Times New Roman" w:hAnsi="Times New Roman"/>
          <w:sz w:val="24"/>
          <w:szCs w:val="24"/>
        </w:rPr>
        <w:t> </w:t>
      </w:r>
    </w:p>
    <w:p w:rsidR="00205D9B" w:rsidRPr="00205D9B" w:rsidRDefault="00205D9B" w:rsidP="001729BD">
      <w:pPr>
        <w:pStyle w:val="NoSpacing"/>
        <w:shd w:val="clear" w:color="auto" w:fill="FFFFFF"/>
        <w:spacing w:after="0"/>
        <w:ind w:left="720" w:firstLine="0"/>
        <w:rPr>
          <w:rFonts w:ascii="Times New Roman" w:hAnsi="Times New Roman"/>
          <w:sz w:val="24"/>
          <w:szCs w:val="24"/>
        </w:rPr>
      </w:pPr>
      <w:r w:rsidRPr="00205D9B">
        <w:rPr>
          <w:rFonts w:ascii="Times New Roman" w:hAnsi="Times New Roman"/>
          <w:sz w:val="24"/>
          <w:szCs w:val="24"/>
        </w:rPr>
        <w:t>Provided, the subject tools and/or equipment are wholly owned, or under lease agreement of which the period of the said</w:t>
      </w:r>
      <w:r w:rsidR="00EE589F">
        <w:rPr>
          <w:rFonts w:ascii="Times New Roman" w:hAnsi="Times New Roman"/>
          <w:sz w:val="24"/>
          <w:szCs w:val="24"/>
        </w:rPr>
        <w:t xml:space="preserve"> contract must not be less than the </w:t>
      </w:r>
      <w:r w:rsidRPr="00205D9B">
        <w:rPr>
          <w:rFonts w:ascii="Times New Roman" w:hAnsi="Times New Roman"/>
          <w:sz w:val="24"/>
          <w:szCs w:val="24"/>
        </w:rPr>
        <w:t>duration of the project.</w:t>
      </w:r>
    </w:p>
    <w:p w:rsidR="00205D9B" w:rsidRPr="00205D9B" w:rsidRDefault="00205D9B" w:rsidP="001729BD">
      <w:pPr>
        <w:pStyle w:val="NoSpacing"/>
        <w:shd w:val="clear" w:color="auto" w:fill="FFFFFF"/>
        <w:spacing w:after="0"/>
        <w:ind w:left="720" w:firstLine="0"/>
        <w:rPr>
          <w:rFonts w:ascii="Times New Roman" w:hAnsi="Times New Roman"/>
          <w:sz w:val="24"/>
          <w:szCs w:val="24"/>
        </w:rPr>
      </w:pPr>
      <w:r w:rsidRPr="00205D9B">
        <w:rPr>
          <w:rFonts w:ascii="Times New Roman" w:hAnsi="Times New Roman"/>
          <w:sz w:val="24"/>
          <w:szCs w:val="24"/>
        </w:rPr>
        <w:t> </w:t>
      </w:r>
    </w:p>
    <w:p w:rsidR="00205D9B" w:rsidRPr="00205D9B" w:rsidRDefault="00205D9B" w:rsidP="001729BD">
      <w:pPr>
        <w:pStyle w:val="NoSpacing"/>
        <w:shd w:val="clear" w:color="auto" w:fill="FFFFFF"/>
        <w:spacing w:after="0"/>
        <w:ind w:left="720" w:firstLine="0"/>
        <w:rPr>
          <w:rFonts w:ascii="Times New Roman" w:hAnsi="Times New Roman"/>
          <w:sz w:val="24"/>
          <w:szCs w:val="24"/>
        </w:rPr>
      </w:pPr>
      <w:r w:rsidRPr="00205D9B">
        <w:rPr>
          <w:rFonts w:ascii="Times New Roman" w:hAnsi="Times New Roman"/>
          <w:sz w:val="24"/>
          <w:szCs w:val="24"/>
        </w:rPr>
        <w:t>The prospective bidder should exclusively dedicate the aforementioned tools/equipment and personnel/manpower within the entire duration of the contract, or until completion of the project as evidence by the Certificate of Acceptance duly signed by the authorized representative/signatory of PPA-PMO-MOC, whichever comes first.</w:t>
      </w:r>
    </w:p>
    <w:p w:rsidR="00205D9B" w:rsidRPr="00205D9B" w:rsidRDefault="00205D9B" w:rsidP="001729BD">
      <w:pPr>
        <w:pStyle w:val="NoSpacing"/>
        <w:shd w:val="clear" w:color="auto" w:fill="FFFFFF"/>
        <w:spacing w:after="0"/>
        <w:ind w:left="720" w:firstLine="0"/>
        <w:rPr>
          <w:rFonts w:ascii="Times New Roman" w:hAnsi="Times New Roman"/>
          <w:sz w:val="24"/>
          <w:szCs w:val="24"/>
        </w:rPr>
      </w:pPr>
    </w:p>
    <w:p w:rsidR="00205D9B" w:rsidRPr="00205D9B" w:rsidRDefault="00205D9B" w:rsidP="00205D9B">
      <w:pPr>
        <w:pStyle w:val="NoSpacing"/>
        <w:shd w:val="clear" w:color="auto" w:fill="FFFFFF"/>
        <w:spacing w:after="0"/>
        <w:ind w:left="720" w:hanging="360"/>
        <w:rPr>
          <w:rFonts w:ascii="Times New Roman" w:hAnsi="Times New Roman"/>
          <w:color w:val="000000"/>
          <w:sz w:val="24"/>
          <w:szCs w:val="24"/>
        </w:rPr>
      </w:pPr>
      <w:r w:rsidRPr="00205D9B">
        <w:rPr>
          <w:rFonts w:ascii="Times New Roman" w:hAnsi="Times New Roman"/>
          <w:b/>
          <w:bCs/>
          <w:color w:val="000000"/>
          <w:sz w:val="24"/>
          <w:szCs w:val="24"/>
        </w:rPr>
        <w:t>H.</w:t>
      </w:r>
      <w:r w:rsidRPr="00205D9B">
        <w:rPr>
          <w:rFonts w:ascii="Times New Roman" w:hAnsi="Times New Roman"/>
          <w:color w:val="000000"/>
          <w:sz w:val="24"/>
          <w:szCs w:val="24"/>
        </w:rPr>
        <w:t xml:space="preserve">   </w:t>
      </w:r>
      <w:r w:rsidRPr="00205D9B">
        <w:rPr>
          <w:rFonts w:ascii="Times New Roman" w:hAnsi="Times New Roman"/>
          <w:b/>
          <w:bCs/>
          <w:color w:val="000000"/>
          <w:sz w:val="24"/>
          <w:szCs w:val="24"/>
        </w:rPr>
        <w:t xml:space="preserve">QUALIFICATION OF PROSPECTIVE BIDDERS </w:t>
      </w:r>
    </w:p>
    <w:p w:rsidR="00205D9B" w:rsidRPr="00205D9B" w:rsidRDefault="00205D9B" w:rsidP="00205D9B">
      <w:pPr>
        <w:pStyle w:val="NoSpacing"/>
        <w:shd w:val="clear" w:color="auto" w:fill="FFFFFF"/>
        <w:spacing w:after="0"/>
        <w:rPr>
          <w:rFonts w:ascii="Times New Roman" w:hAnsi="Times New Roman"/>
          <w:color w:val="000000"/>
          <w:sz w:val="24"/>
          <w:szCs w:val="24"/>
        </w:rPr>
      </w:pPr>
      <w:r w:rsidRPr="00205D9B">
        <w:rPr>
          <w:rFonts w:ascii="Times New Roman" w:hAnsi="Times New Roman"/>
          <w:b/>
          <w:bCs/>
          <w:color w:val="000000"/>
          <w:sz w:val="24"/>
          <w:szCs w:val="24"/>
        </w:rPr>
        <w:t> </w:t>
      </w:r>
    </w:p>
    <w:p w:rsidR="00205D9B" w:rsidRPr="00205D9B" w:rsidRDefault="00205D9B" w:rsidP="001729BD">
      <w:pPr>
        <w:pStyle w:val="NoSpacing"/>
        <w:shd w:val="clear" w:color="auto" w:fill="FFFFFF"/>
        <w:spacing w:after="0"/>
        <w:ind w:left="720" w:firstLine="0"/>
        <w:rPr>
          <w:rFonts w:ascii="Times New Roman" w:hAnsi="Times New Roman"/>
          <w:color w:val="000000"/>
          <w:sz w:val="24"/>
          <w:szCs w:val="24"/>
        </w:rPr>
      </w:pPr>
      <w:r w:rsidRPr="00205D9B">
        <w:rPr>
          <w:rFonts w:ascii="Times New Roman" w:hAnsi="Times New Roman"/>
          <w:color w:val="000000"/>
          <w:sz w:val="24"/>
          <w:szCs w:val="24"/>
        </w:rPr>
        <w:t xml:space="preserve">In accordance with Sec. 23.5.1 of the Revised IRR of RA 9184, and the </w:t>
      </w:r>
      <w:r w:rsidRPr="00205D9B">
        <w:rPr>
          <w:rFonts w:ascii="Times New Roman" w:hAnsi="Times New Roman"/>
          <w:sz w:val="24"/>
          <w:szCs w:val="24"/>
        </w:rPr>
        <w:t xml:space="preserve">Integrated Management System (IMS) Standards currently implemented in this Port, the prospective bidder must possess the following minimum qualifications to be eligible to participate in this public bidding, to </w:t>
      </w:r>
      <w:r w:rsidRPr="00205D9B">
        <w:rPr>
          <w:rFonts w:ascii="Times New Roman" w:hAnsi="Times New Roman"/>
          <w:color w:val="000000"/>
          <w:sz w:val="24"/>
          <w:szCs w:val="24"/>
        </w:rPr>
        <w:t>wit:</w:t>
      </w:r>
    </w:p>
    <w:p w:rsidR="00205D9B" w:rsidRPr="00205D9B" w:rsidRDefault="00205D9B" w:rsidP="00205D9B">
      <w:pPr>
        <w:pStyle w:val="NoSpacing"/>
        <w:shd w:val="clear" w:color="auto" w:fill="FFFFFF"/>
        <w:spacing w:after="0"/>
        <w:rPr>
          <w:rFonts w:ascii="Times New Roman" w:hAnsi="Times New Roman"/>
          <w:color w:val="000000"/>
          <w:sz w:val="24"/>
          <w:szCs w:val="24"/>
        </w:rPr>
      </w:pPr>
      <w:r w:rsidRPr="00205D9B">
        <w:rPr>
          <w:rFonts w:ascii="Times New Roman" w:hAnsi="Times New Roman"/>
          <w:color w:val="000000"/>
          <w:sz w:val="24"/>
          <w:szCs w:val="24"/>
        </w:rPr>
        <w:t> </w:t>
      </w:r>
    </w:p>
    <w:p w:rsidR="00205D9B" w:rsidRPr="00205D9B" w:rsidRDefault="00205D9B" w:rsidP="00205D9B">
      <w:pPr>
        <w:pStyle w:val="style10"/>
        <w:shd w:val="clear" w:color="auto" w:fill="FFFFFF"/>
        <w:ind w:left="1350" w:hanging="360"/>
        <w:jc w:val="both"/>
        <w:rPr>
          <w:color w:val="000000"/>
        </w:rPr>
      </w:pPr>
      <w:r w:rsidRPr="00205D9B">
        <w:rPr>
          <w:color w:val="000000"/>
        </w:rPr>
        <w:t>(a) </w:t>
      </w:r>
      <w:r w:rsidRPr="00205D9B">
        <w:rPr>
          <w:color w:val="000000"/>
        </w:rPr>
        <w:tab/>
        <w:t>Duly licensed Filipino citizens/sole proprietorships;</w:t>
      </w:r>
    </w:p>
    <w:p w:rsidR="00205D9B" w:rsidRPr="00205D9B" w:rsidRDefault="00205D9B" w:rsidP="00205D9B">
      <w:pPr>
        <w:pStyle w:val="style10"/>
        <w:shd w:val="clear" w:color="auto" w:fill="FFFFFF"/>
        <w:ind w:left="1350" w:hanging="360"/>
        <w:jc w:val="both"/>
        <w:rPr>
          <w:color w:val="000000"/>
        </w:rPr>
      </w:pPr>
      <w:r w:rsidRPr="00205D9B">
        <w:rPr>
          <w:color w:val="000000"/>
        </w:rPr>
        <w:t>(b)  Partnerships duly organized under the laws of the Philippines, sixty percent (60%) of the interest belongs to citizens of the Philippines;</w:t>
      </w:r>
    </w:p>
    <w:p w:rsidR="00205D9B" w:rsidRPr="00205D9B" w:rsidRDefault="00205D9B" w:rsidP="00205D9B">
      <w:pPr>
        <w:pStyle w:val="style10"/>
        <w:shd w:val="clear" w:color="auto" w:fill="FFFFFF"/>
        <w:ind w:left="1350" w:hanging="360"/>
        <w:jc w:val="both"/>
        <w:rPr>
          <w:color w:val="000000"/>
        </w:rPr>
      </w:pPr>
      <w:r w:rsidRPr="00205D9B">
        <w:rPr>
          <w:color w:val="000000"/>
        </w:rPr>
        <w:t>(c)  Corporations duly organized under the laws of the Philippines, sixty percent (60%) of the outstanding capital stock belongs to citizens of the Philippines;</w:t>
      </w:r>
    </w:p>
    <w:p w:rsidR="00205D9B" w:rsidRPr="00205D9B" w:rsidRDefault="00205D9B" w:rsidP="00205D9B">
      <w:pPr>
        <w:pStyle w:val="style10"/>
        <w:shd w:val="clear" w:color="auto" w:fill="FFFFFF"/>
        <w:ind w:left="1350" w:hanging="360"/>
        <w:jc w:val="both"/>
        <w:rPr>
          <w:color w:val="000000"/>
        </w:rPr>
      </w:pPr>
      <w:r w:rsidRPr="00205D9B">
        <w:rPr>
          <w:color w:val="000000"/>
        </w:rPr>
        <w:lastRenderedPageBreak/>
        <w:t>(d)  Cooperatives duly organized under the laws of the Philippines, sixty percent (60%) of the interest belongs to citizens of the Philippines; and</w:t>
      </w:r>
    </w:p>
    <w:p w:rsidR="00205D9B" w:rsidRPr="00205D9B" w:rsidRDefault="00205D9B" w:rsidP="00205D9B">
      <w:pPr>
        <w:pStyle w:val="style10"/>
        <w:shd w:val="clear" w:color="auto" w:fill="FFFFFF"/>
        <w:ind w:left="1350" w:hanging="360"/>
        <w:jc w:val="both"/>
        <w:rPr>
          <w:color w:val="000000"/>
        </w:rPr>
      </w:pPr>
      <w:r w:rsidRPr="00205D9B">
        <w:rPr>
          <w:color w:val="000000"/>
        </w:rPr>
        <w:t>(e) </w:t>
      </w:r>
      <w:r w:rsidRPr="00205D9B">
        <w:rPr>
          <w:color w:val="000000"/>
        </w:rPr>
        <w:tab/>
        <w:t>Citizens or organizations of a country the laws or regulations of which grant similar rights or privileges to Filipino citizens, pursuant to RA 5183 and subject to Commonwealth Act 138.</w:t>
      </w:r>
    </w:p>
    <w:p w:rsidR="00205D9B" w:rsidRPr="00205D9B" w:rsidRDefault="00205D9B" w:rsidP="00205D9B">
      <w:pPr>
        <w:pStyle w:val="NoSpacing"/>
        <w:shd w:val="clear" w:color="auto" w:fill="FFFFFF"/>
        <w:spacing w:after="0"/>
        <w:ind w:left="720"/>
        <w:rPr>
          <w:rFonts w:ascii="Times New Roman" w:hAnsi="Times New Roman"/>
          <w:color w:val="000000"/>
          <w:sz w:val="24"/>
          <w:szCs w:val="24"/>
        </w:rPr>
      </w:pPr>
      <w:r w:rsidRPr="00205D9B">
        <w:rPr>
          <w:rFonts w:ascii="Times New Roman" w:hAnsi="Times New Roman"/>
          <w:b/>
          <w:bCs/>
          <w:color w:val="000000"/>
          <w:sz w:val="24"/>
          <w:szCs w:val="24"/>
        </w:rPr>
        <w:t> </w:t>
      </w:r>
    </w:p>
    <w:p w:rsidR="00205D9B" w:rsidRPr="00205D9B" w:rsidRDefault="00205D9B" w:rsidP="00205D9B">
      <w:pPr>
        <w:pStyle w:val="NoSpacing"/>
        <w:shd w:val="clear" w:color="auto" w:fill="FFFFFF"/>
        <w:spacing w:after="0"/>
        <w:ind w:left="720" w:hanging="360"/>
        <w:rPr>
          <w:rFonts w:ascii="Times New Roman" w:hAnsi="Times New Roman"/>
          <w:color w:val="000000"/>
          <w:sz w:val="24"/>
          <w:szCs w:val="24"/>
        </w:rPr>
      </w:pPr>
      <w:r w:rsidRPr="00205D9B">
        <w:rPr>
          <w:rFonts w:ascii="Times New Roman" w:hAnsi="Times New Roman"/>
          <w:b/>
          <w:bCs/>
          <w:color w:val="000000"/>
          <w:sz w:val="24"/>
          <w:szCs w:val="24"/>
        </w:rPr>
        <w:t>I.</w:t>
      </w:r>
      <w:r w:rsidRPr="00205D9B">
        <w:rPr>
          <w:rFonts w:ascii="Times New Roman" w:hAnsi="Times New Roman"/>
          <w:color w:val="000000"/>
          <w:sz w:val="24"/>
          <w:szCs w:val="24"/>
        </w:rPr>
        <w:t xml:space="preserve">      </w:t>
      </w:r>
      <w:r w:rsidRPr="00205D9B">
        <w:rPr>
          <w:rFonts w:ascii="Times New Roman" w:hAnsi="Times New Roman"/>
          <w:b/>
          <w:bCs/>
          <w:color w:val="000000"/>
          <w:sz w:val="24"/>
          <w:szCs w:val="24"/>
        </w:rPr>
        <w:t>TERMS AND CONDITIONS</w:t>
      </w:r>
    </w:p>
    <w:p w:rsidR="00205D9B" w:rsidRPr="00205D9B" w:rsidRDefault="00205D9B" w:rsidP="00205D9B">
      <w:pPr>
        <w:pStyle w:val="NoSpacing"/>
        <w:shd w:val="clear" w:color="auto" w:fill="FFFFFF"/>
        <w:spacing w:after="0"/>
        <w:rPr>
          <w:rFonts w:ascii="Times New Roman" w:hAnsi="Times New Roman"/>
          <w:color w:val="000000"/>
          <w:sz w:val="24"/>
          <w:szCs w:val="24"/>
        </w:rPr>
      </w:pPr>
      <w:r w:rsidRPr="00205D9B">
        <w:rPr>
          <w:rFonts w:ascii="Times New Roman" w:hAnsi="Times New Roman"/>
          <w:color w:val="000000"/>
          <w:sz w:val="24"/>
          <w:szCs w:val="24"/>
        </w:rPr>
        <w:t> </w:t>
      </w:r>
    </w:p>
    <w:p w:rsidR="00205D9B" w:rsidRPr="00205D9B" w:rsidRDefault="00205D9B" w:rsidP="00F55C25">
      <w:pPr>
        <w:pStyle w:val="NoSpacing"/>
        <w:numPr>
          <w:ilvl w:val="6"/>
          <w:numId w:val="4"/>
        </w:numPr>
        <w:shd w:val="clear" w:color="auto" w:fill="FFFFFF"/>
        <w:tabs>
          <w:tab w:val="clear" w:pos="2160"/>
        </w:tabs>
        <w:spacing w:after="0" w:line="240" w:lineRule="auto"/>
        <w:ind w:left="1260"/>
        <w:rPr>
          <w:rFonts w:ascii="Times New Roman" w:hAnsi="Times New Roman"/>
          <w:color w:val="000000"/>
          <w:sz w:val="24"/>
          <w:szCs w:val="24"/>
        </w:rPr>
      </w:pPr>
      <w:r w:rsidRPr="00205D9B">
        <w:rPr>
          <w:rFonts w:ascii="Times New Roman" w:hAnsi="Times New Roman"/>
          <w:color w:val="000000"/>
          <w:sz w:val="24"/>
          <w:szCs w:val="24"/>
        </w:rPr>
        <w:t xml:space="preserve">Prospective bidders must undertake the entire scope of work cited above </w:t>
      </w:r>
      <w:r w:rsidRPr="00205D9B">
        <w:rPr>
          <w:rFonts w:ascii="Times New Roman" w:hAnsi="Times New Roman"/>
          <w:sz w:val="24"/>
          <w:szCs w:val="24"/>
        </w:rPr>
        <w:t xml:space="preserve">within </w:t>
      </w:r>
      <w:r w:rsidR="00793D28">
        <w:rPr>
          <w:rFonts w:ascii="Times New Roman" w:hAnsi="Times New Roman"/>
          <w:b/>
          <w:i/>
          <w:sz w:val="24"/>
          <w:szCs w:val="24"/>
        </w:rPr>
        <w:t>60</w:t>
      </w:r>
      <w:r w:rsidRPr="00205D9B">
        <w:rPr>
          <w:rFonts w:ascii="Times New Roman" w:hAnsi="Times New Roman"/>
          <w:b/>
          <w:i/>
          <w:sz w:val="24"/>
          <w:szCs w:val="24"/>
        </w:rPr>
        <w:t xml:space="preserve"> </w:t>
      </w:r>
      <w:r w:rsidRPr="00205D9B">
        <w:rPr>
          <w:rFonts w:ascii="Times New Roman" w:hAnsi="Times New Roman"/>
          <w:b/>
          <w:i/>
          <w:iCs/>
          <w:sz w:val="24"/>
          <w:szCs w:val="24"/>
        </w:rPr>
        <w:t>calendar days</w:t>
      </w:r>
      <w:r w:rsidRPr="00205D9B">
        <w:rPr>
          <w:rFonts w:ascii="Times New Roman" w:hAnsi="Times New Roman"/>
          <w:color w:val="000000"/>
          <w:sz w:val="24"/>
          <w:szCs w:val="24"/>
        </w:rPr>
        <w:t xml:space="preserve"> upon receipt of the Notice to Proceed. There shall be only one (1) bid for each participating bidder. No bidder is allowed to submit more than one bid. Otherwise, the bidder shall be disqualified;</w:t>
      </w:r>
    </w:p>
    <w:p w:rsidR="00205D9B" w:rsidRPr="00205D9B" w:rsidRDefault="00205D9B" w:rsidP="00F55C25">
      <w:pPr>
        <w:pStyle w:val="NoSpacing"/>
        <w:numPr>
          <w:ilvl w:val="6"/>
          <w:numId w:val="4"/>
        </w:numPr>
        <w:shd w:val="clear" w:color="auto" w:fill="FFFFFF"/>
        <w:tabs>
          <w:tab w:val="clear" w:pos="2160"/>
        </w:tabs>
        <w:spacing w:after="0"/>
        <w:ind w:left="1260"/>
        <w:rPr>
          <w:rFonts w:ascii="Times New Roman" w:hAnsi="Times New Roman"/>
          <w:sz w:val="24"/>
          <w:szCs w:val="24"/>
        </w:rPr>
      </w:pPr>
      <w:r w:rsidRPr="00205D9B">
        <w:rPr>
          <w:rFonts w:ascii="Times New Roman" w:hAnsi="Times New Roman"/>
          <w:sz w:val="24"/>
          <w:szCs w:val="24"/>
        </w:rPr>
        <w:t>It is the responsibility of the participating bidders to coordinate and conduct an on-site inspection of the identified installation site(s), and to secure a Certificate of Site Inspection duly signed by the following personnel (in the following hierarchy of priority):  the Port Manager or the Office-in-Charge, Admin Services Manager, and the PTC Manager of PMO Misamis Oriental/Port of Cagayan de Oro;</w:t>
      </w:r>
    </w:p>
    <w:p w:rsidR="00205D9B" w:rsidRPr="00205D9B" w:rsidRDefault="00205D9B" w:rsidP="00F55C25">
      <w:pPr>
        <w:pStyle w:val="NoSpacing"/>
        <w:numPr>
          <w:ilvl w:val="6"/>
          <w:numId w:val="4"/>
        </w:numPr>
        <w:shd w:val="clear" w:color="auto" w:fill="FFFFFF"/>
        <w:tabs>
          <w:tab w:val="clear" w:pos="2160"/>
        </w:tabs>
        <w:spacing w:after="0"/>
        <w:ind w:left="1260"/>
        <w:rPr>
          <w:rFonts w:ascii="Times New Roman" w:hAnsi="Times New Roman"/>
          <w:color w:val="000000"/>
          <w:sz w:val="24"/>
          <w:szCs w:val="24"/>
        </w:rPr>
      </w:pPr>
      <w:r w:rsidRPr="00205D9B">
        <w:rPr>
          <w:rFonts w:ascii="Times New Roman" w:hAnsi="Times New Roman"/>
          <w:color w:val="000000"/>
          <w:sz w:val="24"/>
          <w:szCs w:val="24"/>
        </w:rPr>
        <w:t xml:space="preserve">The Bid Tender/Financial Bid submitted by the bidders shall be inclusive of the </w:t>
      </w:r>
      <w:r w:rsidRPr="00205D9B">
        <w:rPr>
          <w:rFonts w:ascii="Times New Roman" w:hAnsi="Times New Roman"/>
          <w:b/>
          <w:color w:val="000000"/>
          <w:sz w:val="24"/>
          <w:szCs w:val="24"/>
        </w:rPr>
        <w:t>12% Value Added Tax (VAT).</w:t>
      </w:r>
      <w:r w:rsidRPr="00205D9B">
        <w:rPr>
          <w:rFonts w:ascii="Times New Roman" w:hAnsi="Times New Roman"/>
          <w:color w:val="000000"/>
          <w:sz w:val="24"/>
          <w:szCs w:val="24"/>
        </w:rPr>
        <w:t xml:space="preserve"> However, the VAT and other applicable taxes should be clearly and separately indicated and/or itemized in the bidder’s financial proposal;</w:t>
      </w:r>
    </w:p>
    <w:p w:rsidR="00205D9B" w:rsidRPr="00205D9B" w:rsidRDefault="00205D9B" w:rsidP="00F55C25">
      <w:pPr>
        <w:pStyle w:val="ListParagraph"/>
        <w:numPr>
          <w:ilvl w:val="6"/>
          <w:numId w:val="4"/>
        </w:numPr>
        <w:shd w:val="clear" w:color="auto" w:fill="FFFFFF"/>
        <w:tabs>
          <w:tab w:val="clear" w:pos="2160"/>
        </w:tabs>
        <w:ind w:left="1260"/>
        <w:rPr>
          <w:color w:val="000000"/>
          <w:szCs w:val="24"/>
        </w:rPr>
      </w:pPr>
      <w:r w:rsidRPr="00205D9B">
        <w:rPr>
          <w:color w:val="000000"/>
          <w:szCs w:val="24"/>
        </w:rPr>
        <w:t>Bidders shall submit their respective bids following the prescribed Bidding Forms, and shall comply with the requirements on sealing and marking of bids. Bidders are encouraged to avoid any erasures/modifications on the bid form, otherwise, the said portion shall be duly signed or initialed by the authorized representative of the prospective bidder;</w:t>
      </w:r>
    </w:p>
    <w:p w:rsidR="00205D9B" w:rsidRPr="00205D9B" w:rsidRDefault="00205D9B" w:rsidP="00F55C25">
      <w:pPr>
        <w:pStyle w:val="NoSpacing"/>
        <w:numPr>
          <w:ilvl w:val="6"/>
          <w:numId w:val="4"/>
        </w:numPr>
        <w:shd w:val="clear" w:color="auto" w:fill="FFFFFF"/>
        <w:tabs>
          <w:tab w:val="clear" w:pos="2160"/>
        </w:tabs>
        <w:spacing w:after="0"/>
        <w:ind w:left="1260"/>
        <w:rPr>
          <w:rFonts w:ascii="Times New Roman" w:hAnsi="Times New Roman"/>
          <w:color w:val="000000"/>
          <w:sz w:val="24"/>
          <w:szCs w:val="24"/>
        </w:rPr>
      </w:pPr>
      <w:r w:rsidRPr="00205D9B">
        <w:rPr>
          <w:rFonts w:ascii="Times New Roman" w:hAnsi="Times New Roman"/>
          <w:color w:val="000000"/>
          <w:sz w:val="24"/>
          <w:szCs w:val="24"/>
        </w:rPr>
        <w:t>Submitted bids that are not in the prescribed form and/or unsigned shall be considered patently insufficient, and shall be automatically declared non-complying/disqualified.</w:t>
      </w:r>
    </w:p>
    <w:p w:rsidR="00205D9B" w:rsidRPr="00205D9B" w:rsidRDefault="00205D9B" w:rsidP="00F55C25">
      <w:pPr>
        <w:pStyle w:val="ListParagraph"/>
        <w:numPr>
          <w:ilvl w:val="6"/>
          <w:numId w:val="4"/>
        </w:numPr>
        <w:shd w:val="clear" w:color="auto" w:fill="FFFFFF"/>
        <w:tabs>
          <w:tab w:val="clear" w:pos="2160"/>
        </w:tabs>
        <w:ind w:left="1260"/>
        <w:rPr>
          <w:color w:val="000000"/>
          <w:szCs w:val="24"/>
        </w:rPr>
      </w:pPr>
      <w:r w:rsidRPr="00205D9B">
        <w:rPr>
          <w:color w:val="000000"/>
          <w:szCs w:val="24"/>
        </w:rPr>
        <w:t>All prospective bidders are required to submit a bid security in the form and amount prescribed under the revised Implementing Rules and Regulations of RA 9184.</w:t>
      </w:r>
    </w:p>
    <w:p w:rsidR="00205D9B" w:rsidRPr="00205D9B" w:rsidRDefault="00205D9B" w:rsidP="00F55C25">
      <w:pPr>
        <w:pStyle w:val="NoSpacing"/>
        <w:numPr>
          <w:ilvl w:val="6"/>
          <w:numId w:val="4"/>
        </w:numPr>
        <w:shd w:val="clear" w:color="auto" w:fill="FFFFFF"/>
        <w:tabs>
          <w:tab w:val="clear" w:pos="2160"/>
        </w:tabs>
        <w:spacing w:after="0"/>
        <w:ind w:left="1260"/>
        <w:rPr>
          <w:rFonts w:ascii="Times New Roman" w:hAnsi="Times New Roman"/>
          <w:color w:val="000000"/>
          <w:sz w:val="24"/>
          <w:szCs w:val="24"/>
        </w:rPr>
      </w:pPr>
      <w:r w:rsidRPr="00205D9B">
        <w:rPr>
          <w:rFonts w:ascii="Times New Roman" w:hAnsi="Times New Roman"/>
          <w:color w:val="000000"/>
          <w:sz w:val="24"/>
          <w:szCs w:val="24"/>
        </w:rPr>
        <w:t>Bidders maybe allowed to withdraw his tender documents before the opening of bids, and the same shall be returned to the bidders unopened. However, no bidder shall be allowed to withdraw his/her offer once and/or after the opening of bids has been conducted or concluded;</w:t>
      </w:r>
    </w:p>
    <w:p w:rsidR="00205D9B" w:rsidRPr="00205D9B" w:rsidRDefault="00205D9B" w:rsidP="00F55C25">
      <w:pPr>
        <w:pStyle w:val="ListParagraph"/>
        <w:numPr>
          <w:ilvl w:val="6"/>
          <w:numId w:val="4"/>
        </w:numPr>
        <w:shd w:val="clear" w:color="auto" w:fill="FFFFFF"/>
        <w:tabs>
          <w:tab w:val="clear" w:pos="2160"/>
        </w:tabs>
        <w:ind w:left="1260"/>
        <w:rPr>
          <w:color w:val="000000"/>
          <w:szCs w:val="24"/>
        </w:rPr>
      </w:pPr>
      <w:r w:rsidRPr="00205D9B">
        <w:rPr>
          <w:color w:val="000000"/>
          <w:szCs w:val="24"/>
        </w:rPr>
        <w:t>The bid security shall be returned to the non-winning bidders immediately after the winning bidder has been duly determined and the contract has been awarded, and upon the submission of a letter request for the return of the bid security;</w:t>
      </w:r>
    </w:p>
    <w:p w:rsidR="00205D9B" w:rsidRPr="00205D9B" w:rsidRDefault="00205D9B" w:rsidP="00F55C25">
      <w:pPr>
        <w:pStyle w:val="ListParagraph"/>
        <w:numPr>
          <w:ilvl w:val="6"/>
          <w:numId w:val="4"/>
        </w:numPr>
        <w:shd w:val="clear" w:color="auto" w:fill="FFFFFF"/>
        <w:tabs>
          <w:tab w:val="clear" w:pos="2160"/>
        </w:tabs>
        <w:ind w:left="1260"/>
        <w:rPr>
          <w:color w:val="000000"/>
          <w:szCs w:val="24"/>
        </w:rPr>
      </w:pPr>
      <w:r w:rsidRPr="00205D9B">
        <w:rPr>
          <w:color w:val="000000"/>
          <w:szCs w:val="24"/>
        </w:rPr>
        <w:t>The award shall be given to the lowest/single calculated and responsive bid as determined and evaluated by the PMO-MOC-BAC, and whose bid price is not higher than the ABC;</w:t>
      </w:r>
    </w:p>
    <w:p w:rsidR="00205D9B" w:rsidRPr="00205D9B" w:rsidRDefault="00205D9B" w:rsidP="00F55C25">
      <w:pPr>
        <w:pStyle w:val="ListParagraph"/>
        <w:numPr>
          <w:ilvl w:val="6"/>
          <w:numId w:val="4"/>
        </w:numPr>
        <w:shd w:val="clear" w:color="auto" w:fill="FFFFFF"/>
        <w:tabs>
          <w:tab w:val="clear" w:pos="2160"/>
        </w:tabs>
        <w:ind w:left="1260"/>
        <w:rPr>
          <w:color w:val="000000"/>
          <w:szCs w:val="24"/>
        </w:rPr>
      </w:pPr>
      <w:r w:rsidRPr="00205D9B">
        <w:rPr>
          <w:color w:val="000000"/>
          <w:szCs w:val="24"/>
        </w:rPr>
        <w:t>Should there be two or more bidders who submitted the same bid price, PMO-MOC-BAC shall break the tie in accordance with mechanics provided for under the Government Procurement Policy Board Circular No. 06-2005 dated 05 August 2005;</w:t>
      </w:r>
    </w:p>
    <w:p w:rsidR="00205D9B" w:rsidRPr="00205D9B" w:rsidRDefault="00F26039" w:rsidP="00F26039">
      <w:pPr>
        <w:pStyle w:val="NoSpacing"/>
        <w:shd w:val="clear" w:color="auto" w:fill="FFFFFF"/>
        <w:tabs>
          <w:tab w:val="left" w:pos="1260"/>
        </w:tabs>
        <w:spacing w:after="0"/>
        <w:ind w:left="1260" w:hanging="360"/>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t>T</w:t>
      </w:r>
      <w:r w:rsidR="00205D9B" w:rsidRPr="00205D9B">
        <w:rPr>
          <w:rFonts w:ascii="Times New Roman" w:hAnsi="Times New Roman"/>
          <w:color w:val="000000"/>
          <w:sz w:val="24"/>
          <w:szCs w:val="24"/>
        </w:rPr>
        <w:t xml:space="preserve">he winning bidder shall not assign or sub-contract or transfer its rights and interest under this contract to any third person, nor shall the same be honored by PPA. </w:t>
      </w:r>
    </w:p>
    <w:p w:rsidR="00205D9B" w:rsidRPr="00205D9B" w:rsidRDefault="00205D9B" w:rsidP="00F26039">
      <w:pPr>
        <w:pStyle w:val="ListParagraph"/>
        <w:shd w:val="clear" w:color="auto" w:fill="FFFFFF"/>
        <w:ind w:left="1350" w:hanging="450"/>
        <w:rPr>
          <w:color w:val="000000"/>
          <w:szCs w:val="24"/>
        </w:rPr>
      </w:pPr>
      <w:r w:rsidRPr="00205D9B">
        <w:rPr>
          <w:color w:val="000000"/>
          <w:szCs w:val="24"/>
        </w:rPr>
        <w:lastRenderedPageBreak/>
        <w:t>12.</w:t>
      </w:r>
      <w:r w:rsidR="00F26039">
        <w:rPr>
          <w:color w:val="000000"/>
          <w:szCs w:val="24"/>
        </w:rPr>
        <w:tab/>
      </w:r>
      <w:r w:rsidRPr="00205D9B">
        <w:rPr>
          <w:color w:val="000000"/>
          <w:szCs w:val="24"/>
        </w:rPr>
        <w:t>All incidental expenses shall be borne solely by the winning bidder;</w:t>
      </w:r>
    </w:p>
    <w:p w:rsidR="00205D9B" w:rsidRPr="00205D9B" w:rsidRDefault="00205D9B" w:rsidP="00F26039">
      <w:pPr>
        <w:pStyle w:val="NoSpacing"/>
        <w:shd w:val="clear" w:color="auto" w:fill="FFFFFF"/>
        <w:spacing w:after="0"/>
        <w:ind w:left="1350" w:hanging="450"/>
        <w:rPr>
          <w:rFonts w:ascii="Times New Roman" w:hAnsi="Times New Roman"/>
          <w:color w:val="000000"/>
          <w:sz w:val="24"/>
          <w:szCs w:val="24"/>
        </w:rPr>
      </w:pPr>
      <w:r w:rsidRPr="00205D9B">
        <w:rPr>
          <w:rFonts w:ascii="Times New Roman" w:hAnsi="Times New Roman"/>
          <w:color w:val="000000"/>
          <w:sz w:val="24"/>
          <w:szCs w:val="24"/>
        </w:rPr>
        <w:t>13.</w:t>
      </w:r>
      <w:r w:rsidR="00F26039">
        <w:rPr>
          <w:rFonts w:ascii="Times New Roman" w:hAnsi="Times New Roman"/>
          <w:color w:val="000000"/>
          <w:sz w:val="24"/>
          <w:szCs w:val="24"/>
        </w:rPr>
        <w:tab/>
      </w:r>
      <w:r w:rsidRPr="00205D9B">
        <w:rPr>
          <w:rFonts w:ascii="Times New Roman" w:hAnsi="Times New Roman"/>
          <w:color w:val="000000"/>
          <w:sz w:val="24"/>
          <w:szCs w:val="24"/>
        </w:rPr>
        <w:t>PPA reserves the right to reject any or all bids, to waive any defect in the bids received and to accept such bid which is most advantageous to the Authority.</w:t>
      </w:r>
    </w:p>
    <w:p w:rsidR="00205D9B" w:rsidRPr="00205D9B" w:rsidRDefault="00205D9B" w:rsidP="00F26039">
      <w:pPr>
        <w:pStyle w:val="NoSpacing"/>
        <w:shd w:val="clear" w:color="auto" w:fill="FFFFFF"/>
        <w:spacing w:after="0"/>
        <w:ind w:left="1350" w:hanging="450"/>
        <w:rPr>
          <w:rFonts w:ascii="Times New Roman" w:hAnsi="Times New Roman"/>
          <w:color w:val="000000"/>
          <w:sz w:val="24"/>
          <w:szCs w:val="24"/>
        </w:rPr>
      </w:pPr>
      <w:r w:rsidRPr="00205D9B">
        <w:rPr>
          <w:rFonts w:ascii="Times New Roman" w:hAnsi="Times New Roman"/>
          <w:sz w:val="24"/>
          <w:szCs w:val="24"/>
          <w:lang w:val="en-US"/>
        </w:rPr>
        <w:t>14.</w:t>
      </w:r>
      <w:r w:rsidRPr="00205D9B">
        <w:rPr>
          <w:rFonts w:ascii="Times New Roman" w:hAnsi="Times New Roman"/>
          <w:sz w:val="24"/>
          <w:szCs w:val="24"/>
          <w:lang w:val="en-US"/>
        </w:rPr>
        <w:tab/>
      </w:r>
      <w:r w:rsidRPr="00205D9B">
        <w:rPr>
          <w:rFonts w:ascii="Times New Roman" w:hAnsi="Times New Roman"/>
          <w:color w:val="000000"/>
          <w:sz w:val="24"/>
          <w:szCs w:val="24"/>
        </w:rPr>
        <w:t>All bids shall be submitted on/before June 17, 2019 at 8:30 A.M. Building 2, Port Area, Cagayan de Oro City. Bids submitted after the prescribed deadline, shall no longer be accepted and considered automatically disqualified.</w:t>
      </w:r>
    </w:p>
    <w:p w:rsidR="00205D9B" w:rsidRPr="00205D9B" w:rsidRDefault="00205D9B" w:rsidP="00205D9B">
      <w:pPr>
        <w:pStyle w:val="NoSpacing"/>
        <w:shd w:val="clear" w:color="auto" w:fill="FFFFFF"/>
        <w:spacing w:after="0"/>
        <w:ind w:left="1380" w:hanging="360"/>
        <w:rPr>
          <w:rFonts w:ascii="Times New Roman" w:hAnsi="Times New Roman"/>
          <w:color w:val="000000"/>
          <w:sz w:val="24"/>
          <w:szCs w:val="24"/>
        </w:rPr>
      </w:pPr>
    </w:p>
    <w:p w:rsidR="00F26039" w:rsidRDefault="00F26039" w:rsidP="00205D9B">
      <w:pPr>
        <w:pStyle w:val="NoSpacing"/>
        <w:shd w:val="clear" w:color="auto" w:fill="FFFFFF"/>
        <w:spacing w:after="0"/>
        <w:rPr>
          <w:rFonts w:ascii="Times New Roman" w:hAnsi="Times New Roman"/>
          <w:b/>
          <w:i/>
          <w:color w:val="000000"/>
          <w:sz w:val="24"/>
          <w:szCs w:val="24"/>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bookmarkStart w:id="3776" w:name="_Ref97444158"/>
      <w:bookmarkStart w:id="3777" w:name="_Toc97189047"/>
      <w:bookmarkStart w:id="3778" w:name="_Toc99862670"/>
      <w:bookmarkStart w:id="3779" w:name="_Toc99942715"/>
      <w:bookmarkStart w:id="3780" w:name="_Toc100755420"/>
      <w:bookmarkStart w:id="3781" w:name="_Toc100907113"/>
      <w:bookmarkStart w:id="3782" w:name="_Toc100978412"/>
      <w:bookmarkStart w:id="3783" w:name="_Toc100978797"/>
      <w:bookmarkStart w:id="3784" w:name="_Toc239473212"/>
      <w:bookmarkStart w:id="3785" w:name="_Toc239473830"/>
      <w:bookmarkStart w:id="3786" w:name="_Toc9436488"/>
      <w:r w:rsidRPr="00E002C0">
        <w:rPr>
          <w:rFonts w:ascii="Arial" w:eastAsia="Calibri" w:hAnsi="Arial" w:cs="Arial"/>
          <w:color w:val="000000"/>
          <w:sz w:val="22"/>
          <w:szCs w:val="22"/>
          <w:lang w:val="en-PH"/>
        </w:rPr>
        <w:t>Prepared by:</w:t>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b/>
          <w:i/>
          <w:color w:val="000000"/>
          <w:sz w:val="22"/>
          <w:szCs w:val="22"/>
          <w:lang w:val="en-PH"/>
        </w:rPr>
      </w:pPr>
      <w:r w:rsidRPr="00E002C0">
        <w:rPr>
          <w:rFonts w:ascii="Arial" w:eastAsia="Calibri" w:hAnsi="Arial" w:cs="Arial"/>
          <w:b/>
          <w:i/>
          <w:color w:val="000000"/>
          <w:sz w:val="22"/>
          <w:szCs w:val="22"/>
          <w:lang w:val="en-PH"/>
        </w:rPr>
        <w:t>(Original Signed)</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b/>
          <w:color w:val="000000"/>
          <w:sz w:val="22"/>
          <w:szCs w:val="22"/>
          <w:lang w:val="en-PH"/>
        </w:rPr>
      </w:pPr>
      <w:r w:rsidRPr="00E002C0">
        <w:rPr>
          <w:rFonts w:ascii="Arial" w:eastAsia="Calibri" w:hAnsi="Arial" w:cs="Arial"/>
          <w:b/>
          <w:color w:val="000000"/>
          <w:sz w:val="22"/>
          <w:szCs w:val="22"/>
          <w:lang w:val="en-PH"/>
        </w:rPr>
        <w:t xml:space="preserve">MARIA CHONA R. FABIA </w:t>
      </w:r>
      <w:r w:rsidRPr="00E002C0">
        <w:rPr>
          <w:rFonts w:ascii="Arial" w:eastAsia="Calibri" w:hAnsi="Arial" w:cs="Arial"/>
          <w:b/>
          <w:color w:val="000000"/>
          <w:sz w:val="22"/>
          <w:szCs w:val="22"/>
          <w:lang w:val="en-PH"/>
        </w:rPr>
        <w:tab/>
      </w:r>
      <w:r w:rsidRPr="00E002C0">
        <w:rPr>
          <w:rFonts w:ascii="Arial" w:eastAsia="Calibri" w:hAnsi="Arial" w:cs="Arial"/>
          <w:b/>
          <w:color w:val="000000"/>
          <w:sz w:val="22"/>
          <w:szCs w:val="22"/>
          <w:lang w:val="en-PH"/>
        </w:rPr>
        <w:tab/>
      </w:r>
      <w:r w:rsidRPr="00E002C0">
        <w:rPr>
          <w:rFonts w:ascii="Arial" w:eastAsia="Calibri" w:hAnsi="Arial" w:cs="Arial"/>
          <w:b/>
          <w:color w:val="000000"/>
          <w:sz w:val="22"/>
          <w:szCs w:val="22"/>
          <w:lang w:val="en-PH"/>
        </w:rPr>
        <w:tab/>
      </w:r>
      <w:r w:rsidRPr="00E002C0">
        <w:rPr>
          <w:rFonts w:ascii="Arial" w:eastAsia="Calibri" w:hAnsi="Arial" w:cs="Arial"/>
          <w:b/>
          <w:color w:val="000000"/>
          <w:sz w:val="22"/>
          <w:szCs w:val="22"/>
          <w:lang w:val="en-PH"/>
        </w:rPr>
        <w:tab/>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r w:rsidRPr="00E002C0">
        <w:rPr>
          <w:rFonts w:ascii="Arial" w:eastAsia="Calibri" w:hAnsi="Arial" w:cs="Arial"/>
          <w:color w:val="000000"/>
          <w:sz w:val="22"/>
          <w:szCs w:val="22"/>
          <w:lang w:val="en-PH"/>
        </w:rPr>
        <w:t xml:space="preserve">  Administrative Officer IV</w:t>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r>
      <w:r w:rsidRPr="00E002C0">
        <w:rPr>
          <w:rFonts w:ascii="Arial" w:eastAsia="Calibri" w:hAnsi="Arial" w:cs="Arial"/>
          <w:color w:val="000000"/>
          <w:sz w:val="22"/>
          <w:szCs w:val="22"/>
          <w:lang w:val="en-PH"/>
        </w:rPr>
        <w:tab/>
        <w:t xml:space="preserve">   </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r w:rsidRPr="00E002C0">
        <w:rPr>
          <w:rFonts w:ascii="Arial" w:eastAsia="Calibri" w:hAnsi="Arial" w:cs="Arial"/>
          <w:color w:val="000000"/>
          <w:sz w:val="22"/>
          <w:szCs w:val="22"/>
          <w:lang w:val="en-PH"/>
        </w:rPr>
        <w:t>  </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r w:rsidRPr="00E002C0">
        <w:rPr>
          <w:rFonts w:ascii="Arial" w:eastAsia="Calibri" w:hAnsi="Arial" w:cs="Arial"/>
          <w:color w:val="000000"/>
          <w:sz w:val="22"/>
          <w:szCs w:val="22"/>
          <w:lang w:val="en-PH"/>
        </w:rPr>
        <w:t>Recommending Approval:</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r w:rsidRPr="00E002C0">
        <w:rPr>
          <w:rFonts w:ascii="Arial" w:eastAsia="Calibri" w:hAnsi="Arial" w:cs="Arial"/>
          <w:color w:val="000000"/>
          <w:sz w:val="22"/>
          <w:szCs w:val="22"/>
          <w:lang w:val="en-PH"/>
        </w:rPr>
        <w:t> </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 w:val="22"/>
          <w:szCs w:val="22"/>
          <w:lang w:val="en-PH"/>
        </w:rPr>
      </w:pPr>
    </w:p>
    <w:p w:rsidR="00E002C0" w:rsidRPr="00E002C0" w:rsidRDefault="00E002C0" w:rsidP="00E002C0">
      <w:pPr>
        <w:shd w:val="clear" w:color="auto" w:fill="FFFFFF"/>
        <w:overflowPunct/>
        <w:autoSpaceDE/>
        <w:autoSpaceDN/>
        <w:adjustRightInd/>
        <w:spacing w:line="240" w:lineRule="auto"/>
        <w:jc w:val="center"/>
        <w:textAlignment w:val="auto"/>
        <w:rPr>
          <w:rFonts w:ascii="Arial" w:eastAsia="Calibri" w:hAnsi="Arial" w:cs="Arial"/>
          <w:b/>
          <w:bCs/>
          <w:sz w:val="22"/>
          <w:szCs w:val="22"/>
          <w:lang w:val="en-PH"/>
        </w:rPr>
      </w:pPr>
      <w:r w:rsidRPr="00E002C0">
        <w:rPr>
          <w:rFonts w:ascii="Arial" w:eastAsia="Calibri" w:hAnsi="Arial" w:cs="Arial"/>
          <w:b/>
          <w:bCs/>
          <w:sz w:val="22"/>
          <w:szCs w:val="22"/>
          <w:lang w:val="en-PH"/>
        </w:rPr>
        <w:t>BIDS AND AWARDS COMMITTEE FOR PROCREMENT OF GOODS:</w:t>
      </w:r>
    </w:p>
    <w:p w:rsidR="00E002C0" w:rsidRPr="00E002C0" w:rsidRDefault="00E002C0" w:rsidP="00E002C0">
      <w:pPr>
        <w:shd w:val="clear" w:color="auto" w:fill="FFFFFF"/>
        <w:overflowPunct/>
        <w:autoSpaceDE/>
        <w:autoSpaceDN/>
        <w:adjustRightInd/>
        <w:spacing w:line="240" w:lineRule="auto"/>
        <w:jc w:val="center"/>
        <w:textAlignment w:val="auto"/>
        <w:rPr>
          <w:rFonts w:ascii="Arial" w:eastAsia="Calibri" w:hAnsi="Arial" w:cs="Arial"/>
          <w:sz w:val="22"/>
          <w:szCs w:val="22"/>
          <w:lang w:val="en-PH"/>
        </w:rPr>
      </w:pP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sz w:val="22"/>
          <w:szCs w:val="22"/>
          <w:lang w:val="en-PH"/>
        </w:rPr>
      </w:pPr>
      <w:r w:rsidRPr="00E002C0">
        <w:rPr>
          <w:rFonts w:ascii="Arial" w:eastAsia="Calibri" w:hAnsi="Arial" w:cs="Arial"/>
          <w:sz w:val="22"/>
          <w:szCs w:val="22"/>
          <w:lang w:val="en-PH"/>
        </w:rPr>
        <w:t> </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sz w:val="22"/>
          <w:szCs w:val="22"/>
          <w:lang w:val="en-PH"/>
        </w:rPr>
      </w:pP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b/>
          <w:bCs/>
          <w:i/>
          <w:sz w:val="22"/>
          <w:szCs w:val="22"/>
          <w:lang w:val="en-PH"/>
        </w:rPr>
      </w:pPr>
      <w:r w:rsidRPr="00E002C0">
        <w:rPr>
          <w:rFonts w:ascii="Arial" w:eastAsia="Calibri" w:hAnsi="Arial" w:cs="Arial"/>
          <w:b/>
          <w:bCs/>
          <w:i/>
          <w:sz w:val="22"/>
          <w:szCs w:val="22"/>
          <w:lang w:val="en-PH"/>
        </w:rPr>
        <w:t>(Original Signed) </w:t>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t>(Original Signed)</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b/>
          <w:bCs/>
          <w:sz w:val="22"/>
          <w:szCs w:val="22"/>
          <w:lang w:val="en-PH"/>
        </w:rPr>
        <w:t xml:space="preserve">CLARO SAMUEL P. FONTANILLA                      </w:t>
      </w:r>
      <w:r w:rsidRPr="00E002C0">
        <w:rPr>
          <w:rFonts w:ascii="Arial" w:eastAsia="Calibri" w:hAnsi="Arial" w:cs="Arial"/>
          <w:b/>
          <w:bCs/>
          <w:sz w:val="22"/>
          <w:szCs w:val="22"/>
          <w:lang w:val="en-PH"/>
        </w:rPr>
        <w:tab/>
      </w:r>
      <w:r w:rsidRPr="00E002C0">
        <w:rPr>
          <w:rFonts w:ascii="Arial" w:eastAsia="Calibri" w:hAnsi="Arial" w:cs="Arial"/>
          <w:b/>
          <w:bCs/>
          <w:sz w:val="22"/>
          <w:szCs w:val="22"/>
          <w:lang w:val="en-PH"/>
        </w:rPr>
        <w:tab/>
        <w:t>ROEL Q. MADERA</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sz w:val="22"/>
          <w:szCs w:val="22"/>
          <w:lang w:val="en-PH"/>
        </w:rPr>
        <w:t xml:space="preserve">              Vice- Chairperson                                          </w:t>
      </w:r>
      <w:r w:rsidRPr="00E002C0">
        <w:rPr>
          <w:rFonts w:ascii="Arial" w:eastAsia="Calibri" w:hAnsi="Arial" w:cs="Arial"/>
          <w:sz w:val="22"/>
          <w:szCs w:val="22"/>
          <w:lang w:val="en-PH"/>
        </w:rPr>
        <w:tab/>
        <w:t xml:space="preserve">          Member</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b/>
          <w:bCs/>
          <w:sz w:val="22"/>
          <w:szCs w:val="22"/>
          <w:lang w:val="en-PH"/>
        </w:rPr>
        <w:t> </w:t>
      </w:r>
    </w:p>
    <w:p w:rsidR="00E002C0" w:rsidRPr="00E002C0" w:rsidRDefault="00E002C0" w:rsidP="00E002C0">
      <w:pPr>
        <w:overflowPunct/>
        <w:autoSpaceDE/>
        <w:autoSpaceDN/>
        <w:adjustRightInd/>
        <w:spacing w:line="276" w:lineRule="auto"/>
        <w:textAlignment w:val="auto"/>
        <w:rPr>
          <w:rFonts w:ascii="Arial" w:eastAsia="Calibri" w:hAnsi="Arial" w:cs="Arial"/>
          <w:i/>
          <w:sz w:val="22"/>
          <w:szCs w:val="22"/>
          <w:lang w:val="en-PH"/>
        </w:rPr>
      </w:pPr>
      <w:r w:rsidRPr="00E002C0">
        <w:rPr>
          <w:rFonts w:ascii="Arial" w:eastAsia="Calibri" w:hAnsi="Arial" w:cs="Arial"/>
          <w:b/>
          <w:bCs/>
          <w:i/>
          <w:sz w:val="22"/>
          <w:szCs w:val="22"/>
          <w:lang w:val="en-PH"/>
        </w:rPr>
        <w:t>(Original Signed) </w:t>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r>
      <w:r w:rsidRPr="00E002C0">
        <w:rPr>
          <w:rFonts w:ascii="Arial" w:eastAsia="Calibri" w:hAnsi="Arial" w:cs="Arial"/>
          <w:b/>
          <w:bCs/>
          <w:i/>
          <w:sz w:val="22"/>
          <w:szCs w:val="22"/>
          <w:lang w:val="en-PH"/>
        </w:rPr>
        <w:tab/>
        <w:t xml:space="preserve">   (Original Signed)</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b/>
          <w:bCs/>
          <w:sz w:val="22"/>
          <w:szCs w:val="22"/>
          <w:lang w:val="en-PH"/>
        </w:rPr>
        <w:t xml:space="preserve">ANTONIO M. TORCINO, JR.                                </w:t>
      </w:r>
      <w:r w:rsidRPr="00E002C0">
        <w:rPr>
          <w:rFonts w:ascii="Arial" w:eastAsia="Calibri" w:hAnsi="Arial" w:cs="Arial"/>
          <w:b/>
          <w:bCs/>
          <w:sz w:val="22"/>
          <w:szCs w:val="22"/>
          <w:lang w:val="en-PH"/>
        </w:rPr>
        <w:tab/>
      </w:r>
      <w:r w:rsidRPr="00E002C0">
        <w:rPr>
          <w:rFonts w:ascii="Arial" w:eastAsia="Calibri" w:hAnsi="Arial" w:cs="Arial"/>
          <w:b/>
          <w:bCs/>
          <w:sz w:val="22"/>
          <w:szCs w:val="22"/>
          <w:lang w:val="en-PH"/>
        </w:rPr>
        <w:tab/>
        <w:t xml:space="preserve">   EDSEL A. CALO           </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sz w:val="22"/>
          <w:szCs w:val="22"/>
          <w:lang w:val="en-PH"/>
        </w:rPr>
        <w:t xml:space="preserve">                 Member                                                                           Member</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sz w:val="22"/>
          <w:szCs w:val="22"/>
          <w:lang w:val="en-PH"/>
        </w:rPr>
        <w:t> </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b/>
          <w:i/>
          <w:sz w:val="22"/>
          <w:szCs w:val="22"/>
          <w:lang w:val="en-PH"/>
        </w:rPr>
      </w:pPr>
      <w:r w:rsidRPr="00E002C0">
        <w:rPr>
          <w:rFonts w:ascii="Arial" w:eastAsia="Calibri" w:hAnsi="Arial" w:cs="Arial"/>
          <w:i/>
          <w:sz w:val="22"/>
          <w:szCs w:val="22"/>
          <w:lang w:val="en-PH"/>
        </w:rPr>
        <w:t xml:space="preserve">                                                          </w:t>
      </w:r>
      <w:r w:rsidRPr="00E002C0">
        <w:rPr>
          <w:rFonts w:ascii="Arial" w:eastAsia="Calibri" w:hAnsi="Arial" w:cs="Arial"/>
          <w:b/>
          <w:i/>
          <w:sz w:val="22"/>
          <w:szCs w:val="22"/>
          <w:lang w:val="en-PH"/>
        </w:rPr>
        <w:t>(On Official Travel)</w:t>
      </w:r>
    </w:p>
    <w:p w:rsidR="00E002C0" w:rsidRPr="00E002C0" w:rsidRDefault="00E002C0" w:rsidP="00E002C0">
      <w:pPr>
        <w:shd w:val="clear" w:color="auto" w:fill="FFFFFF"/>
        <w:overflowPunct/>
        <w:autoSpaceDE/>
        <w:autoSpaceDN/>
        <w:adjustRightInd/>
        <w:spacing w:line="276" w:lineRule="auto"/>
        <w:jc w:val="center"/>
        <w:textAlignment w:val="auto"/>
        <w:rPr>
          <w:rFonts w:ascii="Arial" w:eastAsia="Calibri" w:hAnsi="Arial" w:cs="Arial"/>
          <w:sz w:val="22"/>
          <w:szCs w:val="22"/>
          <w:lang w:val="en-PH"/>
        </w:rPr>
      </w:pPr>
      <w:r w:rsidRPr="00E002C0">
        <w:rPr>
          <w:rFonts w:ascii="Arial" w:eastAsia="Calibri" w:hAnsi="Arial" w:cs="Arial"/>
          <w:b/>
          <w:bCs/>
          <w:sz w:val="22"/>
          <w:szCs w:val="22"/>
          <w:lang w:val="en-PH"/>
        </w:rPr>
        <w:t>RUBY MARIA O. GUMAPON</w:t>
      </w:r>
    </w:p>
    <w:p w:rsidR="00E002C0" w:rsidRPr="00E002C0" w:rsidRDefault="00E002C0" w:rsidP="00E002C0">
      <w:pPr>
        <w:shd w:val="clear" w:color="auto" w:fill="FFFFFF"/>
        <w:overflowPunct/>
        <w:autoSpaceDE/>
        <w:autoSpaceDN/>
        <w:adjustRightInd/>
        <w:spacing w:line="276" w:lineRule="auto"/>
        <w:jc w:val="center"/>
        <w:textAlignment w:val="auto"/>
        <w:rPr>
          <w:rFonts w:ascii="Arial" w:eastAsia="Calibri" w:hAnsi="Arial" w:cs="Arial"/>
          <w:sz w:val="22"/>
          <w:szCs w:val="22"/>
          <w:lang w:val="en-PH"/>
        </w:rPr>
      </w:pPr>
      <w:r w:rsidRPr="00E002C0">
        <w:rPr>
          <w:rFonts w:ascii="Arial" w:eastAsia="Calibri" w:hAnsi="Arial" w:cs="Arial"/>
          <w:sz w:val="22"/>
          <w:szCs w:val="22"/>
          <w:lang w:val="en-PH"/>
        </w:rPr>
        <w:t>Chairperson</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sz w:val="22"/>
          <w:szCs w:val="22"/>
          <w:lang w:val="en-PH"/>
        </w:rPr>
        <w:t> </w:t>
      </w: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p>
    <w:p w:rsidR="00E002C0" w:rsidRPr="00E002C0" w:rsidRDefault="00E002C0" w:rsidP="00E002C0">
      <w:pPr>
        <w:shd w:val="clear" w:color="auto" w:fill="FFFFFF"/>
        <w:overflowPunct/>
        <w:autoSpaceDE/>
        <w:autoSpaceDN/>
        <w:adjustRightInd/>
        <w:spacing w:line="276" w:lineRule="auto"/>
        <w:textAlignment w:val="auto"/>
        <w:rPr>
          <w:rFonts w:ascii="Arial" w:eastAsia="Calibri" w:hAnsi="Arial" w:cs="Arial"/>
          <w:sz w:val="22"/>
          <w:szCs w:val="22"/>
          <w:lang w:val="en-PH"/>
        </w:rPr>
      </w:pPr>
      <w:r w:rsidRPr="00E002C0">
        <w:rPr>
          <w:rFonts w:ascii="Arial" w:eastAsia="Calibri" w:hAnsi="Arial" w:cs="Arial"/>
          <w:sz w:val="22"/>
          <w:szCs w:val="22"/>
          <w:lang w:val="en-PH"/>
        </w:rPr>
        <w:t>  </w:t>
      </w:r>
    </w:p>
    <w:p w:rsidR="00E002C0" w:rsidRPr="00E002C0" w:rsidRDefault="00E002C0" w:rsidP="00E002C0">
      <w:pPr>
        <w:shd w:val="clear" w:color="auto" w:fill="FFFFFF"/>
        <w:overflowPunct/>
        <w:autoSpaceDE/>
        <w:autoSpaceDN/>
        <w:adjustRightInd/>
        <w:spacing w:line="276" w:lineRule="auto"/>
        <w:jc w:val="center"/>
        <w:textAlignment w:val="auto"/>
        <w:rPr>
          <w:rFonts w:ascii="Arial" w:eastAsia="Calibri" w:hAnsi="Arial" w:cs="Arial"/>
          <w:sz w:val="22"/>
          <w:szCs w:val="22"/>
          <w:lang w:val="en-PH"/>
        </w:rPr>
      </w:pPr>
      <w:r w:rsidRPr="00E002C0">
        <w:rPr>
          <w:rFonts w:ascii="Arial" w:eastAsia="Calibri" w:hAnsi="Arial" w:cs="Arial"/>
          <w:sz w:val="22"/>
          <w:szCs w:val="22"/>
          <w:lang w:val="en-PH"/>
        </w:rPr>
        <w:t>Approved by:</w:t>
      </w:r>
    </w:p>
    <w:p w:rsidR="00E002C0" w:rsidRPr="00E002C0" w:rsidRDefault="00E002C0" w:rsidP="00E002C0">
      <w:pPr>
        <w:shd w:val="clear" w:color="auto" w:fill="FFFFFF"/>
        <w:overflowPunct/>
        <w:autoSpaceDE/>
        <w:autoSpaceDN/>
        <w:adjustRightInd/>
        <w:spacing w:line="276" w:lineRule="auto"/>
        <w:jc w:val="center"/>
        <w:textAlignment w:val="auto"/>
        <w:rPr>
          <w:rFonts w:ascii="Arial" w:eastAsia="Calibri" w:hAnsi="Arial" w:cs="Arial"/>
          <w:sz w:val="22"/>
          <w:szCs w:val="22"/>
          <w:lang w:val="en-PH"/>
        </w:rPr>
      </w:pPr>
    </w:p>
    <w:p w:rsidR="00E002C0" w:rsidRPr="00E002C0" w:rsidRDefault="00E002C0" w:rsidP="00E002C0">
      <w:pPr>
        <w:shd w:val="clear" w:color="auto" w:fill="FFFFFF"/>
        <w:overflowPunct/>
        <w:autoSpaceDE/>
        <w:autoSpaceDN/>
        <w:adjustRightInd/>
        <w:spacing w:line="276" w:lineRule="auto"/>
        <w:ind w:left="2160" w:firstLine="720"/>
        <w:jc w:val="left"/>
        <w:textAlignment w:val="auto"/>
        <w:rPr>
          <w:rFonts w:ascii="Arial" w:eastAsia="Calibri" w:hAnsi="Arial" w:cs="Arial"/>
          <w:b/>
          <w:color w:val="FFFFFF"/>
          <w:sz w:val="22"/>
          <w:szCs w:val="22"/>
          <w:lang w:val="en-PH"/>
        </w:rPr>
      </w:pPr>
      <w:r w:rsidRPr="00E002C0">
        <w:rPr>
          <w:rFonts w:ascii="Arial" w:eastAsia="Calibri" w:hAnsi="Arial" w:cs="Arial"/>
          <w:b/>
          <w:color w:val="FFFFFF"/>
          <w:sz w:val="22"/>
          <w:szCs w:val="22"/>
          <w:lang w:val="en-PH"/>
        </w:rPr>
        <w:t xml:space="preserve">   (Signed)   </w:t>
      </w:r>
    </w:p>
    <w:p w:rsidR="00E002C0" w:rsidRPr="00E002C0" w:rsidRDefault="00E002C0" w:rsidP="00E002C0">
      <w:pPr>
        <w:shd w:val="clear" w:color="auto" w:fill="FFFFFF"/>
        <w:overflowPunct/>
        <w:autoSpaceDE/>
        <w:autoSpaceDN/>
        <w:adjustRightInd/>
        <w:spacing w:line="276" w:lineRule="auto"/>
        <w:ind w:left="2160" w:firstLine="720"/>
        <w:jc w:val="left"/>
        <w:textAlignment w:val="auto"/>
        <w:rPr>
          <w:rFonts w:ascii="Arial" w:eastAsia="Calibri" w:hAnsi="Arial" w:cs="Arial"/>
          <w:b/>
          <w:sz w:val="22"/>
          <w:szCs w:val="22"/>
          <w:lang w:val="en-PH"/>
        </w:rPr>
      </w:pPr>
      <w:r w:rsidRPr="00E002C0">
        <w:rPr>
          <w:rFonts w:ascii="Arial" w:eastAsia="Calibri" w:hAnsi="Arial" w:cs="Arial"/>
          <w:b/>
          <w:sz w:val="22"/>
          <w:szCs w:val="22"/>
          <w:lang w:val="en-PH"/>
        </w:rPr>
        <w:t xml:space="preserve">            (Original Signed)</w:t>
      </w:r>
    </w:p>
    <w:p w:rsidR="00E002C0" w:rsidRPr="00E002C0" w:rsidRDefault="00E002C0" w:rsidP="00E002C0">
      <w:pPr>
        <w:shd w:val="clear" w:color="auto" w:fill="FFFFFF"/>
        <w:overflowPunct/>
        <w:autoSpaceDE/>
        <w:autoSpaceDN/>
        <w:adjustRightInd/>
        <w:spacing w:line="276" w:lineRule="auto"/>
        <w:jc w:val="center"/>
        <w:textAlignment w:val="auto"/>
        <w:rPr>
          <w:rFonts w:ascii="Arial" w:eastAsia="Calibri" w:hAnsi="Arial" w:cs="Arial"/>
          <w:sz w:val="22"/>
          <w:szCs w:val="22"/>
          <w:lang w:val="en-PH"/>
        </w:rPr>
      </w:pPr>
      <w:r w:rsidRPr="00E002C0">
        <w:rPr>
          <w:rFonts w:ascii="Arial" w:eastAsia="Calibri" w:hAnsi="Arial" w:cs="Arial"/>
          <w:b/>
          <w:bCs/>
          <w:sz w:val="22"/>
          <w:szCs w:val="22"/>
          <w:lang w:val="en-PH"/>
        </w:rPr>
        <w:t>ISIDRO V. BUTASLAC, JR</w:t>
      </w:r>
    </w:p>
    <w:p w:rsidR="00E002C0" w:rsidRPr="00E002C0" w:rsidRDefault="00E002C0" w:rsidP="00E002C0">
      <w:pPr>
        <w:shd w:val="clear" w:color="auto" w:fill="FFFFFF"/>
        <w:overflowPunct/>
        <w:autoSpaceDE/>
        <w:autoSpaceDN/>
        <w:adjustRightInd/>
        <w:spacing w:line="276" w:lineRule="auto"/>
        <w:ind w:left="2160" w:firstLine="720"/>
        <w:jc w:val="left"/>
        <w:textAlignment w:val="auto"/>
        <w:rPr>
          <w:rFonts w:ascii="Arial" w:eastAsia="Calibri" w:hAnsi="Arial" w:cs="Arial"/>
          <w:color w:val="000000"/>
          <w:szCs w:val="24"/>
          <w:lang w:val="en-PH"/>
        </w:rPr>
      </w:pPr>
      <w:r w:rsidRPr="00E002C0">
        <w:rPr>
          <w:rFonts w:ascii="Arial" w:eastAsia="Calibri" w:hAnsi="Arial" w:cs="Arial"/>
          <w:sz w:val="22"/>
          <w:szCs w:val="22"/>
          <w:lang w:val="en-PH"/>
        </w:rPr>
        <w:t xml:space="preserve">                 Port Manager</w:t>
      </w:r>
    </w:p>
    <w:p w:rsidR="00E002C0" w:rsidRPr="00E002C0" w:rsidRDefault="00E002C0" w:rsidP="00E002C0">
      <w:pPr>
        <w:shd w:val="clear" w:color="auto" w:fill="FFFFFF"/>
        <w:overflowPunct/>
        <w:autoSpaceDE/>
        <w:autoSpaceDN/>
        <w:adjustRightInd/>
        <w:spacing w:line="240" w:lineRule="auto"/>
        <w:textAlignment w:val="auto"/>
        <w:rPr>
          <w:rFonts w:ascii="Arial" w:eastAsia="Calibri" w:hAnsi="Arial" w:cs="Arial"/>
          <w:color w:val="000000"/>
          <w:szCs w:val="24"/>
          <w:lang w:val="en-PH"/>
        </w:rPr>
      </w:pPr>
    </w:p>
    <w:p w:rsidR="00E20D9C" w:rsidRPr="00677BB3" w:rsidRDefault="00E20D9C" w:rsidP="00E20D9C">
      <w:pPr>
        <w:pStyle w:val="Heading1"/>
      </w:pPr>
      <w:r w:rsidRPr="00677BB3">
        <w:lastRenderedPageBreak/>
        <w:t xml:space="preserve">Section VIII. </w:t>
      </w:r>
      <w:r w:rsidR="005E3819" w:rsidRPr="00677BB3">
        <w:t>Bidding</w:t>
      </w:r>
      <w:r w:rsidRPr="00677BB3">
        <w:t xml:space="preserve"> Forms</w:t>
      </w:r>
      <w:bookmarkEnd w:id="3776"/>
      <w:bookmarkEnd w:id="3777"/>
      <w:bookmarkEnd w:id="3778"/>
      <w:bookmarkEnd w:id="3779"/>
      <w:bookmarkEnd w:id="3780"/>
      <w:bookmarkEnd w:id="3781"/>
      <w:bookmarkEnd w:id="3782"/>
      <w:bookmarkEnd w:id="3783"/>
      <w:bookmarkEnd w:id="3784"/>
      <w:bookmarkEnd w:id="3785"/>
      <w:bookmarkEnd w:id="3786"/>
    </w:p>
    <w:p w:rsidR="00E20D9C" w:rsidRPr="00677BB3" w:rsidRDefault="00E20D9C" w:rsidP="00E20D9C"/>
    <w:tbl>
      <w:tblPr>
        <w:tblW w:w="8640" w:type="dxa"/>
        <w:tblInd w:w="144" w:type="dxa"/>
        <w:tblLayout w:type="fixed"/>
        <w:tblLook w:val="0000" w:firstRow="0" w:lastRow="0" w:firstColumn="0" w:lastColumn="0" w:noHBand="0" w:noVBand="0"/>
      </w:tblPr>
      <w:tblGrid>
        <w:gridCol w:w="8640"/>
      </w:tblGrid>
      <w:tr w:rsidR="00E20D9C" w:rsidRPr="00677BB3">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rPr>
                <w:b/>
                <w:sz w:val="32"/>
                <w:szCs w:val="32"/>
              </w:rPr>
            </w:pPr>
            <w:bookmarkStart w:id="3787" w:name="_Toc340548652"/>
            <w:bookmarkStart w:id="3788" w:name="_Toc59950318"/>
            <w:bookmarkStart w:id="3789" w:name="_Toc70519801"/>
            <w:bookmarkStart w:id="3790" w:name="_Toc77504441"/>
            <w:bookmarkStart w:id="3791" w:name="_Toc79297483"/>
            <w:bookmarkStart w:id="3792" w:name="_Toc79301831"/>
            <w:bookmarkStart w:id="3793" w:name="_Toc79302402"/>
            <w:bookmarkStart w:id="3794" w:name="_Toc85276370"/>
            <w:bookmarkStart w:id="3795" w:name="_Toc99862671"/>
          </w:p>
          <w:p w:rsidR="00E20D9C" w:rsidRPr="00677BB3" w:rsidRDefault="00E20D9C" w:rsidP="00E20D9C">
            <w:pPr>
              <w:rPr>
                <w:b/>
                <w:sz w:val="32"/>
                <w:szCs w:val="32"/>
              </w:rPr>
            </w:pPr>
            <w:r w:rsidRPr="00677BB3">
              <w:rPr>
                <w:b/>
                <w:sz w:val="32"/>
                <w:szCs w:val="32"/>
              </w:rPr>
              <w:t xml:space="preserve">Notes on the </w:t>
            </w:r>
            <w:r w:rsidR="005E3819" w:rsidRPr="00677BB3">
              <w:rPr>
                <w:b/>
                <w:sz w:val="32"/>
                <w:szCs w:val="32"/>
              </w:rPr>
              <w:t xml:space="preserve">Bidding </w:t>
            </w:r>
            <w:r w:rsidRPr="00677BB3">
              <w:rPr>
                <w:b/>
                <w:sz w:val="32"/>
                <w:szCs w:val="32"/>
              </w:rPr>
              <w:t>Forms</w:t>
            </w:r>
            <w:bookmarkEnd w:id="3787"/>
            <w:bookmarkEnd w:id="3788"/>
            <w:bookmarkEnd w:id="3789"/>
            <w:bookmarkEnd w:id="3790"/>
            <w:bookmarkEnd w:id="3791"/>
            <w:bookmarkEnd w:id="3792"/>
            <w:bookmarkEnd w:id="3793"/>
            <w:bookmarkEnd w:id="3794"/>
            <w:bookmarkEnd w:id="3795"/>
          </w:p>
          <w:p w:rsidR="00E20D9C" w:rsidRPr="00677BB3" w:rsidRDefault="00E20D9C" w:rsidP="00E20D9C">
            <w:pPr>
              <w:suppressAutoHyphens/>
            </w:pPr>
          </w:p>
          <w:p w:rsidR="00E20D9C" w:rsidRPr="00677BB3" w:rsidRDefault="00E20D9C" w:rsidP="00E20D9C">
            <w:pPr>
              <w:suppressAutoHyphens/>
            </w:pPr>
            <w:r w:rsidRPr="00677BB3">
              <w:t xml:space="preserve">The Bidder shall complete and submit with its Bid the </w:t>
            </w:r>
            <w:r w:rsidRPr="00677BB3">
              <w:rPr>
                <w:b/>
              </w:rPr>
              <w:t>Bid Form</w:t>
            </w:r>
            <w:r w:rsidRPr="00677BB3">
              <w:t xml:space="preserve"> and </w:t>
            </w:r>
            <w:r w:rsidRPr="00677BB3">
              <w:rPr>
                <w:b/>
              </w:rPr>
              <w:t>Price Schedules</w:t>
            </w:r>
            <w:r w:rsidRPr="00677BB3">
              <w:t xml:space="preserve"> in accordance with </w:t>
            </w:r>
            <w:r w:rsidRPr="00677BB3">
              <w:rPr>
                <w:b/>
              </w:rPr>
              <w:t>ITB</w:t>
            </w:r>
            <w:r w:rsidRPr="00677BB3">
              <w:t xml:space="preserve"> Clause </w:t>
            </w:r>
            <w:r w:rsidR="00556ADB">
              <w:fldChar w:fldCharType="begin"/>
            </w:r>
            <w:r w:rsidR="00556ADB">
              <w:instrText xml:space="preserve"> REF _Ref99879139 \r \h  \* MERGEFORMAT </w:instrText>
            </w:r>
            <w:r w:rsidR="00556ADB">
              <w:fldChar w:fldCharType="separate"/>
            </w:r>
            <w:r w:rsidR="008F6D10">
              <w:t>15</w:t>
            </w:r>
            <w:r w:rsidR="00556ADB">
              <w:fldChar w:fldCharType="end"/>
            </w:r>
            <w:r w:rsidRPr="00677BB3">
              <w:t xml:space="preserve"> with the requirements of the Bidding Documents and the format set out in this Section.</w:t>
            </w:r>
          </w:p>
          <w:p w:rsidR="00E20D9C" w:rsidRPr="00677BB3" w:rsidRDefault="00E20D9C" w:rsidP="00E20D9C">
            <w:pPr>
              <w:suppressAutoHyphens/>
            </w:pPr>
          </w:p>
          <w:p w:rsidR="00E20D9C" w:rsidRPr="00677BB3" w:rsidRDefault="00E20D9C" w:rsidP="00E20D9C">
            <w:pPr>
              <w:suppressAutoHyphens/>
            </w:pPr>
            <w:r w:rsidRPr="00677BB3">
              <w:t xml:space="preserve">When requested in the BDS, the Bidder should provide the </w:t>
            </w:r>
            <w:r w:rsidRPr="00677BB3">
              <w:rPr>
                <w:b/>
              </w:rPr>
              <w:t>Bid Security</w:t>
            </w:r>
            <w:r w:rsidRPr="00677BB3">
              <w:t xml:space="preserve">, either in the form included hereafter or in another form acceptable to the Entity, pursuant to </w:t>
            </w:r>
            <w:r w:rsidRPr="00677BB3">
              <w:rPr>
                <w:b/>
              </w:rPr>
              <w:t>ITB</w:t>
            </w:r>
            <w:r w:rsidRPr="00677BB3">
              <w:t xml:space="preserve"> Clause </w:t>
            </w:r>
            <w:r w:rsidR="00556ADB">
              <w:fldChar w:fldCharType="begin"/>
            </w:r>
            <w:r w:rsidR="00556ADB">
              <w:instrText xml:space="preserve"> REF _Ref97225448 \r \h  \* MERGEFORMAT </w:instrText>
            </w:r>
            <w:r w:rsidR="00556ADB">
              <w:fldChar w:fldCharType="separate"/>
            </w:r>
            <w:r w:rsidR="008F6D10">
              <w:t>18.1</w:t>
            </w:r>
            <w:r w:rsidR="00556ADB">
              <w:fldChar w:fldCharType="end"/>
            </w:r>
            <w:r w:rsidRPr="00677BB3">
              <w:t>.</w:t>
            </w:r>
          </w:p>
          <w:p w:rsidR="00E20D9C" w:rsidRPr="00677BB3" w:rsidRDefault="00E20D9C" w:rsidP="00E20D9C">
            <w:pPr>
              <w:suppressAutoHyphens/>
            </w:pPr>
          </w:p>
          <w:p w:rsidR="00E20D9C" w:rsidRPr="00677BB3" w:rsidRDefault="00E20D9C" w:rsidP="00E20D9C">
            <w:pPr>
              <w:suppressAutoHyphens/>
            </w:pPr>
            <w:r w:rsidRPr="00677BB3">
              <w:t xml:space="preserve">The </w:t>
            </w:r>
            <w:r w:rsidRPr="00677BB3">
              <w:rPr>
                <w:b/>
              </w:rPr>
              <w:t xml:space="preserve">Contract </w:t>
            </w:r>
            <w:r w:rsidR="00C03621" w:rsidRPr="00677BB3">
              <w:rPr>
                <w:b/>
              </w:rPr>
              <w:t xml:space="preserve">Agreement </w:t>
            </w:r>
            <w:r w:rsidRPr="00677BB3">
              <w:rPr>
                <w:b/>
              </w:rPr>
              <w:t>Form</w:t>
            </w:r>
            <w:r w:rsidRPr="00677BB3">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E20D9C" w:rsidRPr="00677BB3" w:rsidRDefault="00E20D9C" w:rsidP="00E20D9C">
            <w:pPr>
              <w:suppressAutoHyphens/>
            </w:pPr>
          </w:p>
          <w:p w:rsidR="00E20D9C" w:rsidRPr="00677BB3" w:rsidRDefault="00E20D9C" w:rsidP="00E20D9C">
            <w:pPr>
              <w:suppressAutoHyphens/>
            </w:pPr>
            <w:r w:rsidRPr="00677BB3">
              <w:t xml:space="preserve">The </w:t>
            </w:r>
            <w:r w:rsidRPr="00677BB3">
              <w:rPr>
                <w:b/>
              </w:rPr>
              <w:t>Performance Security</w:t>
            </w:r>
            <w:r w:rsidRPr="00677BB3">
              <w:t xml:space="preserve"> </w:t>
            </w:r>
            <w:r w:rsidRPr="00677BB3">
              <w:rPr>
                <w:b/>
              </w:rPr>
              <w:t>Form</w:t>
            </w:r>
            <w:r w:rsidRPr="00677BB3">
              <w:t xml:space="preserve"> and </w:t>
            </w:r>
            <w:r w:rsidRPr="00677BB3">
              <w:rPr>
                <w:b/>
              </w:rPr>
              <w:t>Bank Guarantee Form for Advance Payment</w:t>
            </w:r>
            <w:r w:rsidRPr="00677BB3">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w:t>
            </w:r>
            <w:r w:rsidR="00C03621" w:rsidRPr="00677BB3">
              <w:t xml:space="preserve">Procuring Entity </w:t>
            </w:r>
            <w:r w:rsidRPr="00677BB3">
              <w:t xml:space="preserve">and pursuant to </w:t>
            </w:r>
            <w:r w:rsidRPr="00677BB3">
              <w:rPr>
                <w:b/>
              </w:rPr>
              <w:t xml:space="preserve">GCC </w:t>
            </w:r>
            <w:r w:rsidRPr="00677BB3">
              <w:t xml:space="preserve">Clause </w:t>
            </w:r>
            <w:r w:rsidR="00556ADB">
              <w:fldChar w:fldCharType="begin"/>
            </w:r>
            <w:r w:rsidR="00556ADB">
              <w:instrText xml:space="preserve"> REF _Ref99879222 \r \h  \* MERGEFORMAT </w:instrText>
            </w:r>
            <w:r w:rsidR="00556ADB">
              <w:fldChar w:fldCharType="separate"/>
            </w:r>
            <w:r w:rsidR="008F6D10">
              <w:t>13</w:t>
            </w:r>
            <w:r w:rsidR="00556ADB">
              <w:fldChar w:fldCharType="end"/>
            </w:r>
            <w:r w:rsidRPr="00677BB3">
              <w:t xml:space="preserve"> and its corresponding SCC provision.</w:t>
            </w:r>
          </w:p>
          <w:p w:rsidR="00E20D9C" w:rsidRPr="00677BB3" w:rsidRDefault="00E20D9C" w:rsidP="00E20D9C">
            <w:pPr>
              <w:suppressAutoHyphens/>
            </w:pPr>
          </w:p>
          <w:p w:rsidR="00E20D9C" w:rsidRPr="00677BB3" w:rsidRDefault="00E20D9C" w:rsidP="00E20D9C">
            <w:pPr>
              <w:suppressAutoHyphens/>
            </w:pPr>
            <w:r w:rsidRPr="00677BB3">
              <w:t xml:space="preserve">The sworn affidavit must be completed by all Bidders in accordance with </w:t>
            </w:r>
            <w:r w:rsidRPr="00677BB3">
              <w:rPr>
                <w:b/>
              </w:rPr>
              <w:t>ITB</w:t>
            </w:r>
            <w:r w:rsidRPr="00677BB3">
              <w:t xml:space="preserve"> Clause </w:t>
            </w:r>
            <w:r w:rsidR="00556ADB">
              <w:fldChar w:fldCharType="begin"/>
            </w:r>
            <w:r w:rsidR="00556ADB">
              <w:instrText xml:space="preserve"> REF _Ref57696796 \r \h  \* MERGEFORMAT </w:instrText>
            </w:r>
            <w:r w:rsidR="00556ADB">
              <w:fldChar w:fldCharType="separate"/>
            </w:r>
            <w:r w:rsidR="008F6D10">
              <w:t>4.2</w:t>
            </w:r>
            <w:r w:rsidR="00556ADB">
              <w:fldChar w:fldCharType="end"/>
            </w:r>
            <w:r w:rsidR="00F22652">
              <w:t>. F</w:t>
            </w:r>
            <w:r w:rsidRPr="00677BB3">
              <w:t xml:space="preserve">ailure to do so and submit it with the </w:t>
            </w:r>
            <w:r w:rsidR="00C03621" w:rsidRPr="00677BB3">
              <w:t xml:space="preserve">bid </w:t>
            </w:r>
            <w:r w:rsidRPr="00677BB3">
              <w:t xml:space="preserve">shall result in the rejection of the </w:t>
            </w:r>
            <w:r w:rsidR="00C03621" w:rsidRPr="00677BB3">
              <w:t xml:space="preserve">bid </w:t>
            </w:r>
            <w:r w:rsidRPr="00677BB3">
              <w:t>and the Bidder’s disqualification.</w:t>
            </w:r>
          </w:p>
          <w:p w:rsidR="00E20D9C" w:rsidRPr="00677BB3" w:rsidRDefault="00E20D9C" w:rsidP="00E20D9C">
            <w:pPr>
              <w:suppressAutoHyphens/>
            </w:pPr>
          </w:p>
        </w:tc>
      </w:tr>
    </w:tbl>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F81FC3">
          <w:headerReference w:type="even" r:id="rId52"/>
          <w:headerReference w:type="default" r:id="rId53"/>
          <w:footerReference w:type="default" r:id="rId54"/>
          <w:headerReference w:type="first" r:id="rId55"/>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 w:rsidR="00B8630F" w:rsidRPr="00677BB3" w:rsidRDefault="00B8630F" w:rsidP="00E20D9C"/>
    <w:p w:rsidR="00E20D9C" w:rsidRPr="00677BB3" w:rsidRDefault="00E20D9C" w:rsidP="00E20D9C">
      <w:pPr>
        <w:jc w:val="center"/>
        <w:rPr>
          <w:b/>
          <w:sz w:val="32"/>
        </w:rPr>
      </w:pPr>
      <w:r w:rsidRPr="00677BB3">
        <w:rPr>
          <w:b/>
          <w:sz w:val="32"/>
        </w:rPr>
        <w:t>TABLE OF CONTENTS</w:t>
      </w:r>
    </w:p>
    <w:p w:rsidR="00E20D9C" w:rsidRPr="00677BB3" w:rsidRDefault="00E20D9C" w:rsidP="00E20D9C"/>
    <w:p w:rsidR="0059413B" w:rsidRPr="0059413B" w:rsidRDefault="0059413B" w:rsidP="0059413B">
      <w:pPr>
        <w:tabs>
          <w:tab w:val="right" w:leader="dot" w:pos="9000"/>
        </w:tabs>
        <w:spacing w:before="120" w:after="120"/>
        <w:ind w:right="720"/>
        <w:rPr>
          <w:smallCaps/>
          <w:szCs w:val="24"/>
        </w:rPr>
      </w:pPr>
      <w:r w:rsidRPr="0059413B">
        <w:rPr>
          <w:smallCaps/>
          <w:szCs w:val="24"/>
        </w:rPr>
        <w:t>ANNEX 1   CHECKLIST OF REQUIREMENTS --------------------------------------7</w:t>
      </w:r>
      <w:r w:rsidR="00E91CA5">
        <w:rPr>
          <w:smallCaps/>
          <w:szCs w:val="24"/>
        </w:rPr>
        <w:t>2</w:t>
      </w:r>
      <w:r w:rsidRPr="0059413B">
        <w:rPr>
          <w:smallCaps/>
          <w:szCs w:val="24"/>
        </w:rPr>
        <w:t xml:space="preserve"> </w:t>
      </w:r>
    </w:p>
    <w:p w:rsidR="0059413B" w:rsidRPr="0059413B" w:rsidRDefault="0059413B" w:rsidP="0059413B"/>
    <w:p w:rsidR="0059413B" w:rsidRPr="0059413B" w:rsidRDefault="0059413B" w:rsidP="0059413B">
      <w:r w:rsidRPr="0059413B">
        <w:t>ANNEX 2   TECHNICAL PROPOSAL -------------------------------------------------</w:t>
      </w:r>
      <w:r w:rsidR="00E91CA5">
        <w:t>74</w:t>
      </w:r>
    </w:p>
    <w:p w:rsidR="0059413B" w:rsidRPr="0059413B" w:rsidRDefault="0059413B" w:rsidP="0059413B"/>
    <w:p w:rsidR="0059413B" w:rsidRPr="0059413B" w:rsidRDefault="0059413B" w:rsidP="0059413B">
      <w:r w:rsidRPr="0059413B">
        <w:t>ANNEX 3   FINANCIAL PROPOSAL --------------------------------------------------</w:t>
      </w:r>
      <w:r w:rsidR="00E91CA5">
        <w:t>77</w:t>
      </w:r>
    </w:p>
    <w:p w:rsidR="0059413B" w:rsidRPr="0059413B" w:rsidRDefault="0059413B" w:rsidP="0059413B"/>
    <w:p w:rsidR="0059413B" w:rsidRPr="0059413B" w:rsidRDefault="0059413B" w:rsidP="0059413B">
      <w:r w:rsidRPr="0059413B">
        <w:t>ANNEX 4   OMNIBUS SWORN STATEMENT --------------------------------------</w:t>
      </w:r>
      <w:r w:rsidR="00E91CA5">
        <w:t>79</w:t>
      </w:r>
    </w:p>
    <w:p w:rsidR="0059413B" w:rsidRPr="0059413B" w:rsidRDefault="0059413B" w:rsidP="0059413B"/>
    <w:p w:rsidR="0059413B" w:rsidRPr="0059413B" w:rsidRDefault="0059413B" w:rsidP="0059413B">
      <w:pPr>
        <w:jc w:val="left"/>
      </w:pPr>
      <w:r w:rsidRPr="0059413B">
        <w:t xml:space="preserve">ANNEX 5   STATEMENT OF COMPLETED / ON-GOING AND </w:t>
      </w:r>
    </w:p>
    <w:p w:rsidR="0059413B" w:rsidRPr="0059413B" w:rsidRDefault="0059413B" w:rsidP="0059413B">
      <w:pPr>
        <w:ind w:left="720"/>
        <w:jc w:val="left"/>
      </w:pPr>
      <w:r w:rsidRPr="0059413B">
        <w:t xml:space="preserve">        AWARDED BUT NOT YET STARTED PROJECTS------------------8</w:t>
      </w:r>
      <w:r w:rsidR="00E91CA5">
        <w:t>2</w:t>
      </w:r>
    </w:p>
    <w:p w:rsidR="0059413B" w:rsidRPr="0059413B" w:rsidRDefault="0059413B" w:rsidP="0059413B"/>
    <w:p w:rsidR="0059413B" w:rsidRPr="0059413B" w:rsidRDefault="0059413B" w:rsidP="0059413B">
      <w:r w:rsidRPr="0059413B">
        <w:t>ANNEX 6   FINANCIAL DOCS. FOR ELIGIBILITY CHECK (NFCC) ----------</w:t>
      </w:r>
      <w:r w:rsidR="00E91CA5">
        <w:t>84</w:t>
      </w:r>
    </w:p>
    <w:p w:rsidR="0059413B" w:rsidRPr="0059413B" w:rsidRDefault="0059413B" w:rsidP="0059413B"/>
    <w:p w:rsidR="0059413B" w:rsidRPr="0059413B" w:rsidRDefault="0059413B" w:rsidP="0059413B">
      <w:r w:rsidRPr="0059413B">
        <w:t>ANNEX 7   CREDIT LINE CERTIFICATE --------------------------------------------</w:t>
      </w:r>
      <w:r w:rsidR="00E91CA5">
        <w:t>85</w:t>
      </w:r>
    </w:p>
    <w:p w:rsidR="0059413B" w:rsidRPr="0059413B" w:rsidRDefault="0059413B" w:rsidP="0059413B">
      <w:r w:rsidRPr="0059413B">
        <w:tab/>
      </w:r>
      <w:r w:rsidRPr="0059413B">
        <w:tab/>
      </w:r>
      <w:r w:rsidRPr="0059413B">
        <w:tab/>
      </w:r>
    </w:p>
    <w:p w:rsidR="0059413B" w:rsidRPr="0059413B" w:rsidRDefault="0059413B" w:rsidP="0059413B">
      <w:r w:rsidRPr="0059413B">
        <w:t xml:space="preserve">ANNEX 8   BID SECURING DECLARATION --------------------------------------- </w:t>
      </w:r>
      <w:r w:rsidR="00E91CA5">
        <w:t>87</w:t>
      </w:r>
    </w:p>
    <w:p w:rsidR="0059413B" w:rsidRPr="0059413B" w:rsidRDefault="0059413B" w:rsidP="0059413B"/>
    <w:p w:rsidR="0059413B" w:rsidRPr="0059413B" w:rsidRDefault="0059413B" w:rsidP="0059413B">
      <w:r w:rsidRPr="0059413B">
        <w:t xml:space="preserve">ANNEX 9   </w:t>
      </w:r>
      <w:r w:rsidR="00E07B47">
        <w:t>CERTIFICATE OF SITE INSPECTION ---</w:t>
      </w:r>
      <w:r w:rsidRPr="0059413B">
        <w:t xml:space="preserve"> ------------------------------</w:t>
      </w:r>
      <w:r w:rsidR="00E91CA5">
        <w:t>89</w:t>
      </w:r>
      <w:bookmarkStart w:id="3796" w:name="_GoBack"/>
      <w:bookmarkEnd w:id="3796"/>
    </w:p>
    <w:p w:rsidR="0059413B" w:rsidRPr="0059413B" w:rsidRDefault="0059413B" w:rsidP="0059413B">
      <w:pPr>
        <w:tabs>
          <w:tab w:val="right" w:leader="dot" w:pos="9000"/>
        </w:tabs>
        <w:spacing w:before="120" w:after="120"/>
        <w:ind w:right="720"/>
        <w:rPr>
          <w:smallCaps/>
          <w:szCs w:val="24"/>
        </w:rPr>
      </w:pPr>
    </w:p>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Pr>
        <w:jc w:val="center"/>
        <w:rPr>
          <w:b/>
        </w:rPr>
      </w:pPr>
    </w:p>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Pr>
        <w:ind w:left="7200"/>
        <w:jc w:val="left"/>
        <w:rPr>
          <w:rFonts w:ascii="Arial" w:hAnsi="Arial" w:cs="Arial"/>
          <w:b/>
          <w:sz w:val="22"/>
          <w:szCs w:val="22"/>
        </w:rPr>
      </w:pPr>
      <w:r w:rsidRPr="0059413B">
        <w:rPr>
          <w:rFonts w:ascii="Arial" w:hAnsi="Arial" w:cs="Arial"/>
          <w:b/>
          <w:sz w:val="22"/>
          <w:szCs w:val="22"/>
        </w:rPr>
        <w:t xml:space="preserve">ANNEX 1 </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sz w:val="22"/>
          <w:szCs w:val="22"/>
        </w:rPr>
      </w:pPr>
    </w:p>
    <w:p w:rsidR="0059413B" w:rsidRPr="0059413B" w:rsidRDefault="0059413B" w:rsidP="0059413B">
      <w:pPr>
        <w:jc w:val="center"/>
        <w:rPr>
          <w:rFonts w:ascii="Arial" w:hAnsi="Arial" w:cs="Arial"/>
          <w:b/>
          <w:sz w:val="22"/>
          <w:szCs w:val="22"/>
        </w:rPr>
      </w:pPr>
      <w:r w:rsidRPr="0059413B">
        <w:rPr>
          <w:rFonts w:ascii="Arial" w:hAnsi="Arial" w:cs="Arial"/>
          <w:b/>
          <w:sz w:val="22"/>
          <w:szCs w:val="22"/>
        </w:rPr>
        <w:t xml:space="preserve">PMO MO/C BIDS AND AWARDS COMMITTEE FOR THE </w:t>
      </w:r>
    </w:p>
    <w:p w:rsidR="0059413B" w:rsidRPr="0059413B" w:rsidRDefault="0059413B" w:rsidP="0059413B">
      <w:pPr>
        <w:jc w:val="center"/>
        <w:rPr>
          <w:rFonts w:ascii="Arial" w:hAnsi="Arial" w:cs="Arial"/>
          <w:b/>
          <w:sz w:val="22"/>
          <w:szCs w:val="22"/>
        </w:rPr>
      </w:pPr>
      <w:r w:rsidRPr="0059413B">
        <w:rPr>
          <w:rFonts w:ascii="Arial" w:hAnsi="Arial" w:cs="Arial"/>
          <w:b/>
          <w:sz w:val="22"/>
          <w:szCs w:val="22"/>
        </w:rPr>
        <w:t>PROCUREMENT OF GOODS AND SERVICES</w:t>
      </w:r>
    </w:p>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b/>
          <w:sz w:val="28"/>
          <w:szCs w:val="28"/>
        </w:rPr>
      </w:pPr>
      <w:r w:rsidRPr="0059413B">
        <w:rPr>
          <w:rFonts w:ascii="Arial" w:hAnsi="Arial" w:cs="Arial"/>
          <w:b/>
          <w:sz w:val="28"/>
          <w:szCs w:val="28"/>
        </w:rPr>
        <w:t>CHECKLIST OF REQUIREMENTS</w:t>
      </w:r>
    </w:p>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p>
    <w:p w:rsidR="0059413B" w:rsidRPr="0059413B" w:rsidRDefault="0059413B" w:rsidP="0059413B">
      <w:pPr>
        <w:jc w:val="left"/>
        <w:rPr>
          <w:rFonts w:ascii="Arial" w:hAnsi="Arial" w:cs="Arial"/>
          <w:sz w:val="22"/>
          <w:szCs w:val="22"/>
        </w:rPr>
      </w:pPr>
      <w:r w:rsidRPr="0059413B">
        <w:rPr>
          <w:rFonts w:ascii="Arial" w:hAnsi="Arial" w:cs="Arial"/>
          <w:sz w:val="22"/>
          <w:szCs w:val="22"/>
        </w:rPr>
        <w:t>Name of Project</w:t>
      </w:r>
      <w:r w:rsidRPr="0059413B">
        <w:rPr>
          <w:rFonts w:ascii="Arial" w:hAnsi="Arial" w:cs="Arial"/>
          <w:sz w:val="22"/>
          <w:szCs w:val="22"/>
        </w:rPr>
        <w:tab/>
        <w:t>: ________________________________________________</w:t>
      </w:r>
    </w:p>
    <w:p w:rsidR="0059413B" w:rsidRPr="0059413B" w:rsidRDefault="0059413B" w:rsidP="0059413B">
      <w:pPr>
        <w:jc w:val="left"/>
        <w:rPr>
          <w:rFonts w:ascii="Arial" w:hAnsi="Arial" w:cs="Arial"/>
          <w:sz w:val="22"/>
          <w:szCs w:val="22"/>
        </w:rPr>
      </w:pPr>
      <w:r w:rsidRPr="0059413B">
        <w:rPr>
          <w:rFonts w:ascii="Arial" w:hAnsi="Arial" w:cs="Arial"/>
          <w:sz w:val="22"/>
          <w:szCs w:val="22"/>
        </w:rPr>
        <w:t>Name of Bidder</w:t>
      </w:r>
      <w:r w:rsidRPr="0059413B">
        <w:rPr>
          <w:rFonts w:ascii="Arial" w:hAnsi="Arial" w:cs="Arial"/>
          <w:sz w:val="22"/>
          <w:szCs w:val="22"/>
        </w:rPr>
        <w:tab/>
        <w:t>: ________________________________________________</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b/>
          <w:sz w:val="22"/>
          <w:szCs w:val="22"/>
        </w:rPr>
      </w:pPr>
      <w:r w:rsidRPr="0059413B">
        <w:rPr>
          <w:rFonts w:ascii="Arial" w:hAnsi="Arial" w:cs="Arial"/>
          <w:b/>
          <w:sz w:val="22"/>
          <w:szCs w:val="22"/>
        </w:rPr>
        <w:t>TECHNICAL COMPONENTS (ENVELOPE 1)</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b/>
          <w:sz w:val="22"/>
          <w:szCs w:val="22"/>
        </w:rPr>
      </w:pPr>
      <w:r w:rsidRPr="0059413B">
        <w:rPr>
          <w:rFonts w:ascii="Arial" w:hAnsi="Arial" w:cs="Arial"/>
          <w:b/>
          <w:sz w:val="22"/>
          <w:szCs w:val="22"/>
        </w:rPr>
        <w:t>CLASS “A” DOCUMENTS</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sz w:val="22"/>
          <w:szCs w:val="22"/>
        </w:rPr>
      </w:pPr>
      <w:r w:rsidRPr="0059413B">
        <w:rPr>
          <w:rFonts w:ascii="Arial" w:hAnsi="Arial" w:cs="Arial"/>
          <w:sz w:val="22"/>
          <w:szCs w:val="22"/>
        </w:rPr>
        <w:t>A</w:t>
      </w:r>
      <w:r w:rsidRPr="0059413B">
        <w:rPr>
          <w:rFonts w:ascii="Arial" w:hAnsi="Arial" w:cs="Arial"/>
          <w:sz w:val="22"/>
          <w:szCs w:val="22"/>
        </w:rPr>
        <w:tab/>
        <w:t>LEGAL DOCUMENTS</w:t>
      </w:r>
    </w:p>
    <w:p w:rsidR="0059413B" w:rsidRPr="0059413B" w:rsidRDefault="0059413B" w:rsidP="0059413B">
      <w:pPr>
        <w:jc w:val="left"/>
        <w:rPr>
          <w:rFonts w:ascii="Arial" w:hAnsi="Arial" w:cs="Arial"/>
          <w:sz w:val="22"/>
          <w:szCs w:val="22"/>
        </w:rPr>
      </w:pPr>
    </w:p>
    <w:p w:rsidR="0059413B" w:rsidRPr="0059413B" w:rsidRDefault="0059413B" w:rsidP="0059413B">
      <w:pPr>
        <w:ind w:left="720"/>
        <w:rPr>
          <w:rFonts w:ascii="Arial" w:hAnsi="Arial" w:cs="Arial"/>
          <w:i/>
        </w:rPr>
      </w:pPr>
      <w:r w:rsidRPr="0059413B">
        <w:rPr>
          <w:rFonts w:ascii="Arial" w:hAnsi="Arial" w:cs="Arial"/>
          <w:i/>
        </w:rPr>
        <w:t xml:space="preserve">Note: In accordance with GPPB Circular No. 03-2016 dated 27 October 2016, bidders shall be required to submit their </w:t>
      </w:r>
      <w:r w:rsidRPr="0059413B">
        <w:rPr>
          <w:rFonts w:ascii="Arial" w:hAnsi="Arial" w:cs="Arial"/>
          <w:b/>
          <w:i/>
          <w:u w:val="single"/>
        </w:rPr>
        <w:t xml:space="preserve">PhilGEPS Certificate of Registration of Membership under Platinum category with Annex “A” during eligibility check or bid submission, as the case may, in lieu of their Class “A” Documents </w:t>
      </w:r>
      <w:r w:rsidRPr="0059413B">
        <w:rPr>
          <w:rFonts w:ascii="Arial" w:hAnsi="Arial" w:cs="Arial"/>
          <w:i/>
        </w:rPr>
        <w:t>uploaded and maintained current and updated in the PhilGEPS pursuant to Section 8.5.2 of the 2016 Revised IRR of RA 9184</w:t>
      </w:r>
    </w:p>
    <w:p w:rsidR="0059413B" w:rsidRPr="0059413B" w:rsidRDefault="0059413B" w:rsidP="0059413B">
      <w:pPr>
        <w:ind w:left="720"/>
        <w:jc w:val="left"/>
        <w:rPr>
          <w:rFonts w:ascii="Arial" w:hAnsi="Arial" w:cs="Arial"/>
          <w:sz w:val="22"/>
          <w:szCs w:val="22"/>
        </w:rPr>
      </w:pPr>
    </w:p>
    <w:p w:rsidR="0059413B" w:rsidRPr="0059413B" w:rsidRDefault="0059413B" w:rsidP="0059413B">
      <w:pPr>
        <w:ind w:firstLine="720"/>
        <w:jc w:val="left"/>
        <w:rPr>
          <w:rFonts w:ascii="Arial" w:hAnsi="Arial" w:cs="Arial"/>
          <w:sz w:val="22"/>
          <w:szCs w:val="22"/>
        </w:rPr>
      </w:pPr>
      <w:r w:rsidRPr="0059413B">
        <w:rPr>
          <w:rFonts w:ascii="Arial" w:hAnsi="Arial" w:cs="Arial"/>
          <w:sz w:val="22"/>
          <w:szCs w:val="22"/>
        </w:rPr>
        <w:t>1</w:t>
      </w:r>
      <w:r w:rsidRPr="0059413B">
        <w:rPr>
          <w:rFonts w:ascii="Arial" w:hAnsi="Arial" w:cs="Arial"/>
          <w:sz w:val="22"/>
          <w:szCs w:val="22"/>
        </w:rPr>
        <w:tab/>
        <w:t>BUSINESS REGISTRATION DOCUMENTS</w:t>
      </w:r>
    </w:p>
    <w:p w:rsidR="0059413B" w:rsidRPr="0059413B" w:rsidRDefault="0059413B" w:rsidP="0059413B">
      <w:pPr>
        <w:jc w:val="left"/>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t>1.1</w:t>
      </w:r>
      <w:r w:rsidRPr="0059413B">
        <w:rPr>
          <w:rFonts w:ascii="Arial" w:hAnsi="Arial" w:cs="Arial"/>
          <w:sz w:val="22"/>
          <w:szCs w:val="22"/>
        </w:rPr>
        <w:tab/>
        <w:t>Sole Proprietorship – DTI Business Name Registration</w:t>
      </w:r>
    </w:p>
    <w:p w:rsidR="0059413B" w:rsidRPr="0059413B" w:rsidRDefault="0059413B" w:rsidP="00F55C25">
      <w:pPr>
        <w:numPr>
          <w:ilvl w:val="1"/>
          <w:numId w:val="30"/>
        </w:numPr>
        <w:jc w:val="left"/>
        <w:rPr>
          <w:rFonts w:ascii="Arial" w:hAnsi="Arial" w:cs="Arial"/>
          <w:sz w:val="22"/>
          <w:szCs w:val="22"/>
        </w:rPr>
      </w:pPr>
      <w:r w:rsidRPr="0059413B">
        <w:rPr>
          <w:rFonts w:ascii="Arial" w:hAnsi="Arial" w:cs="Arial"/>
          <w:sz w:val="22"/>
          <w:szCs w:val="22"/>
        </w:rPr>
        <w:t xml:space="preserve">      Corporation – SEC Registration Certificate</w:t>
      </w:r>
    </w:p>
    <w:p w:rsidR="0059413B" w:rsidRPr="0059413B" w:rsidRDefault="0059413B" w:rsidP="00F55C25">
      <w:pPr>
        <w:numPr>
          <w:ilvl w:val="1"/>
          <w:numId w:val="30"/>
        </w:numPr>
        <w:ind w:left="1080" w:firstLine="360"/>
        <w:jc w:val="left"/>
        <w:rPr>
          <w:rFonts w:ascii="Arial" w:hAnsi="Arial" w:cs="Arial"/>
          <w:sz w:val="22"/>
          <w:szCs w:val="22"/>
        </w:rPr>
      </w:pPr>
      <w:r w:rsidRPr="0059413B">
        <w:rPr>
          <w:rFonts w:ascii="Arial" w:hAnsi="Arial" w:cs="Arial"/>
          <w:sz w:val="22"/>
          <w:szCs w:val="22"/>
        </w:rPr>
        <w:t>Partnership – SEC Registration Certificate</w:t>
      </w:r>
    </w:p>
    <w:p w:rsidR="0059413B" w:rsidRPr="0059413B" w:rsidRDefault="0059413B" w:rsidP="00F55C25">
      <w:pPr>
        <w:numPr>
          <w:ilvl w:val="1"/>
          <w:numId w:val="30"/>
        </w:numPr>
        <w:jc w:val="left"/>
        <w:rPr>
          <w:rFonts w:ascii="Arial" w:hAnsi="Arial" w:cs="Arial"/>
          <w:sz w:val="22"/>
          <w:szCs w:val="22"/>
        </w:rPr>
      </w:pPr>
      <w:r w:rsidRPr="0059413B">
        <w:rPr>
          <w:rFonts w:ascii="Arial" w:hAnsi="Arial" w:cs="Arial"/>
          <w:sz w:val="22"/>
          <w:szCs w:val="22"/>
        </w:rPr>
        <w:t xml:space="preserve">      Cooperatives – Cooperatives Development Authority</w:t>
      </w:r>
    </w:p>
    <w:p w:rsidR="0059413B" w:rsidRPr="0059413B" w:rsidRDefault="0059413B" w:rsidP="0059413B">
      <w:pPr>
        <w:ind w:left="1800"/>
        <w:jc w:val="left"/>
        <w:rPr>
          <w:rFonts w:ascii="Arial" w:hAnsi="Arial" w:cs="Arial"/>
          <w:sz w:val="22"/>
          <w:szCs w:val="22"/>
        </w:rPr>
      </w:pPr>
      <w:r w:rsidRPr="0059413B">
        <w:rPr>
          <w:rFonts w:ascii="Arial" w:hAnsi="Arial" w:cs="Arial"/>
          <w:sz w:val="22"/>
          <w:szCs w:val="22"/>
        </w:rPr>
        <w:t xml:space="preserve">    </w:t>
      </w:r>
    </w:p>
    <w:p w:rsidR="0059413B" w:rsidRPr="0059413B" w:rsidRDefault="0059413B" w:rsidP="0059413B">
      <w:pPr>
        <w:ind w:left="1440" w:hanging="720"/>
        <w:jc w:val="left"/>
        <w:rPr>
          <w:rFonts w:ascii="Arial" w:hAnsi="Arial" w:cs="Arial"/>
          <w:sz w:val="22"/>
          <w:szCs w:val="22"/>
        </w:rPr>
      </w:pPr>
    </w:p>
    <w:p w:rsidR="0059413B" w:rsidRPr="0059413B" w:rsidRDefault="0059413B" w:rsidP="0059413B">
      <w:pPr>
        <w:ind w:left="1440" w:hanging="720"/>
        <w:jc w:val="left"/>
        <w:rPr>
          <w:rFonts w:ascii="Arial" w:hAnsi="Arial" w:cs="Arial"/>
          <w:sz w:val="22"/>
          <w:szCs w:val="22"/>
        </w:rPr>
      </w:pPr>
      <w:r w:rsidRPr="0059413B">
        <w:rPr>
          <w:rFonts w:ascii="Arial" w:hAnsi="Arial" w:cs="Arial"/>
          <w:sz w:val="22"/>
          <w:szCs w:val="22"/>
        </w:rPr>
        <w:t>2</w:t>
      </w:r>
      <w:r w:rsidRPr="0059413B">
        <w:rPr>
          <w:rFonts w:ascii="Arial" w:hAnsi="Arial" w:cs="Arial"/>
          <w:sz w:val="22"/>
          <w:szCs w:val="22"/>
        </w:rPr>
        <w:tab/>
        <w:t xml:space="preserve">Current Mayor’s Permit issued by the city or municipality where the principal   place of business of the prospective bidder is located </w:t>
      </w:r>
    </w:p>
    <w:p w:rsidR="0059413B" w:rsidRPr="0059413B" w:rsidRDefault="0059413B" w:rsidP="0059413B">
      <w:pPr>
        <w:ind w:left="1440" w:hanging="720"/>
        <w:jc w:val="left"/>
        <w:rPr>
          <w:rFonts w:ascii="Arial" w:hAnsi="Arial" w:cs="Arial"/>
          <w:sz w:val="22"/>
          <w:szCs w:val="22"/>
        </w:rPr>
      </w:pP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 xml:space="preserve">3    </w:t>
      </w:r>
      <w:r w:rsidR="007B7A24">
        <w:rPr>
          <w:rFonts w:ascii="Arial" w:hAnsi="Arial" w:cs="Arial"/>
          <w:sz w:val="22"/>
          <w:szCs w:val="22"/>
        </w:rPr>
        <w:t xml:space="preserve">     </w:t>
      </w:r>
      <w:r w:rsidRPr="0059413B">
        <w:rPr>
          <w:rFonts w:ascii="Arial" w:hAnsi="Arial" w:cs="Arial"/>
          <w:sz w:val="22"/>
          <w:szCs w:val="22"/>
        </w:rPr>
        <w:t xml:space="preserve"> PhilGEPS Certificate of Registration and membership in accordance with Section 8.5.2 of this IRR, except for foreign bidders participating in the procurement by a Philippine Foreign Service Office or Post, which shall submit their eligibility documents under Section 23.1 of this IRR; Provided, that the winning bidder shall register with the PhiGEPS in accordance with Section 37.1.4 of this IRR;</w:t>
      </w:r>
    </w:p>
    <w:p w:rsidR="0059413B" w:rsidRPr="0059413B" w:rsidRDefault="0059413B" w:rsidP="0059413B">
      <w:pPr>
        <w:ind w:left="1440" w:hanging="720"/>
        <w:rPr>
          <w:rFonts w:ascii="Arial" w:hAnsi="Arial" w:cs="Arial"/>
          <w:sz w:val="22"/>
          <w:szCs w:val="22"/>
        </w:rPr>
      </w:pP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4</w:t>
      </w:r>
      <w:r w:rsidRPr="0059413B">
        <w:rPr>
          <w:rFonts w:ascii="Arial" w:hAnsi="Arial" w:cs="Arial"/>
          <w:sz w:val="22"/>
          <w:szCs w:val="22"/>
        </w:rPr>
        <w:tab/>
        <w:t>Tax Clearance per Executive Order No. 398, Series of 2005, as finally reviewed and approved by the BIR.</w:t>
      </w:r>
    </w:p>
    <w:p w:rsidR="0059413B" w:rsidRPr="0059413B" w:rsidRDefault="0059413B" w:rsidP="0059413B">
      <w:pPr>
        <w:jc w:val="left"/>
        <w:rPr>
          <w:rFonts w:ascii="Arial" w:hAnsi="Arial" w:cs="Arial"/>
          <w:sz w:val="22"/>
          <w:szCs w:val="22"/>
        </w:rPr>
      </w:pPr>
      <w:r w:rsidRPr="0059413B">
        <w:rPr>
          <w:rFonts w:ascii="Arial" w:hAnsi="Arial" w:cs="Arial"/>
          <w:sz w:val="22"/>
          <w:szCs w:val="22"/>
        </w:rPr>
        <w:tab/>
      </w:r>
    </w:p>
    <w:p w:rsidR="0059413B" w:rsidRPr="0059413B" w:rsidRDefault="0059413B" w:rsidP="0059413B">
      <w:pPr>
        <w:ind w:left="720" w:hanging="720"/>
        <w:rPr>
          <w:rFonts w:ascii="Arial" w:hAnsi="Arial" w:cs="Arial"/>
          <w:sz w:val="22"/>
          <w:szCs w:val="22"/>
        </w:rPr>
      </w:pPr>
      <w:r w:rsidRPr="0059413B">
        <w:rPr>
          <w:rFonts w:ascii="Arial" w:hAnsi="Arial" w:cs="Arial"/>
          <w:sz w:val="22"/>
          <w:szCs w:val="22"/>
        </w:rPr>
        <w:tab/>
        <w:t>5</w:t>
      </w:r>
      <w:r w:rsidRPr="0059413B">
        <w:rPr>
          <w:rFonts w:ascii="Arial" w:hAnsi="Arial" w:cs="Arial"/>
          <w:sz w:val="22"/>
          <w:szCs w:val="22"/>
        </w:rPr>
        <w:tab/>
        <w:t xml:space="preserve">The prospective bidder’s audited financial statements, showing, among </w:t>
      </w:r>
    </w:p>
    <w:p w:rsidR="0059413B" w:rsidRPr="0059413B" w:rsidRDefault="0059413B" w:rsidP="0059413B">
      <w:pPr>
        <w:ind w:left="1440"/>
        <w:rPr>
          <w:rFonts w:ascii="Arial" w:hAnsi="Arial" w:cs="Arial"/>
          <w:sz w:val="22"/>
          <w:szCs w:val="22"/>
        </w:rPr>
      </w:pPr>
      <w:r w:rsidRPr="0059413B">
        <w:rPr>
          <w:rFonts w:ascii="Arial" w:hAnsi="Arial" w:cs="Arial"/>
          <w:sz w:val="22"/>
          <w:szCs w:val="22"/>
        </w:rPr>
        <w:lastRenderedPageBreak/>
        <w:t>others, the prospective bidder’s total and current assets and liabilities, stamped “received” by the BIR or its duly accredited and authorized institutions, for the preceding calendar year which should be earlier than two (2) years from the date of the bid submission.</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sz w:val="22"/>
          <w:szCs w:val="22"/>
        </w:rPr>
      </w:pPr>
      <w:r w:rsidRPr="0059413B">
        <w:rPr>
          <w:rFonts w:ascii="Arial" w:hAnsi="Arial" w:cs="Arial"/>
          <w:sz w:val="22"/>
          <w:szCs w:val="22"/>
        </w:rPr>
        <w:t>B</w:t>
      </w:r>
      <w:r w:rsidRPr="0059413B">
        <w:rPr>
          <w:rFonts w:ascii="Arial" w:hAnsi="Arial" w:cs="Arial"/>
          <w:sz w:val="22"/>
          <w:szCs w:val="22"/>
        </w:rPr>
        <w:tab/>
        <w:t>TECHNICAL DOCUMENTS</w:t>
      </w:r>
    </w:p>
    <w:p w:rsidR="0059413B" w:rsidRPr="0059413B" w:rsidRDefault="0059413B" w:rsidP="0059413B">
      <w:pPr>
        <w:jc w:val="left"/>
        <w:rPr>
          <w:rFonts w:ascii="Arial" w:hAnsi="Arial" w:cs="Arial"/>
          <w:sz w:val="22"/>
          <w:szCs w:val="22"/>
        </w:rPr>
      </w:pP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6</w:t>
      </w:r>
      <w:r w:rsidRPr="0059413B">
        <w:rPr>
          <w:rFonts w:ascii="Arial" w:hAnsi="Arial" w:cs="Arial"/>
          <w:sz w:val="22"/>
          <w:szCs w:val="22"/>
        </w:rPr>
        <w:tab/>
        <w:t xml:space="preserve">Statement of prospective bidder of all its ongoing and completed government and private contracts, including contracts awarded but not yet started, if any, whether similar or not similar in nature and complexity to the contract to be bid, within the relevant period as provided in the Bidding Documents.  The statement shall include all information required in the PBDs prescribed by the GPPB.  (Annex 5) </w:t>
      </w:r>
    </w:p>
    <w:p w:rsidR="0059413B" w:rsidRPr="0059413B" w:rsidRDefault="0059413B" w:rsidP="0059413B">
      <w:pPr>
        <w:jc w:val="left"/>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t xml:space="preserve"> </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sz w:val="22"/>
          <w:szCs w:val="22"/>
        </w:rPr>
      </w:pPr>
      <w:r w:rsidRPr="0059413B">
        <w:rPr>
          <w:rFonts w:ascii="Arial" w:hAnsi="Arial" w:cs="Arial"/>
          <w:sz w:val="22"/>
          <w:szCs w:val="22"/>
        </w:rPr>
        <w:t>C</w:t>
      </w:r>
      <w:r w:rsidRPr="0059413B">
        <w:rPr>
          <w:rFonts w:ascii="Arial" w:hAnsi="Arial" w:cs="Arial"/>
          <w:sz w:val="22"/>
          <w:szCs w:val="22"/>
        </w:rPr>
        <w:tab/>
        <w:t>FINANCIAL DOCUMENTS</w:t>
      </w:r>
    </w:p>
    <w:p w:rsidR="0059413B" w:rsidRPr="0059413B" w:rsidRDefault="0059413B" w:rsidP="0059413B">
      <w:pPr>
        <w:rPr>
          <w:rFonts w:ascii="Arial" w:hAnsi="Arial" w:cs="Arial"/>
          <w:sz w:val="22"/>
          <w:szCs w:val="22"/>
        </w:rPr>
      </w:pP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7</w:t>
      </w:r>
      <w:r w:rsidRPr="0059413B">
        <w:rPr>
          <w:rFonts w:ascii="Arial" w:hAnsi="Arial" w:cs="Arial"/>
          <w:sz w:val="22"/>
          <w:szCs w:val="22"/>
        </w:rPr>
        <w:tab/>
        <w:t>The prospective bidder’s computation of its Net Financial Contracting Capacity (NFCC).  The values of the bidder’s current assets and current liabilities shall be based on the data submitted to the BIR through its Electronic Filing and Payment System (EFPS), or CLC in accordance with ITB Clause 5.5 (Annex 7); and</w:t>
      </w:r>
    </w:p>
    <w:p w:rsidR="0059413B" w:rsidRPr="0059413B" w:rsidRDefault="0059413B" w:rsidP="0059413B">
      <w:pPr>
        <w:jc w:val="left"/>
        <w:rPr>
          <w:rFonts w:ascii="Arial" w:hAnsi="Arial" w:cs="Arial"/>
          <w:sz w:val="22"/>
          <w:szCs w:val="22"/>
        </w:rPr>
      </w:pPr>
    </w:p>
    <w:p w:rsidR="0059413B" w:rsidRPr="0059413B" w:rsidRDefault="0059413B" w:rsidP="0059413B">
      <w:pPr>
        <w:jc w:val="left"/>
        <w:rPr>
          <w:rFonts w:ascii="Arial" w:hAnsi="Arial" w:cs="Arial"/>
          <w:b/>
          <w:sz w:val="22"/>
          <w:szCs w:val="22"/>
        </w:rPr>
      </w:pPr>
      <w:r w:rsidRPr="0059413B">
        <w:rPr>
          <w:rFonts w:ascii="Arial" w:hAnsi="Arial" w:cs="Arial"/>
          <w:b/>
          <w:sz w:val="22"/>
          <w:szCs w:val="22"/>
        </w:rPr>
        <w:t>CLASS “B” DOCUMENTS</w:t>
      </w:r>
    </w:p>
    <w:p w:rsidR="0059413B" w:rsidRPr="0059413B" w:rsidRDefault="0059413B" w:rsidP="0059413B">
      <w:pPr>
        <w:jc w:val="left"/>
        <w:rPr>
          <w:rFonts w:ascii="Arial" w:hAnsi="Arial" w:cs="Arial"/>
          <w:sz w:val="22"/>
          <w:szCs w:val="22"/>
        </w:rPr>
      </w:pP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8</w:t>
      </w:r>
      <w:r w:rsidRPr="0059413B">
        <w:rPr>
          <w:rFonts w:ascii="Arial" w:hAnsi="Arial" w:cs="Arial"/>
          <w:sz w:val="22"/>
          <w:szCs w:val="22"/>
        </w:rPr>
        <w:tab/>
        <w:t>Valid Joint Venture Agreement (JVA), in case the joint venture is already in existence.  In the absence of a JVA, duly notarized statements from all the potential joint venture partners stating that they will enter into and abide by the provisions of the JVA in the instance that the bid is successful shall be included in the bid.</w:t>
      </w:r>
    </w:p>
    <w:p w:rsidR="0059413B" w:rsidRPr="0059413B" w:rsidRDefault="0059413B" w:rsidP="0059413B">
      <w:pPr>
        <w:rPr>
          <w:rFonts w:ascii="Arial" w:hAnsi="Arial" w:cs="Arial"/>
          <w:sz w:val="22"/>
          <w:szCs w:val="22"/>
        </w:rPr>
      </w:pPr>
    </w:p>
    <w:p w:rsidR="0059413B" w:rsidRPr="0059413B" w:rsidRDefault="0059413B" w:rsidP="0059413B">
      <w:pPr>
        <w:ind w:left="1440"/>
        <w:rPr>
          <w:rFonts w:ascii="Arial" w:hAnsi="Arial" w:cs="Arial"/>
          <w:sz w:val="22"/>
          <w:szCs w:val="22"/>
        </w:rPr>
      </w:pPr>
      <w:r w:rsidRPr="0059413B">
        <w:rPr>
          <w:rFonts w:ascii="Arial" w:hAnsi="Arial" w:cs="Arial"/>
          <w:sz w:val="22"/>
          <w:szCs w:val="22"/>
        </w:rPr>
        <w:t>Each partner of the joint venture shall submit the legal eligibility documents.  The submission of technical and financial eligibility documents by any of the joint venture partners constitutes compliance.</w:t>
      </w:r>
    </w:p>
    <w:p w:rsidR="0059413B" w:rsidRPr="0059413B" w:rsidRDefault="0059413B" w:rsidP="0059413B">
      <w:pPr>
        <w:jc w:val="left"/>
        <w:rPr>
          <w:rFonts w:ascii="Arial" w:hAnsi="Arial" w:cs="Arial"/>
          <w:sz w:val="22"/>
          <w:szCs w:val="22"/>
        </w:rPr>
      </w:pPr>
    </w:p>
    <w:p w:rsidR="0059413B" w:rsidRPr="0059413B" w:rsidRDefault="0059413B" w:rsidP="00E07B47">
      <w:pPr>
        <w:ind w:left="720"/>
        <w:jc w:val="left"/>
        <w:rPr>
          <w:rFonts w:ascii="Arial" w:hAnsi="Arial" w:cs="Arial"/>
          <w:sz w:val="22"/>
          <w:szCs w:val="22"/>
        </w:rPr>
      </w:pPr>
      <w:r w:rsidRPr="0059413B">
        <w:rPr>
          <w:rFonts w:ascii="Arial" w:hAnsi="Arial" w:cs="Arial"/>
          <w:sz w:val="22"/>
          <w:szCs w:val="22"/>
        </w:rPr>
        <w:t>9</w:t>
      </w:r>
      <w:r w:rsidRPr="0059413B">
        <w:rPr>
          <w:rFonts w:ascii="Arial" w:hAnsi="Arial" w:cs="Arial"/>
          <w:sz w:val="22"/>
          <w:szCs w:val="22"/>
        </w:rPr>
        <w:tab/>
        <w:t xml:space="preserve">Bid Security in the prescribed form, amount and validity period, or Bid </w:t>
      </w:r>
    </w:p>
    <w:p w:rsidR="0059413B" w:rsidRPr="0059413B" w:rsidRDefault="0059413B" w:rsidP="0059413B">
      <w:pPr>
        <w:ind w:left="720" w:firstLine="720"/>
        <w:rPr>
          <w:rFonts w:ascii="Arial" w:hAnsi="Arial" w:cs="Arial"/>
          <w:sz w:val="22"/>
          <w:szCs w:val="22"/>
        </w:rPr>
      </w:pPr>
      <w:r w:rsidRPr="0059413B">
        <w:rPr>
          <w:rFonts w:ascii="Arial" w:hAnsi="Arial" w:cs="Arial"/>
          <w:sz w:val="22"/>
          <w:szCs w:val="22"/>
        </w:rPr>
        <w:t>Securing Declaration</w:t>
      </w:r>
    </w:p>
    <w:p w:rsidR="0059413B" w:rsidRPr="0059413B" w:rsidRDefault="0059413B" w:rsidP="0059413B">
      <w:pPr>
        <w:jc w:val="left"/>
        <w:rPr>
          <w:rFonts w:ascii="Arial" w:hAnsi="Arial" w:cs="Arial"/>
          <w:sz w:val="22"/>
          <w:szCs w:val="22"/>
        </w:rPr>
      </w:pP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10</w:t>
      </w:r>
      <w:r w:rsidRPr="0059413B">
        <w:rPr>
          <w:rFonts w:ascii="Arial" w:hAnsi="Arial" w:cs="Arial"/>
          <w:sz w:val="22"/>
          <w:szCs w:val="22"/>
        </w:rPr>
        <w:tab/>
        <w:t>Technical Proposal, to include the required documents specified in the Terms of Reference and Delivery Schedule</w:t>
      </w:r>
    </w:p>
    <w:p w:rsidR="0059413B" w:rsidRPr="0059413B" w:rsidRDefault="0059413B" w:rsidP="0059413B">
      <w:pPr>
        <w:ind w:left="720" w:hanging="720"/>
        <w:jc w:val="left"/>
        <w:rPr>
          <w:rFonts w:ascii="Arial" w:hAnsi="Arial" w:cs="Arial"/>
          <w:sz w:val="22"/>
          <w:szCs w:val="22"/>
        </w:rPr>
      </w:pPr>
      <w:r w:rsidRPr="0059413B">
        <w:rPr>
          <w:rFonts w:ascii="Arial" w:hAnsi="Arial" w:cs="Arial"/>
          <w:sz w:val="22"/>
          <w:szCs w:val="22"/>
        </w:rPr>
        <w:tab/>
      </w:r>
    </w:p>
    <w:p w:rsidR="0059413B" w:rsidRPr="0059413B" w:rsidRDefault="0059413B" w:rsidP="0059413B">
      <w:pPr>
        <w:ind w:left="1440" w:hanging="720"/>
        <w:rPr>
          <w:rFonts w:ascii="Arial" w:hAnsi="Arial" w:cs="Arial"/>
          <w:sz w:val="22"/>
          <w:szCs w:val="22"/>
        </w:rPr>
      </w:pPr>
      <w:r w:rsidRPr="0059413B">
        <w:rPr>
          <w:rFonts w:ascii="Arial" w:hAnsi="Arial" w:cs="Arial"/>
          <w:sz w:val="22"/>
          <w:szCs w:val="22"/>
        </w:rPr>
        <w:t>11</w:t>
      </w:r>
      <w:r w:rsidRPr="0059413B">
        <w:rPr>
          <w:rFonts w:ascii="Arial" w:hAnsi="Arial" w:cs="Arial"/>
          <w:sz w:val="22"/>
          <w:szCs w:val="22"/>
        </w:rPr>
        <w:tab/>
        <w:t>Omnibus Sworn Statement by the prospective bidder or its duly authorized representative in the form prescribed by the GPPB with attached duly notarized Secretary’s Certificate issued by the corporation.</w:t>
      </w:r>
      <w:r w:rsidRPr="0059413B">
        <w:rPr>
          <w:rFonts w:ascii="Arial" w:hAnsi="Arial" w:cs="Arial"/>
          <w:b/>
          <w:sz w:val="22"/>
          <w:szCs w:val="22"/>
        </w:rPr>
        <w:t xml:space="preserve"> </w:t>
      </w:r>
    </w:p>
    <w:p w:rsidR="0059413B" w:rsidRPr="0059413B" w:rsidRDefault="0059413B" w:rsidP="0059413B">
      <w:pPr>
        <w:ind w:left="720" w:hanging="720"/>
        <w:rPr>
          <w:rFonts w:ascii="Arial" w:hAnsi="Arial" w:cs="Arial"/>
          <w:sz w:val="22"/>
          <w:szCs w:val="22"/>
        </w:rPr>
      </w:pPr>
    </w:p>
    <w:p w:rsidR="0059413B" w:rsidRPr="0059413B" w:rsidRDefault="0059413B" w:rsidP="0059413B">
      <w:pPr>
        <w:ind w:left="720"/>
        <w:rPr>
          <w:rFonts w:ascii="Arial" w:hAnsi="Arial" w:cs="Arial"/>
          <w:sz w:val="22"/>
          <w:szCs w:val="22"/>
        </w:rPr>
      </w:pPr>
      <w:r>
        <w:rPr>
          <w:rFonts w:ascii="Arial" w:hAnsi="Arial" w:cs="Arial"/>
          <w:sz w:val="22"/>
          <w:szCs w:val="22"/>
        </w:rPr>
        <w:t>12</w:t>
      </w:r>
      <w:r>
        <w:rPr>
          <w:rFonts w:ascii="Arial" w:hAnsi="Arial" w:cs="Arial"/>
          <w:sz w:val="22"/>
          <w:szCs w:val="22"/>
        </w:rPr>
        <w:tab/>
        <w:t>Certificate of Site Inspection</w:t>
      </w:r>
      <w:r w:rsidR="008D6D91">
        <w:rPr>
          <w:rFonts w:ascii="Arial" w:hAnsi="Arial" w:cs="Arial"/>
          <w:sz w:val="22"/>
          <w:szCs w:val="22"/>
        </w:rPr>
        <w:t xml:space="preserve"> (Annex 9)</w:t>
      </w:r>
    </w:p>
    <w:p w:rsidR="0059413B" w:rsidRPr="0059413B" w:rsidRDefault="0059413B" w:rsidP="0059413B">
      <w:pPr>
        <w:ind w:left="720" w:hanging="720"/>
        <w:rPr>
          <w:rFonts w:ascii="Arial" w:hAnsi="Arial" w:cs="Arial"/>
          <w:b/>
          <w:sz w:val="22"/>
          <w:szCs w:val="22"/>
        </w:rPr>
      </w:pPr>
    </w:p>
    <w:p w:rsidR="0059413B" w:rsidRPr="0059413B" w:rsidRDefault="0059413B" w:rsidP="0059413B">
      <w:pPr>
        <w:ind w:left="720" w:hanging="720"/>
        <w:rPr>
          <w:rFonts w:ascii="Arial" w:hAnsi="Arial" w:cs="Arial"/>
          <w:b/>
          <w:sz w:val="22"/>
          <w:szCs w:val="22"/>
        </w:rPr>
      </w:pPr>
      <w:r w:rsidRPr="0059413B">
        <w:rPr>
          <w:rFonts w:ascii="Arial" w:hAnsi="Arial" w:cs="Arial"/>
          <w:b/>
          <w:sz w:val="22"/>
          <w:szCs w:val="22"/>
        </w:rPr>
        <w:t>FINANCIAL COMPONENT (ENVELOPE 2)</w:t>
      </w:r>
    </w:p>
    <w:p w:rsidR="0059413B" w:rsidRPr="0059413B" w:rsidRDefault="0059413B" w:rsidP="0059413B">
      <w:pPr>
        <w:ind w:left="720" w:hanging="720"/>
        <w:rPr>
          <w:rFonts w:ascii="Arial" w:hAnsi="Arial" w:cs="Arial"/>
          <w:sz w:val="22"/>
          <w:szCs w:val="22"/>
        </w:rPr>
      </w:pPr>
    </w:p>
    <w:p w:rsidR="0059413B" w:rsidRPr="0059413B" w:rsidRDefault="0059413B" w:rsidP="0059413B">
      <w:pPr>
        <w:ind w:left="720"/>
        <w:rPr>
          <w:rFonts w:ascii="Arial" w:hAnsi="Arial" w:cs="Arial"/>
          <w:sz w:val="22"/>
          <w:szCs w:val="22"/>
        </w:rPr>
      </w:pPr>
      <w:r w:rsidRPr="0059413B">
        <w:rPr>
          <w:rFonts w:ascii="Arial" w:hAnsi="Arial" w:cs="Arial"/>
          <w:sz w:val="22"/>
          <w:szCs w:val="22"/>
        </w:rPr>
        <w:t>1</w:t>
      </w:r>
      <w:r w:rsidR="007B7A24">
        <w:rPr>
          <w:rFonts w:ascii="Arial" w:hAnsi="Arial" w:cs="Arial"/>
          <w:sz w:val="22"/>
          <w:szCs w:val="22"/>
        </w:rPr>
        <w:t>3</w:t>
      </w:r>
      <w:r w:rsidRPr="0059413B">
        <w:rPr>
          <w:rFonts w:ascii="Arial" w:hAnsi="Arial" w:cs="Arial"/>
          <w:sz w:val="22"/>
          <w:szCs w:val="22"/>
        </w:rPr>
        <w:tab/>
        <w:t>Financial Proposal (</w:t>
      </w:r>
      <w:r w:rsidR="008D6D91">
        <w:rPr>
          <w:rFonts w:ascii="Arial" w:hAnsi="Arial" w:cs="Arial"/>
          <w:sz w:val="22"/>
          <w:szCs w:val="22"/>
        </w:rPr>
        <w:t>Annex 3</w:t>
      </w:r>
      <w:r w:rsidRPr="0059413B">
        <w:rPr>
          <w:rFonts w:ascii="Arial" w:hAnsi="Arial" w:cs="Arial"/>
          <w:sz w:val="22"/>
          <w:szCs w:val="22"/>
        </w:rPr>
        <w:t>)</w:t>
      </w:r>
    </w:p>
    <w:p w:rsidR="0059413B" w:rsidRPr="0059413B" w:rsidRDefault="0059413B" w:rsidP="0059413B">
      <w:pPr>
        <w:ind w:left="720" w:hanging="720"/>
        <w:rPr>
          <w:rFonts w:ascii="Arial" w:hAnsi="Arial" w:cs="Arial"/>
          <w:sz w:val="22"/>
          <w:szCs w:val="22"/>
        </w:rPr>
      </w:pPr>
    </w:p>
    <w:p w:rsidR="0059413B" w:rsidRPr="0059413B" w:rsidRDefault="0059413B" w:rsidP="0059413B">
      <w:pPr>
        <w:ind w:left="720" w:hanging="720"/>
        <w:rPr>
          <w:rFonts w:ascii="Arial" w:hAnsi="Arial" w:cs="Arial"/>
          <w:sz w:val="22"/>
          <w:szCs w:val="22"/>
        </w:rPr>
      </w:pPr>
    </w:p>
    <w:p w:rsidR="0059413B" w:rsidRPr="0059413B" w:rsidRDefault="0059413B" w:rsidP="0059413B">
      <w:pPr>
        <w:ind w:left="720" w:hanging="720"/>
        <w:rPr>
          <w:rFonts w:ascii="Arial" w:hAnsi="Arial" w:cs="Arial"/>
          <w:sz w:val="22"/>
          <w:szCs w:val="22"/>
        </w:rPr>
      </w:pPr>
    </w:p>
    <w:p w:rsidR="0059413B" w:rsidRPr="0059413B" w:rsidRDefault="0059413B" w:rsidP="0059413B">
      <w:pPr>
        <w:ind w:left="720" w:hanging="720"/>
        <w:rPr>
          <w:rFonts w:ascii="Arial" w:hAnsi="Arial" w:cs="Arial"/>
          <w:sz w:val="22"/>
          <w:szCs w:val="22"/>
        </w:rPr>
      </w:pPr>
    </w:p>
    <w:p w:rsidR="00E91CA5" w:rsidRDefault="0059413B" w:rsidP="0059413B">
      <w:pPr>
        <w:ind w:left="720" w:hanging="720"/>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p>
    <w:p w:rsidR="0059413B" w:rsidRPr="0059413B" w:rsidRDefault="0059413B" w:rsidP="00E91CA5">
      <w:pPr>
        <w:ind w:left="720" w:hanging="720"/>
        <w:jc w:val="right"/>
        <w:rPr>
          <w:rFonts w:ascii="Arial" w:hAnsi="Arial" w:cs="Arial"/>
          <w:b/>
          <w:sz w:val="22"/>
          <w:szCs w:val="22"/>
        </w:rPr>
      </w:pPr>
      <w:r w:rsidRPr="0059413B">
        <w:rPr>
          <w:rFonts w:ascii="Arial" w:hAnsi="Arial" w:cs="Arial"/>
          <w:sz w:val="22"/>
          <w:szCs w:val="22"/>
        </w:rPr>
        <w:lastRenderedPageBreak/>
        <w:tab/>
      </w:r>
      <w:r w:rsidRPr="0059413B">
        <w:rPr>
          <w:rFonts w:ascii="Arial" w:hAnsi="Arial" w:cs="Arial"/>
          <w:b/>
          <w:sz w:val="22"/>
          <w:szCs w:val="22"/>
        </w:rPr>
        <w:t>ANNEX 2</w:t>
      </w:r>
    </w:p>
    <w:p w:rsidR="0059413B" w:rsidRPr="0059413B" w:rsidRDefault="0059413B" w:rsidP="0059413B">
      <w:pPr>
        <w:keepNext/>
        <w:spacing w:line="240" w:lineRule="auto"/>
        <w:outlineLvl w:val="3"/>
        <w:rPr>
          <w:rFonts w:ascii="Arial" w:hAnsi="Arial" w:cs="Arial"/>
          <w:b/>
          <w:bCs/>
          <w:sz w:val="22"/>
          <w:szCs w:val="22"/>
        </w:rPr>
      </w:pPr>
    </w:p>
    <w:p w:rsidR="0059413B" w:rsidRPr="0059413B" w:rsidRDefault="0059413B" w:rsidP="0059413B">
      <w:pPr>
        <w:keepNext/>
        <w:spacing w:line="240" w:lineRule="auto"/>
        <w:jc w:val="center"/>
        <w:outlineLvl w:val="3"/>
        <w:rPr>
          <w:rFonts w:ascii="Arial" w:hAnsi="Arial" w:cs="Arial"/>
          <w:b/>
          <w:bCs/>
          <w:sz w:val="22"/>
          <w:szCs w:val="22"/>
        </w:rPr>
      </w:pPr>
      <w:r w:rsidRPr="0059413B">
        <w:rPr>
          <w:rFonts w:ascii="Arial" w:hAnsi="Arial" w:cs="Arial"/>
          <w:b/>
          <w:bCs/>
          <w:sz w:val="22"/>
          <w:szCs w:val="22"/>
        </w:rPr>
        <w:t>Bid Form – TECHNICAL PROPOSAL</w:t>
      </w:r>
    </w:p>
    <w:p w:rsidR="0059413B" w:rsidRPr="0059413B" w:rsidRDefault="0059413B" w:rsidP="0059413B">
      <w:pPr>
        <w:pBdr>
          <w:bottom w:val="single" w:sz="12" w:space="1" w:color="auto"/>
        </w:pBd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ind w:left="4320"/>
        <w:rPr>
          <w:rFonts w:ascii="Arial" w:hAnsi="Arial" w:cs="Arial"/>
          <w:color w:val="000000"/>
          <w:sz w:val="22"/>
          <w:szCs w:val="22"/>
          <w:lang w:val="it-IT"/>
        </w:rPr>
      </w:pPr>
      <w:r w:rsidRPr="0059413B">
        <w:rPr>
          <w:rFonts w:ascii="Arial" w:hAnsi="Arial" w:cs="Arial"/>
          <w:color w:val="000000"/>
          <w:sz w:val="22"/>
          <w:szCs w:val="22"/>
          <w:lang w:val="it-IT"/>
        </w:rPr>
        <w:t>______________________</w:t>
      </w:r>
    </w:p>
    <w:p w:rsidR="0059413B" w:rsidRPr="0059413B" w:rsidRDefault="0059413B" w:rsidP="0059413B">
      <w:pPr>
        <w:rPr>
          <w:rFonts w:ascii="Arial" w:hAnsi="Arial" w:cs="Arial"/>
          <w:color w:val="000000"/>
          <w:sz w:val="22"/>
          <w:szCs w:val="22"/>
          <w:lang w:val="it-IT"/>
        </w:rPr>
      </w:pP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t xml:space="preserve">               D  a  t  e</w:t>
      </w:r>
    </w:p>
    <w:p w:rsidR="0059413B" w:rsidRPr="0059413B" w:rsidRDefault="0059413B" w:rsidP="0059413B">
      <w:pPr>
        <w:ind w:left="-900"/>
        <w:rPr>
          <w:rFonts w:ascii="Arial" w:hAnsi="Arial" w:cs="Arial"/>
          <w:b/>
          <w:color w:val="000000"/>
          <w:sz w:val="22"/>
          <w:szCs w:val="22"/>
          <w:lang w:val="it-IT"/>
        </w:rPr>
      </w:pPr>
    </w:p>
    <w:p w:rsidR="0059413B" w:rsidRPr="0059413B" w:rsidRDefault="0059413B" w:rsidP="0059413B">
      <w:pPr>
        <w:ind w:left="-900"/>
        <w:rPr>
          <w:rFonts w:ascii="Arial" w:hAnsi="Arial" w:cs="Arial"/>
          <w:b/>
          <w:color w:val="000000"/>
          <w:sz w:val="22"/>
          <w:szCs w:val="22"/>
          <w:lang w:val="it-IT"/>
        </w:rPr>
      </w:pPr>
      <w:r w:rsidRPr="0059413B">
        <w:rPr>
          <w:rFonts w:ascii="Arial" w:hAnsi="Arial" w:cs="Arial"/>
          <w:b/>
          <w:color w:val="000000"/>
          <w:sz w:val="22"/>
          <w:szCs w:val="22"/>
          <w:lang w:val="it-IT"/>
        </w:rPr>
        <w:t>MS. RUBY MARIA O. GUMAPON</w:t>
      </w:r>
    </w:p>
    <w:p w:rsidR="0059413B" w:rsidRPr="0059413B" w:rsidRDefault="0059413B" w:rsidP="0059413B">
      <w:pPr>
        <w:ind w:left="-900"/>
        <w:rPr>
          <w:rFonts w:ascii="Arial" w:hAnsi="Arial" w:cs="Arial"/>
          <w:color w:val="000000"/>
          <w:sz w:val="22"/>
          <w:szCs w:val="22"/>
        </w:rPr>
      </w:pPr>
      <w:r w:rsidRPr="0059413B">
        <w:rPr>
          <w:rFonts w:ascii="Arial" w:hAnsi="Arial" w:cs="Arial"/>
          <w:color w:val="000000"/>
          <w:sz w:val="22"/>
          <w:szCs w:val="22"/>
        </w:rPr>
        <w:t>Chairperson</w:t>
      </w:r>
      <w:r w:rsidR="007B7A24">
        <w:rPr>
          <w:rFonts w:ascii="Arial" w:hAnsi="Arial" w:cs="Arial"/>
          <w:color w:val="000000"/>
          <w:sz w:val="22"/>
          <w:szCs w:val="22"/>
        </w:rPr>
        <w:t>, PMO-MOC-</w:t>
      </w:r>
      <w:r w:rsidRPr="0059413B">
        <w:rPr>
          <w:rFonts w:ascii="Arial" w:hAnsi="Arial" w:cs="Arial"/>
          <w:color w:val="000000"/>
          <w:sz w:val="22"/>
          <w:szCs w:val="22"/>
        </w:rPr>
        <w:t xml:space="preserve">Bids and Awards Committee  </w:t>
      </w:r>
    </w:p>
    <w:p w:rsidR="0059413B" w:rsidRPr="0059413B" w:rsidRDefault="0059413B" w:rsidP="0059413B">
      <w:pPr>
        <w:ind w:left="-900"/>
        <w:rPr>
          <w:rFonts w:ascii="Arial" w:hAnsi="Arial" w:cs="Arial"/>
          <w:color w:val="000000"/>
          <w:sz w:val="22"/>
          <w:szCs w:val="22"/>
        </w:rPr>
      </w:pPr>
      <w:r w:rsidRPr="0059413B">
        <w:rPr>
          <w:rFonts w:ascii="Arial" w:hAnsi="Arial" w:cs="Arial"/>
          <w:color w:val="000000"/>
          <w:sz w:val="22"/>
          <w:szCs w:val="22"/>
        </w:rPr>
        <w:t>Philippine Ports Authority</w:t>
      </w:r>
    </w:p>
    <w:p w:rsidR="0059413B" w:rsidRPr="0059413B" w:rsidRDefault="00E07B47" w:rsidP="0059413B">
      <w:pPr>
        <w:ind w:left="-900"/>
        <w:rPr>
          <w:rFonts w:ascii="Arial" w:hAnsi="Arial" w:cs="Arial"/>
          <w:color w:val="000000"/>
          <w:sz w:val="22"/>
          <w:szCs w:val="22"/>
        </w:rPr>
      </w:pPr>
      <w:r>
        <w:rPr>
          <w:rFonts w:ascii="Arial" w:hAnsi="Arial" w:cs="Arial"/>
          <w:color w:val="000000"/>
          <w:sz w:val="22"/>
          <w:szCs w:val="22"/>
        </w:rPr>
        <w:t>Agora Gate, Port Area</w:t>
      </w:r>
      <w:r w:rsidR="0059413B" w:rsidRPr="0059413B">
        <w:rPr>
          <w:rFonts w:ascii="Arial" w:hAnsi="Arial" w:cs="Arial"/>
          <w:color w:val="000000"/>
          <w:sz w:val="22"/>
          <w:szCs w:val="22"/>
        </w:rPr>
        <w:t xml:space="preserve">, Cagayan de Oro </w:t>
      </w:r>
      <w:r>
        <w:rPr>
          <w:rFonts w:ascii="Arial" w:hAnsi="Arial" w:cs="Arial"/>
          <w:color w:val="000000"/>
          <w:sz w:val="22"/>
          <w:szCs w:val="22"/>
        </w:rPr>
        <w:t>City</w:t>
      </w:r>
    </w:p>
    <w:p w:rsidR="0059413B" w:rsidRPr="0059413B" w:rsidRDefault="0059413B" w:rsidP="0059413B">
      <w:pPr>
        <w:ind w:left="-900"/>
        <w:rPr>
          <w:rFonts w:ascii="Arial" w:hAnsi="Arial" w:cs="Arial"/>
          <w:color w:val="000000"/>
          <w:sz w:val="22"/>
          <w:szCs w:val="22"/>
        </w:rPr>
      </w:pPr>
    </w:p>
    <w:p w:rsidR="0059413B" w:rsidRPr="0059413B" w:rsidRDefault="0059413B" w:rsidP="0059413B">
      <w:pPr>
        <w:ind w:left="-900"/>
        <w:rPr>
          <w:rFonts w:ascii="Arial" w:hAnsi="Arial" w:cs="Arial"/>
          <w:color w:val="000000"/>
          <w:sz w:val="22"/>
          <w:szCs w:val="22"/>
        </w:rPr>
      </w:pPr>
      <w:r w:rsidRPr="0059413B">
        <w:rPr>
          <w:rFonts w:ascii="Arial" w:hAnsi="Arial" w:cs="Arial"/>
          <w:color w:val="000000"/>
          <w:sz w:val="22"/>
          <w:szCs w:val="22"/>
        </w:rPr>
        <w:t>Dear Ms. Gumapon:</w:t>
      </w:r>
    </w:p>
    <w:p w:rsidR="0059413B" w:rsidRPr="0059413B" w:rsidRDefault="0059413B" w:rsidP="0059413B">
      <w:pPr>
        <w:ind w:left="-900"/>
        <w:rPr>
          <w:rFonts w:ascii="Arial" w:hAnsi="Arial" w:cs="Arial"/>
          <w:color w:val="000000"/>
          <w:sz w:val="22"/>
          <w:szCs w:val="22"/>
        </w:rPr>
      </w:pPr>
    </w:p>
    <w:p w:rsidR="0059413B" w:rsidRPr="0059413B" w:rsidRDefault="0059413B" w:rsidP="007B7A24">
      <w:pPr>
        <w:overflowPunct/>
        <w:autoSpaceDE/>
        <w:autoSpaceDN/>
        <w:adjustRightInd/>
        <w:spacing w:line="240" w:lineRule="auto"/>
        <w:ind w:left="-900"/>
        <w:textAlignment w:val="auto"/>
        <w:rPr>
          <w:rFonts w:ascii="Arial" w:hAnsi="Arial" w:cs="Arial"/>
          <w:sz w:val="22"/>
          <w:szCs w:val="22"/>
        </w:rPr>
      </w:pPr>
      <w:r w:rsidRPr="0059413B">
        <w:rPr>
          <w:rFonts w:ascii="Arial" w:hAnsi="Arial" w:cs="Arial"/>
          <w:sz w:val="22"/>
          <w:szCs w:val="22"/>
        </w:rPr>
        <w:t xml:space="preserve">In accordance with the Instructions to Bidders in the Bidding for the </w:t>
      </w:r>
      <w:r w:rsidR="007B7A24" w:rsidRPr="007B7A24">
        <w:rPr>
          <w:rFonts w:ascii="Arial" w:hAnsi="Arial" w:cs="Arial"/>
          <w:sz w:val="22"/>
          <w:szCs w:val="22"/>
        </w:rPr>
        <w:t>CONTRACT FOR THE SUPPLY, DELIVERY, INSTALLATION/STRUCTURED CABLING, TESTING AND COMMISSIONING OF LED FLAT SCREEN TVS’ WITH WIRES AND ACCESSORIES FOR THE BASEPORT CAGAYAN DE ORO, PORT MANAGEMENT OFFICE OF MISAMIS ORIENTAL/CAGAYAN DE ORO (PMO MO/C)</w:t>
      </w:r>
      <w:r w:rsidRPr="0059413B">
        <w:rPr>
          <w:rFonts w:ascii="Arial" w:hAnsi="Arial" w:cs="Arial"/>
          <w:sz w:val="22"/>
          <w:szCs w:val="22"/>
        </w:rPr>
        <w:t>, hereunder is our technical proposal:</w:t>
      </w:r>
    </w:p>
    <w:p w:rsidR="00AD6091" w:rsidRDefault="00AD6091" w:rsidP="0059413B">
      <w:pPr>
        <w:contextualSpacing/>
        <w:jc w:val="center"/>
        <w:rPr>
          <w:b/>
          <w:sz w:val="40"/>
          <w:szCs w:val="40"/>
          <w:u w:val="single"/>
        </w:rPr>
      </w:pPr>
    </w:p>
    <w:p w:rsidR="00AD6091" w:rsidRPr="0059413B" w:rsidRDefault="00AD6091" w:rsidP="0059413B">
      <w:pPr>
        <w:contextualSpacing/>
        <w:jc w:val="center"/>
        <w:rPr>
          <w:b/>
          <w:sz w:val="40"/>
          <w:szCs w:val="40"/>
          <w:u w:val="single"/>
        </w:rPr>
      </w:pPr>
    </w:p>
    <w:p w:rsidR="0059413B" w:rsidRDefault="0059413B" w:rsidP="0059413B">
      <w:pPr>
        <w:ind w:left="720" w:firstLine="720"/>
        <w:contextualSpacing/>
        <w:rPr>
          <w:b/>
          <w:sz w:val="40"/>
          <w:szCs w:val="40"/>
          <w:u w:val="single"/>
        </w:rPr>
      </w:pPr>
      <w:r w:rsidRPr="0059413B">
        <w:rPr>
          <w:b/>
          <w:sz w:val="40"/>
          <w:szCs w:val="40"/>
          <w:u w:val="single"/>
        </w:rPr>
        <w:t>TECHNICAL PROPOSAL</w:t>
      </w:r>
    </w:p>
    <w:p w:rsidR="007B7A24" w:rsidRDefault="007B7A24" w:rsidP="0059413B">
      <w:pPr>
        <w:ind w:left="720" w:firstLine="720"/>
        <w:contextualSpacing/>
        <w:rPr>
          <w:b/>
          <w:sz w:val="40"/>
          <w:szCs w:val="40"/>
          <w:u w:val="single"/>
        </w:rPr>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5670"/>
        <w:gridCol w:w="720"/>
        <w:gridCol w:w="828"/>
      </w:tblGrid>
      <w:tr w:rsidR="003078E3" w:rsidRPr="00205D9B" w:rsidTr="005F7E98">
        <w:trPr>
          <w:trHeight w:val="505"/>
        </w:trPr>
        <w:tc>
          <w:tcPr>
            <w:tcW w:w="1692" w:type="dxa"/>
            <w:shd w:val="clear" w:color="auto" w:fill="auto"/>
            <w:noWrap/>
            <w:vAlign w:val="center"/>
            <w:hideMark/>
          </w:tcPr>
          <w:p w:rsidR="003078E3" w:rsidRPr="001729BD" w:rsidRDefault="003078E3" w:rsidP="005F7E98">
            <w:pPr>
              <w:jc w:val="center"/>
              <w:rPr>
                <w:b/>
                <w:bCs/>
                <w:sz w:val="22"/>
                <w:szCs w:val="22"/>
              </w:rPr>
            </w:pPr>
            <w:r w:rsidRPr="001729BD">
              <w:rPr>
                <w:b/>
                <w:bCs/>
                <w:sz w:val="22"/>
                <w:szCs w:val="22"/>
              </w:rPr>
              <w:t>Item</w:t>
            </w:r>
          </w:p>
          <w:p w:rsidR="003078E3" w:rsidRPr="001729BD" w:rsidRDefault="003078E3" w:rsidP="005F7E98">
            <w:pPr>
              <w:jc w:val="center"/>
              <w:rPr>
                <w:b/>
                <w:bCs/>
                <w:sz w:val="22"/>
                <w:szCs w:val="22"/>
              </w:rPr>
            </w:pPr>
            <w:r w:rsidRPr="001729BD">
              <w:rPr>
                <w:b/>
                <w:bCs/>
                <w:sz w:val="22"/>
                <w:szCs w:val="22"/>
              </w:rPr>
              <w:t>1 LOT</w:t>
            </w:r>
          </w:p>
        </w:tc>
        <w:tc>
          <w:tcPr>
            <w:tcW w:w="5670" w:type="dxa"/>
            <w:shd w:val="clear" w:color="auto" w:fill="auto"/>
            <w:noWrap/>
            <w:vAlign w:val="center"/>
            <w:hideMark/>
          </w:tcPr>
          <w:p w:rsidR="003078E3" w:rsidRPr="001729BD" w:rsidRDefault="003078E3" w:rsidP="005F7E98">
            <w:pPr>
              <w:jc w:val="center"/>
              <w:rPr>
                <w:b/>
                <w:bCs/>
                <w:sz w:val="22"/>
                <w:szCs w:val="22"/>
              </w:rPr>
            </w:pPr>
            <w:r w:rsidRPr="001729BD">
              <w:rPr>
                <w:b/>
                <w:bCs/>
                <w:sz w:val="22"/>
                <w:szCs w:val="22"/>
              </w:rPr>
              <w:t>Technical Description</w:t>
            </w:r>
          </w:p>
        </w:tc>
        <w:tc>
          <w:tcPr>
            <w:tcW w:w="720" w:type="dxa"/>
            <w:vAlign w:val="center"/>
          </w:tcPr>
          <w:p w:rsidR="003078E3" w:rsidRPr="001729BD" w:rsidRDefault="003078E3" w:rsidP="005F7E98">
            <w:pPr>
              <w:jc w:val="center"/>
              <w:rPr>
                <w:b/>
                <w:bCs/>
                <w:sz w:val="22"/>
                <w:szCs w:val="22"/>
              </w:rPr>
            </w:pPr>
            <w:r w:rsidRPr="001729BD">
              <w:rPr>
                <w:b/>
                <w:bCs/>
                <w:sz w:val="22"/>
                <w:szCs w:val="22"/>
              </w:rPr>
              <w:t>Unit</w:t>
            </w:r>
          </w:p>
        </w:tc>
        <w:tc>
          <w:tcPr>
            <w:tcW w:w="828" w:type="dxa"/>
            <w:vAlign w:val="center"/>
          </w:tcPr>
          <w:p w:rsidR="003078E3" w:rsidRPr="001729BD" w:rsidRDefault="003078E3" w:rsidP="005F7E98">
            <w:pPr>
              <w:jc w:val="center"/>
              <w:rPr>
                <w:b/>
                <w:bCs/>
                <w:sz w:val="22"/>
                <w:szCs w:val="22"/>
              </w:rPr>
            </w:pPr>
            <w:r w:rsidRPr="001729BD">
              <w:rPr>
                <w:b/>
                <w:bCs/>
                <w:sz w:val="22"/>
                <w:szCs w:val="22"/>
              </w:rPr>
              <w:t>Qty.</w:t>
            </w:r>
          </w:p>
        </w:tc>
      </w:tr>
      <w:tr w:rsidR="003078E3" w:rsidRPr="00205D9B" w:rsidTr="005F7E98">
        <w:trPr>
          <w:trHeight w:val="980"/>
        </w:trPr>
        <w:tc>
          <w:tcPr>
            <w:tcW w:w="1692" w:type="dxa"/>
            <w:tcBorders>
              <w:bottom w:val="nil"/>
            </w:tcBorders>
            <w:shd w:val="clear" w:color="auto" w:fill="auto"/>
            <w:noWrap/>
            <w:hideMark/>
          </w:tcPr>
          <w:p w:rsidR="003078E3" w:rsidRPr="001729BD" w:rsidRDefault="003078E3" w:rsidP="005F7E98">
            <w:pPr>
              <w:jc w:val="left"/>
              <w:rPr>
                <w:color w:val="000000"/>
                <w:sz w:val="22"/>
                <w:szCs w:val="22"/>
                <w:lang w:eastAsia="en-PH"/>
              </w:rPr>
            </w:pPr>
            <w:r w:rsidRPr="001729BD">
              <w:rPr>
                <w:color w:val="000000"/>
                <w:sz w:val="22"/>
                <w:szCs w:val="22"/>
                <w:lang w:eastAsia="en-PH"/>
              </w:rPr>
              <w:t xml:space="preserve">LED FLAT SCREEN TV 32 inch </w:t>
            </w:r>
          </w:p>
        </w:tc>
        <w:tc>
          <w:tcPr>
            <w:tcW w:w="5670" w:type="dxa"/>
            <w:tcBorders>
              <w:bottom w:val="nil"/>
            </w:tcBorders>
            <w:shd w:val="clear" w:color="auto" w:fill="auto"/>
            <w:hideMark/>
          </w:tcPr>
          <w:p w:rsidR="003078E3" w:rsidRPr="001729BD" w:rsidRDefault="003078E3" w:rsidP="00F55C25">
            <w:pPr>
              <w:numPr>
                <w:ilvl w:val="0"/>
                <w:numId w:val="19"/>
              </w:numPr>
              <w:overflowPunct/>
              <w:autoSpaceDE/>
              <w:autoSpaceDN/>
              <w:adjustRightInd/>
              <w:spacing w:line="240" w:lineRule="auto"/>
              <w:ind w:left="365"/>
              <w:jc w:val="left"/>
              <w:textAlignment w:val="auto"/>
              <w:rPr>
                <w:color w:val="000000"/>
                <w:sz w:val="22"/>
                <w:szCs w:val="22"/>
                <w:lang w:eastAsia="en-PH"/>
              </w:rPr>
            </w:pPr>
            <w:r w:rsidRPr="001729BD">
              <w:rPr>
                <w:bCs/>
                <w:color w:val="000000"/>
                <w:sz w:val="22"/>
                <w:szCs w:val="22"/>
                <w:lang w:eastAsia="en-PH"/>
              </w:rPr>
              <w:t>Panel Screen Size : at</w:t>
            </w:r>
            <w:r>
              <w:rPr>
                <w:bCs/>
                <w:color w:val="000000"/>
                <w:sz w:val="22"/>
                <w:szCs w:val="22"/>
                <w:lang w:eastAsia="en-PH"/>
              </w:rPr>
              <w:t xml:space="preserve"> </w:t>
            </w:r>
            <w:r w:rsidRPr="001729BD">
              <w:rPr>
                <w:bCs/>
                <w:color w:val="000000"/>
                <w:sz w:val="22"/>
                <w:szCs w:val="22"/>
                <w:lang w:eastAsia="en-PH"/>
              </w:rPr>
              <w:t xml:space="preserve">least 32” Display </w:t>
            </w:r>
            <w:r w:rsidRPr="001729BD">
              <w:rPr>
                <w:color w:val="000000"/>
                <w:sz w:val="22"/>
                <w:szCs w:val="22"/>
                <w:lang w:eastAsia="en-PH"/>
              </w:rPr>
              <w:t>Size;      LED Backlight Type; Minimum Resolution : 1,920 x 1,080 (Full High Definition); Minimum Brightness 240 cd/m²;</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At least Commercial TV Type (control management software included);</w:t>
            </w:r>
            <w:r w:rsidRPr="001729BD">
              <w:rPr>
                <w:sz w:val="22"/>
                <w:szCs w:val="22"/>
              </w:rPr>
              <w:t xml:space="preserve"> Smart TV;</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 xml:space="preserve">Minimum Static (Panel) Contrast Ratio: 1200:1; Minimum Viewing Angle Degree: 178x178; </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Minimum Audio Output : 5W + 5W;</w:t>
            </w:r>
            <w:r w:rsidRPr="001729BD">
              <w:rPr>
                <w:color w:val="000000"/>
                <w:sz w:val="22"/>
                <w:szCs w:val="22"/>
                <w:lang w:eastAsia="en-PH"/>
              </w:rPr>
              <w:t xml:space="preserve"> </w:t>
            </w:r>
            <w:r w:rsidRPr="001729BD">
              <w:rPr>
                <w:bCs/>
                <w:color w:val="000000"/>
                <w:sz w:val="22"/>
                <w:szCs w:val="22"/>
                <w:lang w:eastAsia="en-PH"/>
              </w:rPr>
              <w:t>S</w:t>
            </w:r>
            <w:r w:rsidRPr="001729BD">
              <w:rPr>
                <w:color w:val="000000"/>
                <w:sz w:val="22"/>
                <w:szCs w:val="22"/>
                <w:lang w:eastAsia="en-PH"/>
              </w:rPr>
              <w:t>peaker System : 2.0ch</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Sound mode: (minimum 6 modes);</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 xml:space="preserve">Feature Hospitality (minimum features): </w:t>
            </w:r>
            <w:r w:rsidRPr="001729BD">
              <w:rPr>
                <w:color w:val="000000"/>
                <w:sz w:val="22"/>
                <w:szCs w:val="22"/>
                <w:lang w:eastAsia="en-PH"/>
              </w:rPr>
              <w:t>Hotel Mode, Lock Mode (Limited), Welcome Screen, Insert Image, One Channel Map, External Speaker Out, Instant On, External Power, RJP Interface, RJP Compatibility, Auto Off/Sleep Timer, Smart Energy Saving, Motion Eye Care;</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Jack Interface (minimum)</w:t>
            </w:r>
            <w:r w:rsidRPr="001729BD">
              <w:rPr>
                <w:color w:val="000000"/>
                <w:sz w:val="22"/>
                <w:szCs w:val="22"/>
                <w:lang w:eastAsia="en-PH"/>
              </w:rPr>
              <w:t>: HDMI In, USB 2.0 (2), CI Slot and RF In, AV In, Component in (Y,Pb,Pr-Video), Digital Audio Out, HDMI/HDCP Input, RS-232C (Control &amp; Service), Headphone Out, Clock Interface, RJ45 (1), External Speaker Out (2);</w:t>
            </w:r>
          </w:p>
          <w:p w:rsidR="003078E3" w:rsidRPr="001729BD" w:rsidRDefault="003078E3" w:rsidP="00F55C25">
            <w:pPr>
              <w:numPr>
                <w:ilvl w:val="0"/>
                <w:numId w:val="19"/>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VESA Compatible:</w:t>
            </w:r>
            <w:r w:rsidRPr="001729BD">
              <w:rPr>
                <w:color w:val="000000"/>
                <w:sz w:val="22"/>
                <w:szCs w:val="22"/>
                <w:lang w:eastAsia="en-PH"/>
              </w:rPr>
              <w:tab/>
              <w:t>200 x 200 mm</w:t>
            </w:r>
          </w:p>
          <w:p w:rsidR="003078E3" w:rsidRPr="001729BD" w:rsidRDefault="003078E3" w:rsidP="00F55C25">
            <w:pPr>
              <w:numPr>
                <w:ilvl w:val="0"/>
                <w:numId w:val="19"/>
              </w:numPr>
              <w:overflowPunct/>
              <w:autoSpaceDE/>
              <w:autoSpaceDN/>
              <w:adjustRightInd/>
              <w:spacing w:line="240" w:lineRule="auto"/>
              <w:ind w:left="342"/>
              <w:jc w:val="left"/>
              <w:textAlignment w:val="auto"/>
              <w:rPr>
                <w:sz w:val="22"/>
                <w:szCs w:val="22"/>
              </w:rPr>
            </w:pPr>
            <w:r w:rsidRPr="001729BD">
              <w:rPr>
                <w:color w:val="000000"/>
                <w:sz w:val="22"/>
                <w:szCs w:val="22"/>
                <w:lang w:eastAsia="en-PH"/>
              </w:rPr>
              <w:t>Provide one-unit TV Rack;</w:t>
            </w:r>
          </w:p>
          <w:p w:rsidR="003078E3" w:rsidRPr="009E363B" w:rsidRDefault="003078E3" w:rsidP="00F55C25">
            <w:pPr>
              <w:numPr>
                <w:ilvl w:val="0"/>
                <w:numId w:val="19"/>
              </w:numPr>
              <w:overflowPunct/>
              <w:autoSpaceDE/>
              <w:autoSpaceDN/>
              <w:adjustRightInd/>
              <w:spacing w:line="240" w:lineRule="auto"/>
              <w:ind w:left="342"/>
              <w:jc w:val="left"/>
              <w:textAlignment w:val="auto"/>
              <w:rPr>
                <w:color w:val="000000"/>
                <w:sz w:val="22"/>
                <w:szCs w:val="22"/>
              </w:rPr>
            </w:pPr>
            <w:r w:rsidRPr="009E363B">
              <w:rPr>
                <w:color w:val="000000"/>
                <w:sz w:val="22"/>
                <w:szCs w:val="22"/>
                <w:lang w:eastAsia="en-PH"/>
              </w:rPr>
              <w:t>Provide eight-units Wall holder (VESA compatible)</w:t>
            </w:r>
          </w:p>
          <w:p w:rsidR="003078E3" w:rsidRPr="001729BD" w:rsidRDefault="003078E3" w:rsidP="005F7E98">
            <w:pPr>
              <w:overflowPunct/>
              <w:autoSpaceDE/>
              <w:autoSpaceDN/>
              <w:adjustRightInd/>
              <w:spacing w:line="240" w:lineRule="auto"/>
              <w:ind w:left="342"/>
              <w:jc w:val="left"/>
              <w:textAlignment w:val="auto"/>
              <w:rPr>
                <w:sz w:val="22"/>
                <w:szCs w:val="22"/>
              </w:rPr>
            </w:pPr>
          </w:p>
        </w:tc>
        <w:tc>
          <w:tcPr>
            <w:tcW w:w="720" w:type="dxa"/>
            <w:tcBorders>
              <w:bottom w:val="nil"/>
            </w:tcBorders>
          </w:tcPr>
          <w:p w:rsidR="003078E3" w:rsidRPr="001729BD" w:rsidRDefault="003078E3" w:rsidP="005F7E98">
            <w:pPr>
              <w:spacing w:line="240" w:lineRule="auto"/>
              <w:rPr>
                <w:sz w:val="22"/>
                <w:szCs w:val="22"/>
              </w:rPr>
            </w:pPr>
            <w:r w:rsidRPr="001729BD">
              <w:rPr>
                <w:sz w:val="22"/>
                <w:szCs w:val="22"/>
              </w:rPr>
              <w:t>Units</w:t>
            </w:r>
          </w:p>
        </w:tc>
        <w:tc>
          <w:tcPr>
            <w:tcW w:w="828" w:type="dxa"/>
            <w:tcBorders>
              <w:bottom w:val="nil"/>
            </w:tcBorders>
          </w:tcPr>
          <w:p w:rsidR="003078E3" w:rsidRPr="001729BD" w:rsidRDefault="003078E3" w:rsidP="005F7E98">
            <w:pPr>
              <w:spacing w:line="240" w:lineRule="auto"/>
              <w:rPr>
                <w:sz w:val="22"/>
                <w:szCs w:val="22"/>
              </w:rPr>
            </w:pPr>
            <w:r w:rsidRPr="001729BD">
              <w:rPr>
                <w:sz w:val="22"/>
                <w:szCs w:val="22"/>
              </w:rPr>
              <w:t>9</w:t>
            </w:r>
          </w:p>
        </w:tc>
      </w:tr>
      <w:tr w:rsidR="003078E3" w:rsidRPr="00205D9B" w:rsidTr="005F7E98">
        <w:trPr>
          <w:trHeight w:val="4320"/>
        </w:trPr>
        <w:tc>
          <w:tcPr>
            <w:tcW w:w="1692" w:type="dxa"/>
            <w:tcBorders>
              <w:top w:val="nil"/>
              <w:bottom w:val="nil"/>
            </w:tcBorders>
            <w:shd w:val="clear" w:color="auto" w:fill="auto"/>
          </w:tcPr>
          <w:p w:rsidR="003078E3" w:rsidRPr="001729BD" w:rsidRDefault="003078E3" w:rsidP="005F7E98">
            <w:pPr>
              <w:rPr>
                <w:bCs/>
                <w:sz w:val="22"/>
                <w:szCs w:val="22"/>
              </w:rPr>
            </w:pPr>
            <w:r w:rsidRPr="001729BD">
              <w:rPr>
                <w:bCs/>
                <w:sz w:val="22"/>
                <w:szCs w:val="22"/>
              </w:rPr>
              <w:lastRenderedPageBreak/>
              <w:t>LED TELEVISION 55 inch SMART TV</w:t>
            </w:r>
          </w:p>
        </w:tc>
        <w:tc>
          <w:tcPr>
            <w:tcW w:w="5670" w:type="dxa"/>
            <w:tcBorders>
              <w:top w:val="nil"/>
              <w:bottom w:val="nil"/>
            </w:tcBorders>
            <w:shd w:val="clear" w:color="auto" w:fill="auto"/>
          </w:tcPr>
          <w:p w:rsidR="003078E3" w:rsidRPr="001729BD" w:rsidRDefault="003078E3" w:rsidP="00F55C25">
            <w:pPr>
              <w:numPr>
                <w:ilvl w:val="0"/>
                <w:numId w:val="20"/>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Panel Screen Size : at</w:t>
            </w:r>
            <w:r>
              <w:rPr>
                <w:bCs/>
                <w:color w:val="000000"/>
                <w:sz w:val="22"/>
                <w:szCs w:val="22"/>
                <w:lang w:eastAsia="en-PH"/>
              </w:rPr>
              <w:t xml:space="preserve"> </w:t>
            </w:r>
            <w:r w:rsidRPr="001729BD">
              <w:rPr>
                <w:bCs/>
                <w:color w:val="000000"/>
                <w:sz w:val="22"/>
                <w:szCs w:val="22"/>
                <w:lang w:eastAsia="en-PH"/>
              </w:rPr>
              <w:t xml:space="preserve">least 55”; Trident Backlight Type; Minimum Resolution : 3840 x 2160 (4K Ultra High Definition);Minimum Brightness 500cd/m2; </w:t>
            </w:r>
          </w:p>
          <w:p w:rsidR="003078E3" w:rsidRPr="001729BD" w:rsidRDefault="003078E3" w:rsidP="00F55C25">
            <w:pPr>
              <w:numPr>
                <w:ilvl w:val="0"/>
                <w:numId w:val="20"/>
              </w:numPr>
              <w:overflowPunct/>
              <w:autoSpaceDE/>
              <w:autoSpaceDN/>
              <w:adjustRightInd/>
              <w:spacing w:line="240" w:lineRule="auto"/>
              <w:ind w:left="342"/>
              <w:jc w:val="left"/>
              <w:textAlignment w:val="auto"/>
              <w:rPr>
                <w:bCs/>
                <w:color w:val="000000"/>
                <w:sz w:val="22"/>
                <w:szCs w:val="22"/>
                <w:lang w:eastAsia="en-PH"/>
              </w:rPr>
            </w:pPr>
            <w:r w:rsidRPr="001729BD">
              <w:rPr>
                <w:color w:val="000000"/>
                <w:sz w:val="22"/>
                <w:szCs w:val="22"/>
                <w:lang w:eastAsia="en-PH"/>
              </w:rPr>
              <w:t xml:space="preserve">At least </w:t>
            </w:r>
            <w:r w:rsidRPr="001729BD">
              <w:rPr>
                <w:bCs/>
                <w:color w:val="000000"/>
                <w:sz w:val="22"/>
                <w:szCs w:val="22"/>
                <w:lang w:eastAsia="en-PH"/>
              </w:rPr>
              <w:t xml:space="preserve">Commercial TV Type </w:t>
            </w:r>
            <w:r w:rsidRPr="001729BD">
              <w:rPr>
                <w:color w:val="000000"/>
                <w:sz w:val="22"/>
                <w:szCs w:val="22"/>
                <w:lang w:eastAsia="en-PH"/>
              </w:rPr>
              <w:t xml:space="preserve"> (control management software included)</w:t>
            </w:r>
            <w:r w:rsidRPr="001729BD">
              <w:rPr>
                <w:bCs/>
                <w:color w:val="000000"/>
                <w:sz w:val="22"/>
                <w:szCs w:val="22"/>
                <w:lang w:eastAsia="en-PH"/>
              </w:rPr>
              <w:t>; Smart TV;</w:t>
            </w:r>
          </w:p>
          <w:p w:rsidR="003078E3" w:rsidRPr="001729BD" w:rsidRDefault="003078E3" w:rsidP="00F55C25">
            <w:pPr>
              <w:numPr>
                <w:ilvl w:val="0"/>
                <w:numId w:val="20"/>
              </w:numPr>
              <w:overflowPunct/>
              <w:autoSpaceDE/>
              <w:autoSpaceDN/>
              <w:adjustRightInd/>
              <w:spacing w:line="240" w:lineRule="auto"/>
              <w:ind w:left="342"/>
              <w:jc w:val="left"/>
              <w:textAlignment w:val="auto"/>
              <w:rPr>
                <w:bCs/>
                <w:color w:val="000000"/>
                <w:sz w:val="22"/>
                <w:szCs w:val="22"/>
                <w:lang w:eastAsia="en-PH"/>
              </w:rPr>
            </w:pPr>
            <w:r w:rsidRPr="001729BD">
              <w:rPr>
                <w:bCs/>
                <w:color w:val="000000"/>
                <w:sz w:val="22"/>
                <w:szCs w:val="22"/>
                <w:lang w:eastAsia="en-PH"/>
              </w:rPr>
              <w:t xml:space="preserve">Minimum Static (Panel) Contrast Ratio: 1300:1; Minimum Viewing Angle Degree: 178x178; </w:t>
            </w:r>
          </w:p>
          <w:p w:rsidR="003078E3" w:rsidRPr="001729BD" w:rsidRDefault="003078E3" w:rsidP="00F55C25">
            <w:pPr>
              <w:numPr>
                <w:ilvl w:val="0"/>
                <w:numId w:val="20"/>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Minimum Audio Output: 10W + 10W;                  S</w:t>
            </w:r>
            <w:r w:rsidRPr="001729BD">
              <w:rPr>
                <w:color w:val="000000"/>
                <w:sz w:val="22"/>
                <w:szCs w:val="22"/>
                <w:lang w:eastAsia="en-PH"/>
              </w:rPr>
              <w:t>peaker System : 2.0 ch</w:t>
            </w:r>
          </w:p>
          <w:p w:rsidR="003078E3" w:rsidRPr="001729BD" w:rsidRDefault="003078E3" w:rsidP="00F55C25">
            <w:pPr>
              <w:numPr>
                <w:ilvl w:val="0"/>
                <w:numId w:val="20"/>
              </w:numPr>
              <w:overflowPunct/>
              <w:autoSpaceDE/>
              <w:autoSpaceDN/>
              <w:adjustRightInd/>
              <w:spacing w:line="240" w:lineRule="auto"/>
              <w:ind w:left="342"/>
              <w:jc w:val="left"/>
              <w:textAlignment w:val="auto"/>
              <w:rPr>
                <w:color w:val="000000"/>
                <w:sz w:val="22"/>
                <w:szCs w:val="22"/>
                <w:lang w:eastAsia="en-PH"/>
              </w:rPr>
            </w:pPr>
            <w:r w:rsidRPr="001729BD">
              <w:rPr>
                <w:color w:val="000000"/>
                <w:sz w:val="22"/>
                <w:szCs w:val="22"/>
                <w:lang w:eastAsia="en-PH"/>
              </w:rPr>
              <w:t xml:space="preserve">Sound mode : (minimum 5 modes)                                                       </w:t>
            </w:r>
          </w:p>
          <w:p w:rsidR="003078E3" w:rsidRPr="001729BD" w:rsidRDefault="003078E3" w:rsidP="00F55C25">
            <w:pPr>
              <w:numPr>
                <w:ilvl w:val="0"/>
                <w:numId w:val="20"/>
              </w:numPr>
              <w:overflowPunct/>
              <w:autoSpaceDE/>
              <w:autoSpaceDN/>
              <w:adjustRightInd/>
              <w:spacing w:line="240" w:lineRule="auto"/>
              <w:ind w:left="342"/>
              <w:jc w:val="left"/>
              <w:textAlignment w:val="auto"/>
              <w:rPr>
                <w:color w:val="000000"/>
                <w:sz w:val="22"/>
                <w:szCs w:val="22"/>
                <w:lang w:eastAsia="en-PH"/>
              </w:rPr>
            </w:pPr>
            <w:r w:rsidRPr="001729BD">
              <w:rPr>
                <w:bCs/>
                <w:color w:val="000000"/>
                <w:sz w:val="22"/>
                <w:szCs w:val="22"/>
                <w:lang w:eastAsia="en-PH"/>
              </w:rPr>
              <w:t xml:space="preserve">Hospitality Features (minimum features): </w:t>
            </w:r>
            <w:r w:rsidRPr="001729BD">
              <w:rPr>
                <w:color w:val="000000"/>
                <w:sz w:val="22"/>
                <w:szCs w:val="22"/>
                <w:lang w:eastAsia="en-PH"/>
              </w:rPr>
              <w:t xml:space="preserve">Hotel Mode, Lock Mode (Limited), Welcome Screen, Insert Image, One Channel Map; RJP Compatibility; Network Based Control; Embedded Content Manager/Group Manager;  </w:t>
            </w:r>
          </w:p>
          <w:p w:rsidR="003078E3" w:rsidRPr="00744244" w:rsidRDefault="003078E3" w:rsidP="00F55C25">
            <w:pPr>
              <w:numPr>
                <w:ilvl w:val="0"/>
                <w:numId w:val="20"/>
              </w:numPr>
              <w:overflowPunct/>
              <w:autoSpaceDE/>
              <w:autoSpaceDN/>
              <w:adjustRightInd/>
              <w:spacing w:line="240" w:lineRule="auto"/>
              <w:ind w:left="342"/>
              <w:jc w:val="left"/>
              <w:textAlignment w:val="auto"/>
              <w:rPr>
                <w:sz w:val="22"/>
                <w:szCs w:val="22"/>
              </w:rPr>
            </w:pPr>
            <w:r w:rsidRPr="001729BD">
              <w:rPr>
                <w:bCs/>
                <w:color w:val="000000"/>
                <w:sz w:val="22"/>
                <w:szCs w:val="22"/>
                <w:lang w:eastAsia="en-PH"/>
              </w:rPr>
              <w:t>(Minimum interface) Jack Interface:</w:t>
            </w:r>
            <w:r w:rsidRPr="001729BD">
              <w:rPr>
                <w:color w:val="000000"/>
                <w:sz w:val="22"/>
                <w:szCs w:val="22"/>
                <w:lang w:eastAsia="en-PH"/>
              </w:rPr>
              <w:t xml:space="preserve"> HDMI In 2.0, USB 2.0 (2), CI Slot, RF In, AV In, Digital Audio Out, HDMI/HDCP Input, RS-232C (Control &amp; Service), Headphone Out, RJ (Ethernet), Debug (phone jack type)</w:t>
            </w:r>
          </w:p>
          <w:p w:rsidR="003078E3" w:rsidRPr="001729BD" w:rsidRDefault="003078E3" w:rsidP="005F7E98">
            <w:pPr>
              <w:overflowPunct/>
              <w:autoSpaceDE/>
              <w:autoSpaceDN/>
              <w:adjustRightInd/>
              <w:spacing w:line="240" w:lineRule="auto"/>
              <w:ind w:left="342"/>
              <w:jc w:val="left"/>
              <w:textAlignment w:val="auto"/>
              <w:rPr>
                <w:sz w:val="22"/>
                <w:szCs w:val="22"/>
              </w:rPr>
            </w:pPr>
          </w:p>
        </w:tc>
        <w:tc>
          <w:tcPr>
            <w:tcW w:w="720" w:type="dxa"/>
            <w:tcBorders>
              <w:top w:val="nil"/>
              <w:bottom w:val="nil"/>
            </w:tcBorders>
          </w:tcPr>
          <w:p w:rsidR="003078E3" w:rsidRPr="001729BD" w:rsidRDefault="003078E3" w:rsidP="005F7E98">
            <w:pPr>
              <w:spacing w:line="240" w:lineRule="auto"/>
              <w:jc w:val="center"/>
              <w:rPr>
                <w:sz w:val="22"/>
                <w:szCs w:val="22"/>
              </w:rPr>
            </w:pPr>
            <w:r w:rsidRPr="001729BD">
              <w:rPr>
                <w:sz w:val="22"/>
                <w:szCs w:val="22"/>
              </w:rPr>
              <w:t>Units</w:t>
            </w:r>
          </w:p>
        </w:tc>
        <w:tc>
          <w:tcPr>
            <w:tcW w:w="828" w:type="dxa"/>
            <w:tcBorders>
              <w:top w:val="nil"/>
              <w:bottom w:val="nil"/>
            </w:tcBorders>
          </w:tcPr>
          <w:p w:rsidR="003078E3" w:rsidRPr="001729BD" w:rsidRDefault="003078E3" w:rsidP="005F7E98">
            <w:pPr>
              <w:spacing w:line="240" w:lineRule="auto"/>
              <w:jc w:val="center"/>
              <w:rPr>
                <w:sz w:val="22"/>
                <w:szCs w:val="22"/>
              </w:rPr>
            </w:pPr>
            <w:r w:rsidRPr="001729BD">
              <w:rPr>
                <w:sz w:val="22"/>
                <w:szCs w:val="22"/>
              </w:rPr>
              <w:t>3</w:t>
            </w:r>
          </w:p>
        </w:tc>
      </w:tr>
      <w:tr w:rsidR="003078E3" w:rsidRPr="00205D9B" w:rsidTr="005F7E98">
        <w:trPr>
          <w:trHeight w:val="5571"/>
        </w:trPr>
        <w:tc>
          <w:tcPr>
            <w:tcW w:w="1692" w:type="dxa"/>
            <w:tcBorders>
              <w:top w:val="nil"/>
              <w:bottom w:val="nil"/>
            </w:tcBorders>
            <w:shd w:val="clear" w:color="auto" w:fill="auto"/>
          </w:tcPr>
          <w:p w:rsidR="003078E3" w:rsidRPr="001729BD" w:rsidRDefault="003078E3" w:rsidP="005F7E98">
            <w:pPr>
              <w:jc w:val="left"/>
              <w:rPr>
                <w:color w:val="000000"/>
                <w:sz w:val="22"/>
                <w:szCs w:val="22"/>
                <w:lang w:eastAsia="en-PH"/>
              </w:rPr>
            </w:pPr>
            <w:r w:rsidRPr="001729BD">
              <w:rPr>
                <w:color w:val="000000"/>
                <w:sz w:val="22"/>
                <w:szCs w:val="22"/>
                <w:lang w:eastAsia="en-PH"/>
              </w:rPr>
              <w:t xml:space="preserve">LED FLAT SCREEN TV, 60 inch </w:t>
            </w:r>
          </w:p>
          <w:p w:rsidR="003078E3" w:rsidRPr="001729BD" w:rsidRDefault="003078E3" w:rsidP="005F7E98">
            <w:pPr>
              <w:rPr>
                <w:color w:val="000000"/>
                <w:sz w:val="22"/>
                <w:szCs w:val="22"/>
                <w:lang w:eastAsia="en-PH"/>
              </w:rPr>
            </w:pPr>
          </w:p>
        </w:tc>
        <w:tc>
          <w:tcPr>
            <w:tcW w:w="5670" w:type="dxa"/>
            <w:tcBorders>
              <w:top w:val="nil"/>
              <w:bottom w:val="nil"/>
            </w:tcBorders>
            <w:shd w:val="clear" w:color="auto" w:fill="auto"/>
          </w:tcPr>
          <w:p w:rsidR="003078E3" w:rsidRPr="001729BD" w:rsidRDefault="003078E3" w:rsidP="00F55C25">
            <w:pPr>
              <w:numPr>
                <w:ilvl w:val="0"/>
                <w:numId w:val="21"/>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Panel Screen Size : at</w:t>
            </w:r>
            <w:r>
              <w:rPr>
                <w:bCs/>
                <w:color w:val="000000"/>
                <w:sz w:val="22"/>
                <w:szCs w:val="22"/>
                <w:lang w:eastAsia="en-PH"/>
              </w:rPr>
              <w:t xml:space="preserve"> </w:t>
            </w:r>
            <w:r w:rsidRPr="001729BD">
              <w:rPr>
                <w:bCs/>
                <w:color w:val="000000"/>
                <w:sz w:val="22"/>
                <w:szCs w:val="22"/>
                <w:lang w:eastAsia="en-PH"/>
              </w:rPr>
              <w:t xml:space="preserve">least 60”; Trident Backlight Type; Minimum Resolution : 3840 x 2160 (4K Ultra High Definition); Minimum Brightness 350cd/m2; </w:t>
            </w:r>
          </w:p>
          <w:p w:rsidR="003078E3" w:rsidRPr="001729BD" w:rsidRDefault="003078E3" w:rsidP="00F55C25">
            <w:pPr>
              <w:numPr>
                <w:ilvl w:val="0"/>
                <w:numId w:val="21"/>
              </w:numPr>
              <w:overflowPunct/>
              <w:autoSpaceDE/>
              <w:autoSpaceDN/>
              <w:adjustRightInd/>
              <w:spacing w:line="240" w:lineRule="auto"/>
              <w:ind w:left="342"/>
              <w:jc w:val="left"/>
              <w:textAlignment w:val="auto"/>
              <w:rPr>
                <w:bCs/>
                <w:color w:val="000000"/>
                <w:sz w:val="22"/>
                <w:szCs w:val="22"/>
                <w:lang w:eastAsia="en-PH"/>
              </w:rPr>
            </w:pPr>
            <w:r w:rsidRPr="001729BD">
              <w:rPr>
                <w:color w:val="000000"/>
                <w:sz w:val="22"/>
                <w:szCs w:val="22"/>
                <w:lang w:eastAsia="en-PH"/>
              </w:rPr>
              <w:t xml:space="preserve">At least </w:t>
            </w:r>
            <w:r w:rsidRPr="001729BD">
              <w:rPr>
                <w:bCs/>
                <w:color w:val="000000"/>
                <w:sz w:val="22"/>
                <w:szCs w:val="22"/>
                <w:lang w:eastAsia="en-PH"/>
              </w:rPr>
              <w:t xml:space="preserve">Commercial TV Type </w:t>
            </w:r>
            <w:r w:rsidRPr="001729BD">
              <w:rPr>
                <w:color w:val="000000"/>
                <w:sz w:val="22"/>
                <w:szCs w:val="22"/>
                <w:lang w:eastAsia="en-PH"/>
              </w:rPr>
              <w:t xml:space="preserve"> (control management software included)</w:t>
            </w:r>
            <w:r w:rsidRPr="001729BD">
              <w:rPr>
                <w:bCs/>
                <w:color w:val="000000"/>
                <w:sz w:val="22"/>
                <w:szCs w:val="22"/>
                <w:lang w:eastAsia="en-PH"/>
              </w:rPr>
              <w:t>; Smart TV;</w:t>
            </w:r>
          </w:p>
          <w:p w:rsidR="003078E3" w:rsidRPr="001729BD" w:rsidRDefault="003078E3" w:rsidP="00F55C25">
            <w:pPr>
              <w:numPr>
                <w:ilvl w:val="0"/>
                <w:numId w:val="21"/>
              </w:numPr>
              <w:overflowPunct/>
              <w:autoSpaceDE/>
              <w:autoSpaceDN/>
              <w:adjustRightInd/>
              <w:spacing w:line="240" w:lineRule="auto"/>
              <w:ind w:left="342"/>
              <w:jc w:val="left"/>
              <w:textAlignment w:val="auto"/>
              <w:rPr>
                <w:bCs/>
                <w:color w:val="000000"/>
                <w:sz w:val="22"/>
                <w:szCs w:val="22"/>
                <w:lang w:eastAsia="en-PH"/>
              </w:rPr>
            </w:pPr>
            <w:r w:rsidRPr="001729BD">
              <w:rPr>
                <w:bCs/>
                <w:color w:val="000000"/>
                <w:sz w:val="22"/>
                <w:szCs w:val="22"/>
                <w:lang w:eastAsia="en-PH"/>
              </w:rPr>
              <w:t xml:space="preserve">Minimum Static (Panel) Contrast Ratio: 1300:1; Minimum Viewing Angle Degree: 178x178; Broadcasting :Analog/Digital </w:t>
            </w:r>
          </w:p>
          <w:p w:rsidR="003078E3" w:rsidRPr="001729BD" w:rsidRDefault="003078E3" w:rsidP="00F55C25">
            <w:pPr>
              <w:numPr>
                <w:ilvl w:val="0"/>
                <w:numId w:val="22"/>
              </w:numPr>
              <w:overflowPunct/>
              <w:autoSpaceDE/>
              <w:autoSpaceDN/>
              <w:adjustRightInd/>
              <w:spacing w:line="240" w:lineRule="auto"/>
              <w:ind w:left="365"/>
              <w:jc w:val="left"/>
              <w:textAlignment w:val="auto"/>
              <w:rPr>
                <w:bCs/>
                <w:color w:val="000000"/>
                <w:sz w:val="22"/>
                <w:szCs w:val="22"/>
                <w:lang w:eastAsia="en-PH"/>
              </w:rPr>
            </w:pPr>
            <w:r w:rsidRPr="001729BD">
              <w:rPr>
                <w:color w:val="000000"/>
                <w:sz w:val="22"/>
                <w:szCs w:val="22"/>
                <w:lang w:eastAsia="en-PH"/>
              </w:rPr>
              <w:t xml:space="preserve">Aspect Ratio (minimum 5 modes) </w:t>
            </w:r>
          </w:p>
          <w:p w:rsidR="003078E3" w:rsidRPr="001729BD" w:rsidRDefault="003078E3" w:rsidP="00F55C25">
            <w:pPr>
              <w:numPr>
                <w:ilvl w:val="0"/>
                <w:numId w:val="22"/>
              </w:numPr>
              <w:overflowPunct/>
              <w:autoSpaceDE/>
              <w:autoSpaceDN/>
              <w:adjustRightInd/>
              <w:spacing w:line="240" w:lineRule="auto"/>
              <w:ind w:left="339"/>
              <w:jc w:val="left"/>
              <w:textAlignment w:val="auto"/>
              <w:rPr>
                <w:color w:val="000000"/>
                <w:sz w:val="22"/>
                <w:szCs w:val="22"/>
                <w:lang w:eastAsia="en-PH"/>
              </w:rPr>
            </w:pPr>
            <w:r w:rsidRPr="001729BD">
              <w:rPr>
                <w:bCs/>
                <w:color w:val="000000"/>
                <w:sz w:val="22"/>
                <w:szCs w:val="22"/>
                <w:lang w:eastAsia="en-PH"/>
              </w:rPr>
              <w:t>Minimum Audio Output: 10W + 10W;</w:t>
            </w:r>
            <w:r>
              <w:rPr>
                <w:bCs/>
                <w:color w:val="000000"/>
                <w:sz w:val="22"/>
                <w:szCs w:val="22"/>
                <w:lang w:eastAsia="en-PH"/>
              </w:rPr>
              <w:t xml:space="preserve"> </w:t>
            </w:r>
            <w:r w:rsidRPr="001729BD">
              <w:rPr>
                <w:bCs/>
                <w:color w:val="000000"/>
                <w:sz w:val="22"/>
                <w:szCs w:val="22"/>
                <w:lang w:eastAsia="en-PH"/>
              </w:rPr>
              <w:t>S</w:t>
            </w:r>
            <w:r w:rsidRPr="001729BD">
              <w:rPr>
                <w:color w:val="000000"/>
                <w:sz w:val="22"/>
                <w:szCs w:val="22"/>
                <w:lang w:eastAsia="en-PH"/>
              </w:rPr>
              <w:t>peaker System : 2.0 ch</w:t>
            </w:r>
          </w:p>
          <w:p w:rsidR="003078E3" w:rsidRPr="001729BD" w:rsidRDefault="003078E3" w:rsidP="00F55C25">
            <w:pPr>
              <w:numPr>
                <w:ilvl w:val="0"/>
                <w:numId w:val="22"/>
              </w:numPr>
              <w:overflowPunct/>
              <w:autoSpaceDE/>
              <w:autoSpaceDN/>
              <w:adjustRightInd/>
              <w:spacing w:line="240" w:lineRule="auto"/>
              <w:ind w:left="339"/>
              <w:jc w:val="left"/>
              <w:textAlignment w:val="auto"/>
              <w:rPr>
                <w:color w:val="000000"/>
                <w:sz w:val="22"/>
                <w:szCs w:val="22"/>
                <w:lang w:eastAsia="en-PH"/>
              </w:rPr>
            </w:pPr>
            <w:r w:rsidRPr="001729BD">
              <w:rPr>
                <w:color w:val="000000"/>
                <w:sz w:val="22"/>
                <w:szCs w:val="22"/>
                <w:lang w:eastAsia="en-PH"/>
              </w:rPr>
              <w:t xml:space="preserve">Sound mode : (minimum 6 modes)                                                       </w:t>
            </w:r>
          </w:p>
          <w:p w:rsidR="003078E3" w:rsidRPr="001729BD" w:rsidRDefault="003078E3" w:rsidP="00F55C25">
            <w:pPr>
              <w:numPr>
                <w:ilvl w:val="0"/>
                <w:numId w:val="22"/>
              </w:numPr>
              <w:overflowPunct/>
              <w:autoSpaceDE/>
              <w:autoSpaceDN/>
              <w:adjustRightInd/>
              <w:spacing w:line="240" w:lineRule="auto"/>
              <w:ind w:left="339"/>
              <w:jc w:val="left"/>
              <w:textAlignment w:val="auto"/>
              <w:rPr>
                <w:color w:val="000000"/>
                <w:sz w:val="22"/>
                <w:szCs w:val="22"/>
                <w:lang w:eastAsia="en-PH"/>
              </w:rPr>
            </w:pPr>
            <w:r w:rsidRPr="001729BD">
              <w:rPr>
                <w:bCs/>
                <w:color w:val="000000"/>
                <w:sz w:val="22"/>
                <w:szCs w:val="22"/>
                <w:lang w:eastAsia="en-PH"/>
              </w:rPr>
              <w:t xml:space="preserve">Hospitality Features (minimum features): </w:t>
            </w:r>
            <w:r w:rsidRPr="001729BD">
              <w:rPr>
                <w:color w:val="000000"/>
                <w:sz w:val="22"/>
                <w:szCs w:val="22"/>
                <w:lang w:eastAsia="en-PH"/>
              </w:rPr>
              <w:t xml:space="preserve">Hotel Mode, Lock Mode (Limited), Welcome Screen, Insert Image, One Channel Map; RJP Compatibility; Network Based Control; Embedded Content Manager/Group Manager;  </w:t>
            </w:r>
          </w:p>
          <w:p w:rsidR="003078E3" w:rsidRPr="001729BD" w:rsidRDefault="003078E3" w:rsidP="00F55C25">
            <w:pPr>
              <w:numPr>
                <w:ilvl w:val="0"/>
                <w:numId w:val="22"/>
              </w:numPr>
              <w:overflowPunct/>
              <w:autoSpaceDE/>
              <w:autoSpaceDN/>
              <w:adjustRightInd/>
              <w:spacing w:line="240" w:lineRule="auto"/>
              <w:ind w:left="342"/>
              <w:jc w:val="left"/>
              <w:textAlignment w:val="auto"/>
              <w:rPr>
                <w:bCs/>
                <w:color w:val="000000"/>
                <w:sz w:val="22"/>
                <w:szCs w:val="22"/>
                <w:lang w:eastAsia="en-PH"/>
              </w:rPr>
            </w:pPr>
            <w:r w:rsidRPr="001729BD">
              <w:rPr>
                <w:bCs/>
                <w:color w:val="000000"/>
                <w:sz w:val="22"/>
                <w:szCs w:val="22"/>
                <w:lang w:eastAsia="en-PH"/>
              </w:rPr>
              <w:t>Jack Interface (minimum interface):</w:t>
            </w:r>
            <w:r w:rsidRPr="001729BD">
              <w:rPr>
                <w:color w:val="000000"/>
                <w:sz w:val="22"/>
                <w:szCs w:val="22"/>
                <w:lang w:eastAsia="en-PH"/>
              </w:rPr>
              <w:t xml:space="preserve"> HDMI In 2.0, USB 2.0 (2), CI Slot And RF In, AV In, Digital Audio Out, HDMI/HDCP Input, RS-232C (Control &amp; Service), Headphone Out, RJ (Ethernet), Debug (phone jack type)</w:t>
            </w:r>
          </w:p>
          <w:p w:rsidR="003078E3" w:rsidRPr="001729BD" w:rsidRDefault="003078E3" w:rsidP="00F55C25">
            <w:pPr>
              <w:numPr>
                <w:ilvl w:val="0"/>
                <w:numId w:val="22"/>
              </w:numPr>
              <w:overflowPunct/>
              <w:autoSpaceDE/>
              <w:autoSpaceDN/>
              <w:adjustRightInd/>
              <w:spacing w:line="240" w:lineRule="auto"/>
              <w:ind w:left="339"/>
              <w:jc w:val="left"/>
              <w:textAlignment w:val="auto"/>
              <w:rPr>
                <w:bCs/>
                <w:color w:val="000000"/>
                <w:sz w:val="22"/>
                <w:szCs w:val="22"/>
                <w:lang w:eastAsia="en-PH"/>
              </w:rPr>
            </w:pPr>
            <w:r w:rsidRPr="001729BD">
              <w:rPr>
                <w:color w:val="000000"/>
                <w:sz w:val="22"/>
                <w:szCs w:val="22"/>
                <w:lang w:eastAsia="en-PH"/>
              </w:rPr>
              <w:t>VESA Compatible: 300 x 300 mm</w:t>
            </w:r>
          </w:p>
          <w:p w:rsidR="003078E3" w:rsidRPr="00043D58" w:rsidRDefault="003078E3" w:rsidP="00F55C25">
            <w:pPr>
              <w:numPr>
                <w:ilvl w:val="0"/>
                <w:numId w:val="22"/>
              </w:numPr>
              <w:overflowPunct/>
              <w:autoSpaceDE/>
              <w:autoSpaceDN/>
              <w:adjustRightInd/>
              <w:spacing w:line="240" w:lineRule="auto"/>
              <w:ind w:left="339"/>
              <w:jc w:val="left"/>
              <w:textAlignment w:val="auto"/>
              <w:rPr>
                <w:sz w:val="22"/>
                <w:szCs w:val="22"/>
              </w:rPr>
            </w:pPr>
            <w:r w:rsidRPr="001729BD">
              <w:rPr>
                <w:sz w:val="22"/>
                <w:szCs w:val="22"/>
              </w:rPr>
              <w:t xml:space="preserve">Provide TV </w:t>
            </w:r>
            <w:r w:rsidRPr="001729BD">
              <w:rPr>
                <w:color w:val="000000"/>
                <w:sz w:val="22"/>
                <w:szCs w:val="22"/>
                <w:lang w:eastAsia="en-PH"/>
              </w:rPr>
              <w:t>Wall</w:t>
            </w:r>
            <w:r>
              <w:rPr>
                <w:color w:val="000000"/>
                <w:sz w:val="22"/>
                <w:szCs w:val="22"/>
                <w:lang w:eastAsia="en-PH"/>
              </w:rPr>
              <w:t xml:space="preserve"> </w:t>
            </w:r>
            <w:r w:rsidRPr="001729BD">
              <w:rPr>
                <w:color w:val="000000"/>
                <w:sz w:val="22"/>
                <w:szCs w:val="22"/>
                <w:lang w:eastAsia="en-PH"/>
              </w:rPr>
              <w:t>holder (VESA compatible)</w:t>
            </w:r>
          </w:p>
          <w:p w:rsidR="003078E3" w:rsidRPr="00F26039" w:rsidRDefault="003078E3" w:rsidP="005F7E98">
            <w:pPr>
              <w:overflowPunct/>
              <w:autoSpaceDE/>
              <w:autoSpaceDN/>
              <w:adjustRightInd/>
              <w:spacing w:line="240" w:lineRule="auto"/>
              <w:ind w:left="339"/>
              <w:jc w:val="left"/>
              <w:textAlignment w:val="auto"/>
              <w:rPr>
                <w:sz w:val="22"/>
                <w:szCs w:val="22"/>
              </w:rPr>
            </w:pPr>
          </w:p>
        </w:tc>
        <w:tc>
          <w:tcPr>
            <w:tcW w:w="720" w:type="dxa"/>
            <w:tcBorders>
              <w:top w:val="nil"/>
              <w:bottom w:val="nil"/>
            </w:tcBorders>
          </w:tcPr>
          <w:p w:rsidR="003078E3" w:rsidRPr="001729BD" w:rsidRDefault="003078E3" w:rsidP="005F7E98">
            <w:pPr>
              <w:spacing w:line="240" w:lineRule="auto"/>
              <w:jc w:val="center"/>
              <w:rPr>
                <w:sz w:val="22"/>
                <w:szCs w:val="22"/>
              </w:rPr>
            </w:pPr>
            <w:r w:rsidRPr="001729BD">
              <w:rPr>
                <w:sz w:val="22"/>
                <w:szCs w:val="22"/>
              </w:rPr>
              <w:t>Units</w:t>
            </w:r>
          </w:p>
        </w:tc>
        <w:tc>
          <w:tcPr>
            <w:tcW w:w="828" w:type="dxa"/>
            <w:tcBorders>
              <w:top w:val="nil"/>
              <w:bottom w:val="nil"/>
            </w:tcBorders>
          </w:tcPr>
          <w:p w:rsidR="003078E3" w:rsidRPr="001729BD" w:rsidRDefault="003078E3" w:rsidP="005F7E98">
            <w:pPr>
              <w:spacing w:line="240" w:lineRule="auto"/>
              <w:jc w:val="center"/>
              <w:rPr>
                <w:sz w:val="22"/>
                <w:szCs w:val="22"/>
              </w:rPr>
            </w:pPr>
            <w:r w:rsidRPr="001729BD">
              <w:rPr>
                <w:sz w:val="22"/>
                <w:szCs w:val="22"/>
              </w:rPr>
              <w:t>16</w:t>
            </w:r>
          </w:p>
        </w:tc>
      </w:tr>
      <w:tr w:rsidR="003078E3" w:rsidRPr="00205D9B" w:rsidTr="005F7E98">
        <w:trPr>
          <w:trHeight w:val="540"/>
        </w:trPr>
        <w:tc>
          <w:tcPr>
            <w:tcW w:w="1692" w:type="dxa"/>
            <w:tcBorders>
              <w:top w:val="nil"/>
              <w:bottom w:val="single" w:sz="4" w:space="0" w:color="000000"/>
            </w:tcBorders>
            <w:shd w:val="clear" w:color="auto" w:fill="auto"/>
          </w:tcPr>
          <w:p w:rsidR="003078E3" w:rsidRPr="001729BD" w:rsidRDefault="003078E3" w:rsidP="005F7E98">
            <w:pPr>
              <w:jc w:val="left"/>
              <w:rPr>
                <w:color w:val="000000"/>
                <w:sz w:val="22"/>
                <w:szCs w:val="22"/>
                <w:lang w:eastAsia="en-PH"/>
              </w:rPr>
            </w:pPr>
            <w:r w:rsidRPr="001729BD">
              <w:rPr>
                <w:color w:val="000000"/>
                <w:sz w:val="22"/>
                <w:szCs w:val="22"/>
                <w:lang w:eastAsia="en-PH"/>
              </w:rPr>
              <w:t xml:space="preserve">WIRES </w:t>
            </w:r>
            <w:r>
              <w:rPr>
                <w:color w:val="000000"/>
                <w:sz w:val="22"/>
                <w:szCs w:val="22"/>
                <w:lang w:eastAsia="en-PH"/>
              </w:rPr>
              <w:t>&amp; ACCESSORI</w:t>
            </w:r>
            <w:r w:rsidRPr="001729BD">
              <w:rPr>
                <w:color w:val="000000"/>
                <w:sz w:val="22"/>
                <w:szCs w:val="22"/>
                <w:lang w:eastAsia="en-PH"/>
              </w:rPr>
              <w:t>ES</w:t>
            </w:r>
          </w:p>
        </w:tc>
        <w:tc>
          <w:tcPr>
            <w:tcW w:w="5670" w:type="dxa"/>
            <w:tcBorders>
              <w:top w:val="nil"/>
              <w:bottom w:val="single" w:sz="4" w:space="0" w:color="000000"/>
            </w:tcBorders>
            <w:shd w:val="clear" w:color="auto" w:fill="auto"/>
          </w:tcPr>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CAT6 Pure Copper UTP Cable (Roll)</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1U Horizontal Cable Manager (pc)</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Patch Panel</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Pr>
                <w:bCs/>
                <w:color w:val="000000"/>
                <w:sz w:val="22"/>
                <w:szCs w:val="22"/>
                <w:lang w:eastAsia="en-PH"/>
              </w:rPr>
              <w:t xml:space="preserve">1/2 inch dia. </w:t>
            </w:r>
            <w:r w:rsidRPr="001729BD">
              <w:rPr>
                <w:bCs/>
                <w:color w:val="000000"/>
                <w:sz w:val="22"/>
                <w:szCs w:val="22"/>
                <w:lang w:eastAsia="en-PH"/>
              </w:rPr>
              <w:t>Flexible Hose  (Roll</w:t>
            </w:r>
            <w:r>
              <w:rPr>
                <w:bCs/>
                <w:color w:val="000000"/>
                <w:sz w:val="22"/>
                <w:szCs w:val="22"/>
                <w:lang w:eastAsia="en-PH"/>
              </w:rPr>
              <w:t>s</w:t>
            </w:r>
            <w:r w:rsidRPr="001729BD">
              <w:rPr>
                <w:bCs/>
                <w:color w:val="000000"/>
                <w:sz w:val="22"/>
                <w:szCs w:val="22"/>
                <w:lang w:eastAsia="en-PH"/>
              </w:rPr>
              <w:t>)</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Pr>
                <w:bCs/>
                <w:color w:val="000000"/>
                <w:sz w:val="22"/>
                <w:szCs w:val="22"/>
                <w:lang w:eastAsia="en-PH"/>
              </w:rPr>
              <w:t xml:space="preserve">1/2 inch size </w:t>
            </w:r>
            <w:r w:rsidRPr="001729BD">
              <w:rPr>
                <w:bCs/>
                <w:color w:val="000000"/>
                <w:sz w:val="22"/>
                <w:szCs w:val="22"/>
                <w:lang w:eastAsia="en-PH"/>
              </w:rPr>
              <w:t>PVC Pipe Molding (Length</w:t>
            </w:r>
            <w:r>
              <w:rPr>
                <w:bCs/>
                <w:color w:val="000000"/>
                <w:sz w:val="22"/>
                <w:szCs w:val="22"/>
                <w:lang w:eastAsia="en-PH"/>
              </w:rPr>
              <w:t>s</w:t>
            </w:r>
            <w:r w:rsidRPr="001729BD">
              <w:rPr>
                <w:bCs/>
                <w:color w:val="000000"/>
                <w:sz w:val="22"/>
                <w:szCs w:val="22"/>
                <w:lang w:eastAsia="en-PH"/>
              </w:rPr>
              <w:t>)</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12U Wall-mounted Data Cabinet with Accessories</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48-ports Gigabit Switch</w:t>
            </w:r>
          </w:p>
          <w:p w:rsidR="003078E3" w:rsidRPr="001729BD" w:rsidRDefault="003078E3" w:rsidP="00F55C25">
            <w:pPr>
              <w:numPr>
                <w:ilvl w:val="0"/>
                <w:numId w:val="23"/>
              </w:numPr>
              <w:overflowPunct/>
              <w:autoSpaceDE/>
              <w:autoSpaceDN/>
              <w:adjustRightInd/>
              <w:spacing w:line="240" w:lineRule="auto"/>
              <w:ind w:left="365"/>
              <w:jc w:val="left"/>
              <w:textAlignment w:val="auto"/>
              <w:rPr>
                <w:bCs/>
                <w:color w:val="000000"/>
                <w:sz w:val="22"/>
                <w:szCs w:val="22"/>
                <w:lang w:eastAsia="en-PH"/>
              </w:rPr>
            </w:pPr>
            <w:r w:rsidRPr="001729BD">
              <w:rPr>
                <w:bCs/>
                <w:color w:val="000000"/>
                <w:sz w:val="22"/>
                <w:szCs w:val="22"/>
                <w:lang w:eastAsia="en-PH"/>
              </w:rPr>
              <w:t>Materials and Consumables (Lot)</w:t>
            </w:r>
          </w:p>
        </w:tc>
        <w:tc>
          <w:tcPr>
            <w:tcW w:w="720" w:type="dxa"/>
            <w:tcBorders>
              <w:top w:val="nil"/>
              <w:bottom w:val="single" w:sz="4" w:space="0" w:color="000000"/>
            </w:tcBorders>
          </w:tcPr>
          <w:p w:rsidR="003078E3" w:rsidRPr="001729BD" w:rsidRDefault="003078E3" w:rsidP="005F7E98">
            <w:pPr>
              <w:spacing w:line="240" w:lineRule="auto"/>
              <w:jc w:val="center"/>
              <w:rPr>
                <w:sz w:val="22"/>
                <w:szCs w:val="22"/>
              </w:rPr>
            </w:pPr>
            <w:r w:rsidRPr="001729BD">
              <w:rPr>
                <w:sz w:val="22"/>
                <w:szCs w:val="22"/>
              </w:rPr>
              <w:t>Lot</w:t>
            </w:r>
          </w:p>
        </w:tc>
        <w:tc>
          <w:tcPr>
            <w:tcW w:w="828" w:type="dxa"/>
            <w:tcBorders>
              <w:top w:val="nil"/>
              <w:bottom w:val="single" w:sz="4" w:space="0" w:color="000000"/>
            </w:tcBorders>
          </w:tcPr>
          <w:p w:rsidR="003078E3" w:rsidRPr="001729BD" w:rsidRDefault="003078E3" w:rsidP="005F7E98">
            <w:pPr>
              <w:spacing w:line="240" w:lineRule="auto"/>
              <w:jc w:val="center"/>
              <w:rPr>
                <w:sz w:val="22"/>
                <w:szCs w:val="22"/>
              </w:rPr>
            </w:pPr>
            <w:r w:rsidRPr="001729BD">
              <w:rPr>
                <w:sz w:val="22"/>
                <w:szCs w:val="22"/>
              </w:rPr>
              <w:t>1</w:t>
            </w:r>
          </w:p>
        </w:tc>
      </w:tr>
    </w:tbl>
    <w:p w:rsidR="007B7A24" w:rsidRDefault="007B7A24" w:rsidP="0059413B">
      <w:pPr>
        <w:ind w:left="720" w:firstLine="720"/>
        <w:contextualSpacing/>
        <w:rPr>
          <w:b/>
          <w:sz w:val="40"/>
          <w:szCs w:val="40"/>
          <w:u w:val="single"/>
        </w:rPr>
      </w:pPr>
    </w:p>
    <w:p w:rsidR="007B7A24" w:rsidRDefault="007B7A24" w:rsidP="0059413B">
      <w:pPr>
        <w:ind w:left="720" w:firstLine="720"/>
        <w:contextualSpacing/>
        <w:rPr>
          <w:b/>
          <w:sz w:val="40"/>
          <w:szCs w:val="40"/>
          <w:u w:val="single"/>
        </w:rPr>
      </w:pPr>
    </w:p>
    <w:p w:rsidR="007B7A24" w:rsidRPr="0059413B" w:rsidRDefault="007B7A24" w:rsidP="0059413B">
      <w:pPr>
        <w:ind w:left="720" w:firstLine="720"/>
        <w:contextualSpacing/>
        <w:rPr>
          <w:b/>
          <w:sz w:val="40"/>
          <w:szCs w:val="40"/>
          <w:u w:val="single"/>
        </w:rPr>
      </w:pPr>
    </w:p>
    <w:p w:rsidR="0059413B" w:rsidRPr="0059413B" w:rsidRDefault="0059413B" w:rsidP="0059413B"/>
    <w:p w:rsidR="0059413B" w:rsidRPr="0059413B" w:rsidRDefault="0059413B" w:rsidP="0059413B">
      <w:pPr>
        <w:tabs>
          <w:tab w:val="left" w:pos="540"/>
        </w:tabs>
        <w:suppressAutoHyphens/>
        <w:ind w:left="-720" w:right="-691"/>
        <w:rPr>
          <w:rFonts w:ascii="Arial" w:hAnsi="Arial" w:cs="Arial"/>
          <w:sz w:val="22"/>
          <w:szCs w:val="22"/>
        </w:rPr>
      </w:pPr>
      <w:r w:rsidRPr="0059413B">
        <w:rPr>
          <w:rFonts w:ascii="Arial" w:hAnsi="Arial" w:cs="Arial"/>
          <w:sz w:val="22"/>
          <w:szCs w:val="22"/>
        </w:rPr>
        <w:t>We undertake, if our Bid is accepted, to deliver the goods in accordance with the delivery schedule specified in the Schedule of Requirements.</w:t>
      </w:r>
    </w:p>
    <w:p w:rsidR="0059413B" w:rsidRPr="0059413B" w:rsidRDefault="0059413B" w:rsidP="0059413B">
      <w:pPr>
        <w:tabs>
          <w:tab w:val="left" w:pos="540"/>
        </w:tabs>
        <w:suppressAutoHyphens/>
        <w:ind w:right="-691" w:hanging="720"/>
        <w:rPr>
          <w:rFonts w:ascii="Arial" w:hAnsi="Arial" w:cs="Arial"/>
          <w:sz w:val="22"/>
          <w:szCs w:val="22"/>
        </w:rPr>
      </w:pPr>
    </w:p>
    <w:p w:rsidR="0059413B" w:rsidRPr="0059413B" w:rsidRDefault="0059413B" w:rsidP="0059413B">
      <w:pPr>
        <w:tabs>
          <w:tab w:val="left" w:pos="540"/>
        </w:tabs>
        <w:suppressAutoHyphens/>
        <w:ind w:left="-720" w:right="-691"/>
        <w:rPr>
          <w:rFonts w:ascii="Arial" w:hAnsi="Arial" w:cs="Arial"/>
          <w:sz w:val="22"/>
          <w:szCs w:val="22"/>
        </w:rPr>
      </w:pPr>
      <w:r w:rsidRPr="0059413B">
        <w:rPr>
          <w:rFonts w:ascii="Arial" w:hAnsi="Arial" w:cs="Arial"/>
          <w:sz w:val="22"/>
          <w:szCs w:val="22"/>
        </w:rPr>
        <w:t>If our Bid is accepted, we undertake to provide a performance security in the form, amounts, and within the times specified in the Bidding Documents.</w:t>
      </w:r>
    </w:p>
    <w:p w:rsidR="0059413B" w:rsidRPr="0059413B" w:rsidRDefault="0059413B" w:rsidP="0059413B">
      <w:pPr>
        <w:tabs>
          <w:tab w:val="left" w:pos="540"/>
        </w:tabs>
        <w:suppressAutoHyphens/>
        <w:ind w:right="-691"/>
        <w:rPr>
          <w:rFonts w:ascii="Arial" w:hAnsi="Arial" w:cs="Arial"/>
          <w:sz w:val="22"/>
          <w:szCs w:val="22"/>
        </w:rPr>
      </w:pPr>
    </w:p>
    <w:p w:rsidR="0059413B" w:rsidRPr="0059413B" w:rsidRDefault="0059413B" w:rsidP="0059413B">
      <w:pPr>
        <w:tabs>
          <w:tab w:val="left" w:pos="540"/>
        </w:tabs>
        <w:suppressAutoHyphens/>
        <w:ind w:left="-720" w:right="-691"/>
        <w:rPr>
          <w:rFonts w:ascii="Arial" w:hAnsi="Arial" w:cs="Arial"/>
          <w:sz w:val="22"/>
          <w:szCs w:val="22"/>
        </w:rPr>
      </w:pPr>
      <w:r w:rsidRPr="0059413B">
        <w:rPr>
          <w:rFonts w:ascii="Arial" w:hAnsi="Arial" w:cs="Arial"/>
          <w:sz w:val="22"/>
          <w:szCs w:val="22"/>
        </w:rPr>
        <w:t xml:space="preserve">We agree to abide by this Bid for the Bid Validity Period specified in </w:t>
      </w:r>
      <w:hyperlink w:anchor="bds21_2" w:history="1">
        <w:r w:rsidRPr="0059413B">
          <w:rPr>
            <w:rFonts w:ascii="Arial" w:hAnsi="Arial" w:cs="Arial"/>
            <w:b/>
            <w:sz w:val="22"/>
            <w:szCs w:val="22"/>
            <w:u w:val="single"/>
          </w:rPr>
          <w:t>BDS</w:t>
        </w:r>
      </w:hyperlink>
      <w:r w:rsidRPr="0059413B">
        <w:rPr>
          <w:rFonts w:ascii="Arial" w:hAnsi="Arial" w:cs="Arial"/>
          <w:b/>
          <w:sz w:val="22"/>
          <w:szCs w:val="22"/>
        </w:rPr>
        <w:t xml:space="preserve"> </w:t>
      </w:r>
      <w:r w:rsidRPr="0059413B">
        <w:rPr>
          <w:rFonts w:ascii="Arial" w:hAnsi="Arial" w:cs="Arial"/>
          <w:sz w:val="22"/>
          <w:szCs w:val="22"/>
        </w:rPr>
        <w:t>and it shall remain binding upon us and may be accepted at any time before the expiration of that period.</w:t>
      </w:r>
    </w:p>
    <w:p w:rsidR="0059413B" w:rsidRPr="0059413B" w:rsidRDefault="0059413B" w:rsidP="0059413B">
      <w:pPr>
        <w:tabs>
          <w:tab w:val="left" w:pos="540"/>
        </w:tabs>
        <w:suppressAutoHyphens/>
        <w:ind w:left="-720" w:right="-691"/>
        <w:rPr>
          <w:rFonts w:ascii="Arial" w:hAnsi="Arial" w:cs="Arial"/>
          <w:sz w:val="22"/>
          <w:szCs w:val="22"/>
        </w:rPr>
      </w:pPr>
    </w:p>
    <w:p w:rsidR="0059413B" w:rsidRPr="0059413B" w:rsidRDefault="0059413B" w:rsidP="0059413B">
      <w:pPr>
        <w:tabs>
          <w:tab w:val="left" w:pos="540"/>
        </w:tabs>
        <w:suppressAutoHyphens/>
        <w:ind w:left="-720" w:right="-691"/>
        <w:rPr>
          <w:rFonts w:ascii="Arial" w:hAnsi="Arial" w:cs="Arial"/>
          <w:sz w:val="22"/>
          <w:szCs w:val="22"/>
        </w:rPr>
      </w:pPr>
    </w:p>
    <w:p w:rsidR="0059413B" w:rsidRPr="0059413B" w:rsidRDefault="0059413B" w:rsidP="0059413B">
      <w:pPr>
        <w:tabs>
          <w:tab w:val="left" w:pos="540"/>
        </w:tabs>
        <w:suppressAutoHyphens/>
        <w:ind w:left="-720" w:right="-691"/>
        <w:rPr>
          <w:rFonts w:ascii="Arial" w:hAnsi="Arial" w:cs="Arial"/>
          <w:sz w:val="22"/>
          <w:szCs w:val="22"/>
        </w:rPr>
      </w:pPr>
      <w:r w:rsidRPr="0059413B">
        <w:rPr>
          <w:rFonts w:ascii="Arial" w:hAnsi="Arial" w:cs="Arial"/>
          <w:sz w:val="22"/>
          <w:szCs w:val="22"/>
        </w:rPr>
        <w:t>Until a formal Contract is prepared and executed, this Bid, together with your written acceptance thereof and Notice of Award, shall be binding upon us.</w:t>
      </w:r>
    </w:p>
    <w:p w:rsidR="0059413B" w:rsidRPr="0059413B" w:rsidRDefault="0059413B" w:rsidP="0059413B">
      <w:pPr>
        <w:suppressAutoHyphens/>
        <w:ind w:right="-691" w:hanging="720"/>
        <w:rPr>
          <w:rFonts w:ascii="Arial" w:hAnsi="Arial" w:cs="Arial"/>
          <w:sz w:val="22"/>
          <w:szCs w:val="22"/>
        </w:rPr>
      </w:pPr>
    </w:p>
    <w:p w:rsidR="0059413B" w:rsidRPr="0059413B" w:rsidRDefault="0059413B" w:rsidP="0059413B">
      <w:pPr>
        <w:suppressAutoHyphens/>
        <w:ind w:right="-691" w:hanging="720"/>
        <w:rPr>
          <w:rFonts w:ascii="Arial" w:hAnsi="Arial" w:cs="Arial"/>
          <w:sz w:val="22"/>
          <w:szCs w:val="22"/>
        </w:rPr>
      </w:pPr>
      <w:r w:rsidRPr="0059413B">
        <w:rPr>
          <w:rFonts w:ascii="Arial" w:hAnsi="Arial" w:cs="Arial"/>
          <w:sz w:val="22"/>
          <w:szCs w:val="22"/>
        </w:rPr>
        <w:t>We understand that you are not bound to accept the lowest or any Bid you may receive.</w:t>
      </w:r>
    </w:p>
    <w:p w:rsidR="0059413B" w:rsidRPr="0059413B" w:rsidRDefault="0059413B" w:rsidP="0059413B">
      <w:pPr>
        <w:suppressAutoHyphens/>
        <w:ind w:right="-691" w:hanging="720"/>
        <w:rPr>
          <w:rFonts w:ascii="Arial" w:hAnsi="Arial" w:cs="Arial"/>
          <w:sz w:val="22"/>
          <w:szCs w:val="22"/>
        </w:rPr>
      </w:pPr>
    </w:p>
    <w:p w:rsidR="0059413B" w:rsidRPr="0059413B" w:rsidRDefault="0059413B" w:rsidP="0059413B">
      <w:pPr>
        <w:tabs>
          <w:tab w:val="left" w:pos="540"/>
        </w:tabs>
        <w:suppressAutoHyphens/>
        <w:ind w:left="-720" w:right="-691"/>
        <w:rPr>
          <w:rFonts w:ascii="Arial" w:hAnsi="Arial" w:cs="Arial"/>
          <w:sz w:val="22"/>
          <w:szCs w:val="22"/>
        </w:rPr>
      </w:pPr>
      <w:r w:rsidRPr="0059413B">
        <w:rPr>
          <w:rFonts w:ascii="Arial" w:hAnsi="Arial" w:cs="Arial"/>
          <w:sz w:val="22"/>
          <w:szCs w:val="22"/>
        </w:rPr>
        <w:t>We certify/confirm that we comply with the Technical requirements as provided under the Bidding Documents.</w:t>
      </w:r>
    </w:p>
    <w:p w:rsidR="0059413B" w:rsidRPr="0059413B" w:rsidRDefault="0059413B" w:rsidP="0059413B">
      <w:pPr>
        <w:overflowPunct/>
        <w:autoSpaceDE/>
        <w:autoSpaceDN/>
        <w:adjustRightInd/>
        <w:spacing w:line="240" w:lineRule="auto"/>
        <w:ind w:left="-126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126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Submitted by:</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____________________________ </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            Name of Firm/Bidder</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______________________________   </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 Name of Authorized Representative</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_______________________________  </w:t>
      </w:r>
    </w:p>
    <w:p w:rsidR="0059413B" w:rsidRPr="0059413B" w:rsidRDefault="0059413B" w:rsidP="0059413B">
      <w:pPr>
        <w:pBdr>
          <w:bottom w:val="single" w:sz="12" w:space="1" w:color="auto"/>
        </w:pBd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                 Signature</w:t>
      </w:r>
    </w:p>
    <w:p w:rsidR="0059413B" w:rsidRPr="0059413B" w:rsidRDefault="0059413B" w:rsidP="0059413B">
      <w:pPr>
        <w:pBdr>
          <w:bottom w:val="single" w:sz="12" w:space="1" w:color="auto"/>
        </w:pBd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pBdr>
          <w:bottom w:val="single" w:sz="12" w:space="1" w:color="auto"/>
        </w:pBd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pBdr>
          <w:bottom w:val="single" w:sz="12" w:space="1" w:color="auto"/>
        </w:pBd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69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6480" w:right="-691" w:firstLine="720"/>
        <w:textAlignment w:val="auto"/>
        <w:rPr>
          <w:rFonts w:ascii="Arial" w:hAnsi="Arial" w:cs="Arial"/>
          <w:b/>
          <w:bCs/>
          <w:sz w:val="22"/>
          <w:szCs w:val="22"/>
        </w:rPr>
      </w:pPr>
      <w:r w:rsidRPr="0059413B">
        <w:rPr>
          <w:rFonts w:ascii="Arial" w:hAnsi="Arial" w:cs="Arial"/>
          <w:b/>
          <w:bCs/>
          <w:sz w:val="22"/>
          <w:szCs w:val="22"/>
        </w:rPr>
        <w:lastRenderedPageBreak/>
        <w:t>ANNEX 3</w:t>
      </w:r>
    </w:p>
    <w:p w:rsidR="0059413B" w:rsidRPr="0059413B" w:rsidRDefault="0059413B" w:rsidP="0059413B">
      <w:pPr>
        <w:overflowPunct/>
        <w:autoSpaceDE/>
        <w:autoSpaceDN/>
        <w:adjustRightInd/>
        <w:spacing w:line="240" w:lineRule="auto"/>
        <w:ind w:right="-691"/>
        <w:jc w:val="center"/>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right="-691"/>
        <w:jc w:val="center"/>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right="-691"/>
        <w:jc w:val="center"/>
        <w:textAlignment w:val="auto"/>
        <w:rPr>
          <w:rFonts w:ascii="Arial" w:hAnsi="Arial" w:cs="Arial"/>
          <w:b/>
          <w:bCs/>
          <w:sz w:val="22"/>
          <w:szCs w:val="22"/>
        </w:rPr>
      </w:pPr>
      <w:r w:rsidRPr="0059413B">
        <w:rPr>
          <w:rFonts w:ascii="Arial" w:hAnsi="Arial" w:cs="Arial"/>
          <w:b/>
          <w:bCs/>
          <w:sz w:val="22"/>
          <w:szCs w:val="22"/>
        </w:rPr>
        <w:t>BID FORM</w:t>
      </w:r>
    </w:p>
    <w:p w:rsidR="0059413B" w:rsidRPr="0059413B" w:rsidRDefault="0059413B" w:rsidP="0059413B">
      <w:pPr>
        <w:overflowPunct/>
        <w:autoSpaceDE/>
        <w:autoSpaceDN/>
        <w:adjustRightInd/>
        <w:spacing w:line="240" w:lineRule="auto"/>
        <w:jc w:val="center"/>
        <w:textAlignment w:val="auto"/>
        <w:rPr>
          <w:rFonts w:ascii="Arial" w:hAnsi="Arial" w:cs="Arial"/>
          <w:b/>
          <w:bCs/>
          <w:sz w:val="22"/>
          <w:szCs w:val="22"/>
          <w:lang w:val="it-IT"/>
        </w:rPr>
      </w:pPr>
    </w:p>
    <w:p w:rsidR="0059413B" w:rsidRPr="0059413B" w:rsidRDefault="0059413B" w:rsidP="0059413B">
      <w:pPr>
        <w:overflowPunct/>
        <w:autoSpaceDE/>
        <w:autoSpaceDN/>
        <w:adjustRightInd/>
        <w:spacing w:line="240" w:lineRule="auto"/>
        <w:jc w:val="center"/>
        <w:textAlignment w:val="auto"/>
        <w:rPr>
          <w:rFonts w:ascii="Arial" w:hAnsi="Arial" w:cs="Arial"/>
          <w:b/>
          <w:bCs/>
          <w:sz w:val="22"/>
          <w:szCs w:val="22"/>
          <w:lang w:val="it-IT"/>
        </w:rPr>
      </w:pPr>
      <w:r w:rsidRPr="0059413B">
        <w:rPr>
          <w:rFonts w:ascii="Arial" w:hAnsi="Arial" w:cs="Arial"/>
          <w:b/>
          <w:bCs/>
          <w:sz w:val="22"/>
          <w:szCs w:val="22"/>
          <w:lang w:val="it-IT"/>
        </w:rPr>
        <w:t xml:space="preserve">       FINANCIAL PROPOSAL</w:t>
      </w:r>
    </w:p>
    <w:p w:rsidR="0059413B" w:rsidRPr="0059413B" w:rsidRDefault="0059413B" w:rsidP="0059413B">
      <w:pPr>
        <w:overflowPunct/>
        <w:autoSpaceDE/>
        <w:autoSpaceDN/>
        <w:adjustRightInd/>
        <w:spacing w:line="240" w:lineRule="auto"/>
        <w:jc w:val="center"/>
        <w:textAlignment w:val="auto"/>
        <w:rPr>
          <w:rFonts w:ascii="Arial" w:hAnsi="Arial" w:cs="Arial"/>
          <w:b/>
          <w:bCs/>
          <w:sz w:val="22"/>
          <w:szCs w:val="22"/>
          <w:lang w:val="it-IT"/>
        </w:rPr>
      </w:pPr>
    </w:p>
    <w:p w:rsidR="0059413B" w:rsidRPr="0059413B" w:rsidRDefault="0059413B" w:rsidP="0059413B">
      <w:pPr>
        <w:overflowPunct/>
        <w:autoSpaceDE/>
        <w:autoSpaceDN/>
        <w:adjustRightInd/>
        <w:spacing w:line="240" w:lineRule="auto"/>
        <w:jc w:val="center"/>
        <w:textAlignment w:val="auto"/>
        <w:rPr>
          <w:rFonts w:ascii="Arial" w:hAnsi="Arial" w:cs="Arial"/>
          <w:sz w:val="22"/>
          <w:szCs w:val="22"/>
          <w:lang w:val="it-IT"/>
        </w:rPr>
      </w:pPr>
      <w:r w:rsidRPr="0059413B">
        <w:rPr>
          <w:rFonts w:ascii="Arial" w:hAnsi="Arial" w:cs="Arial"/>
          <w:b/>
          <w:bCs/>
          <w:sz w:val="22"/>
          <w:szCs w:val="22"/>
          <w:lang w:val="it-IT"/>
        </w:rPr>
        <w:tab/>
      </w:r>
      <w:r w:rsidRPr="0059413B">
        <w:rPr>
          <w:rFonts w:ascii="Arial" w:hAnsi="Arial" w:cs="Arial"/>
          <w:b/>
          <w:bCs/>
          <w:sz w:val="22"/>
          <w:szCs w:val="22"/>
          <w:lang w:val="it-IT"/>
        </w:rPr>
        <w:tab/>
      </w:r>
      <w:r w:rsidRPr="0059413B">
        <w:rPr>
          <w:rFonts w:ascii="Arial" w:hAnsi="Arial" w:cs="Arial"/>
          <w:b/>
          <w:bCs/>
          <w:sz w:val="22"/>
          <w:szCs w:val="22"/>
          <w:lang w:val="it-IT"/>
        </w:rPr>
        <w:tab/>
      </w:r>
      <w:r w:rsidRPr="0059413B">
        <w:rPr>
          <w:rFonts w:ascii="Arial" w:hAnsi="Arial" w:cs="Arial"/>
          <w:sz w:val="22"/>
          <w:szCs w:val="22"/>
          <w:lang w:val="it-IT"/>
        </w:rPr>
        <w:tab/>
      </w:r>
      <w:r w:rsidRPr="0059413B">
        <w:rPr>
          <w:rFonts w:ascii="Arial" w:hAnsi="Arial" w:cs="Arial"/>
          <w:sz w:val="22"/>
          <w:szCs w:val="22"/>
          <w:lang w:val="it-IT"/>
        </w:rPr>
        <w:tab/>
        <w:t>______________________</w:t>
      </w:r>
    </w:p>
    <w:p w:rsidR="0059413B" w:rsidRPr="0059413B" w:rsidRDefault="0059413B" w:rsidP="0059413B">
      <w:pPr>
        <w:rPr>
          <w:rFonts w:ascii="Arial" w:hAnsi="Arial" w:cs="Arial"/>
          <w:color w:val="000000"/>
          <w:sz w:val="22"/>
          <w:szCs w:val="22"/>
          <w:lang w:val="it-IT"/>
        </w:rPr>
      </w:pP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r>
      <w:r w:rsidRPr="0059413B">
        <w:rPr>
          <w:rFonts w:ascii="Arial" w:hAnsi="Arial" w:cs="Arial"/>
          <w:color w:val="000000"/>
          <w:sz w:val="22"/>
          <w:szCs w:val="22"/>
          <w:lang w:val="it-IT"/>
        </w:rPr>
        <w:tab/>
        <w:t xml:space="preserve">               D  a  t  e</w:t>
      </w:r>
    </w:p>
    <w:p w:rsidR="0059413B" w:rsidRPr="0059413B" w:rsidRDefault="0059413B" w:rsidP="0059413B">
      <w:pPr>
        <w:rPr>
          <w:rFonts w:ascii="Arial" w:hAnsi="Arial" w:cs="Arial"/>
          <w:b/>
          <w:color w:val="000000"/>
          <w:sz w:val="22"/>
          <w:szCs w:val="22"/>
          <w:lang w:val="it-IT"/>
        </w:rPr>
      </w:pPr>
    </w:p>
    <w:p w:rsidR="00E07B47" w:rsidRPr="0059413B" w:rsidRDefault="00E07B47" w:rsidP="00E07B47">
      <w:pPr>
        <w:ind w:left="-900"/>
        <w:rPr>
          <w:rFonts w:ascii="Arial" w:hAnsi="Arial" w:cs="Arial"/>
          <w:b/>
          <w:color w:val="000000"/>
          <w:sz w:val="22"/>
          <w:szCs w:val="22"/>
          <w:lang w:val="it-IT"/>
        </w:rPr>
      </w:pPr>
      <w:r w:rsidRPr="0059413B">
        <w:rPr>
          <w:rFonts w:ascii="Arial" w:hAnsi="Arial" w:cs="Arial"/>
          <w:b/>
          <w:color w:val="000000"/>
          <w:sz w:val="22"/>
          <w:szCs w:val="22"/>
          <w:lang w:val="it-IT"/>
        </w:rPr>
        <w:t>MS. RUBY MARIA O. GUMAPON</w:t>
      </w:r>
    </w:p>
    <w:p w:rsidR="00E07B47" w:rsidRPr="0059413B" w:rsidRDefault="00E07B47" w:rsidP="00E07B47">
      <w:pPr>
        <w:ind w:left="-900"/>
        <w:rPr>
          <w:rFonts w:ascii="Arial" w:hAnsi="Arial" w:cs="Arial"/>
          <w:color w:val="000000"/>
          <w:sz w:val="22"/>
          <w:szCs w:val="22"/>
        </w:rPr>
      </w:pPr>
      <w:r w:rsidRPr="0059413B">
        <w:rPr>
          <w:rFonts w:ascii="Arial" w:hAnsi="Arial" w:cs="Arial"/>
          <w:color w:val="000000"/>
          <w:sz w:val="22"/>
          <w:szCs w:val="22"/>
        </w:rPr>
        <w:t>Chairperson</w:t>
      </w:r>
      <w:r>
        <w:rPr>
          <w:rFonts w:ascii="Arial" w:hAnsi="Arial" w:cs="Arial"/>
          <w:color w:val="000000"/>
          <w:sz w:val="22"/>
          <w:szCs w:val="22"/>
        </w:rPr>
        <w:t>, PMO-MOC-</w:t>
      </w:r>
      <w:r w:rsidRPr="0059413B">
        <w:rPr>
          <w:rFonts w:ascii="Arial" w:hAnsi="Arial" w:cs="Arial"/>
          <w:color w:val="000000"/>
          <w:sz w:val="22"/>
          <w:szCs w:val="22"/>
        </w:rPr>
        <w:t xml:space="preserve">Bids and Awards Committee  </w:t>
      </w:r>
    </w:p>
    <w:p w:rsidR="00E07B47" w:rsidRPr="0059413B" w:rsidRDefault="00E07B47" w:rsidP="00E07B47">
      <w:pPr>
        <w:ind w:left="-900"/>
        <w:rPr>
          <w:rFonts w:ascii="Arial" w:hAnsi="Arial" w:cs="Arial"/>
          <w:color w:val="000000"/>
          <w:sz w:val="22"/>
          <w:szCs w:val="22"/>
        </w:rPr>
      </w:pPr>
      <w:r w:rsidRPr="0059413B">
        <w:rPr>
          <w:rFonts w:ascii="Arial" w:hAnsi="Arial" w:cs="Arial"/>
          <w:color w:val="000000"/>
          <w:sz w:val="22"/>
          <w:szCs w:val="22"/>
        </w:rPr>
        <w:t>Philippine Ports Authority</w:t>
      </w:r>
    </w:p>
    <w:p w:rsidR="00E07B47" w:rsidRPr="0059413B" w:rsidRDefault="00E07B47" w:rsidP="00E07B47">
      <w:pPr>
        <w:ind w:left="-900"/>
        <w:rPr>
          <w:rFonts w:ascii="Arial" w:hAnsi="Arial" w:cs="Arial"/>
          <w:color w:val="000000"/>
          <w:sz w:val="22"/>
          <w:szCs w:val="22"/>
        </w:rPr>
      </w:pPr>
      <w:r>
        <w:rPr>
          <w:rFonts w:ascii="Arial" w:hAnsi="Arial" w:cs="Arial"/>
          <w:color w:val="000000"/>
          <w:sz w:val="22"/>
          <w:szCs w:val="22"/>
        </w:rPr>
        <w:t>Agora Gate, Port Area</w:t>
      </w:r>
      <w:r w:rsidRPr="0059413B">
        <w:rPr>
          <w:rFonts w:ascii="Arial" w:hAnsi="Arial" w:cs="Arial"/>
          <w:color w:val="000000"/>
          <w:sz w:val="22"/>
          <w:szCs w:val="22"/>
        </w:rPr>
        <w:t xml:space="preserve">, Cagayan de Oro </w:t>
      </w:r>
      <w:r>
        <w:rPr>
          <w:rFonts w:ascii="Arial" w:hAnsi="Arial" w:cs="Arial"/>
          <w:color w:val="000000"/>
          <w:sz w:val="22"/>
          <w:szCs w:val="22"/>
        </w:rPr>
        <w:t>City</w:t>
      </w:r>
    </w:p>
    <w:p w:rsidR="0059413B" w:rsidRPr="0059413B" w:rsidRDefault="0059413B" w:rsidP="0059413B">
      <w:pPr>
        <w:ind w:left="-900"/>
        <w:rPr>
          <w:rFonts w:ascii="Arial" w:hAnsi="Arial" w:cs="Arial"/>
          <w:color w:val="000000"/>
          <w:sz w:val="22"/>
          <w:szCs w:val="22"/>
        </w:rPr>
      </w:pPr>
    </w:p>
    <w:p w:rsidR="0059413B" w:rsidRPr="0059413B" w:rsidRDefault="0059413B" w:rsidP="0059413B">
      <w:pPr>
        <w:ind w:left="-900"/>
        <w:rPr>
          <w:rFonts w:ascii="Arial" w:hAnsi="Arial" w:cs="Arial"/>
          <w:color w:val="000000"/>
          <w:sz w:val="22"/>
          <w:szCs w:val="22"/>
        </w:rPr>
      </w:pPr>
      <w:r w:rsidRPr="0059413B">
        <w:rPr>
          <w:rFonts w:ascii="Arial" w:hAnsi="Arial" w:cs="Arial"/>
          <w:color w:val="000000"/>
          <w:sz w:val="22"/>
          <w:szCs w:val="22"/>
        </w:rPr>
        <w:t>Dear Ms. Gumapon:</w:t>
      </w:r>
    </w:p>
    <w:p w:rsidR="0059413B" w:rsidRPr="0059413B" w:rsidRDefault="0059413B" w:rsidP="0059413B">
      <w:pPr>
        <w:ind w:left="-900"/>
        <w:rPr>
          <w:rFonts w:ascii="Arial" w:hAnsi="Arial" w:cs="Arial"/>
          <w:color w:val="000000"/>
          <w:sz w:val="22"/>
          <w:szCs w:val="22"/>
        </w:rPr>
      </w:pPr>
    </w:p>
    <w:p w:rsidR="0059413B" w:rsidRPr="00BC343B" w:rsidRDefault="0059413B" w:rsidP="0059413B">
      <w:pPr>
        <w:overflowPunct/>
        <w:autoSpaceDE/>
        <w:autoSpaceDN/>
        <w:adjustRightInd/>
        <w:spacing w:line="240" w:lineRule="auto"/>
        <w:ind w:left="-900"/>
        <w:textAlignment w:val="auto"/>
        <w:rPr>
          <w:rFonts w:ascii="Arial" w:hAnsi="Arial" w:cs="Arial"/>
          <w:color w:val="FF0000"/>
          <w:sz w:val="22"/>
          <w:szCs w:val="22"/>
        </w:rPr>
      </w:pPr>
      <w:r w:rsidRPr="0059413B">
        <w:rPr>
          <w:rFonts w:ascii="Arial" w:hAnsi="Arial" w:cs="Arial"/>
          <w:sz w:val="22"/>
          <w:szCs w:val="22"/>
        </w:rPr>
        <w:t xml:space="preserve">In accordance with the Instructions to Bidders in the Bidding for the </w:t>
      </w:r>
      <w:r w:rsidR="00BC343B" w:rsidRPr="007B7A24">
        <w:rPr>
          <w:rFonts w:ascii="Arial" w:hAnsi="Arial" w:cs="Arial"/>
          <w:sz w:val="22"/>
          <w:szCs w:val="22"/>
        </w:rPr>
        <w:t>CONTRACT FOR THE SUPPLY, DELIVERY, INSTALLATION/STRUCTURED CABLING, TESTING AND COMMISSIONING OF LED FLAT SCREEN TVS’ WITH WIRES AND ACCESSORIES FOR THE BASEPORT CAGAYAN DE ORO, PORT MANAGEMENT OFFICE OF MISAMIS ORIENTAL/CAGAYAN DE ORO (PMO MO/C)</w:t>
      </w:r>
      <w:r w:rsidRPr="00BC343B">
        <w:rPr>
          <w:rFonts w:ascii="Arial" w:hAnsi="Arial" w:cs="Arial"/>
          <w:color w:val="FF0000"/>
          <w:sz w:val="22"/>
          <w:szCs w:val="22"/>
        </w:rPr>
        <w:t xml:space="preserve">, </w:t>
      </w:r>
      <w:r w:rsidRPr="00BC343B">
        <w:rPr>
          <w:rFonts w:ascii="Arial" w:hAnsi="Arial" w:cs="Arial"/>
          <w:sz w:val="22"/>
          <w:szCs w:val="22"/>
        </w:rPr>
        <w:t>hereunder is our bid proposal in Philippine Currency</w:t>
      </w:r>
      <w:r w:rsidRPr="00BC343B">
        <w:rPr>
          <w:rFonts w:ascii="Arial" w:hAnsi="Arial" w:cs="Arial"/>
          <w:color w:val="FF0000"/>
          <w:sz w:val="22"/>
          <w:szCs w:val="22"/>
        </w:rPr>
        <w:t>:</w:t>
      </w:r>
    </w:p>
    <w:p w:rsidR="0059413B" w:rsidRPr="0059413B" w:rsidRDefault="0059413B" w:rsidP="0059413B">
      <w:pPr>
        <w:overflowPunct/>
        <w:autoSpaceDE/>
        <w:autoSpaceDN/>
        <w:adjustRightInd/>
        <w:spacing w:line="240" w:lineRule="auto"/>
        <w:ind w:left="-900"/>
        <w:textAlignment w:val="auto"/>
        <w:rPr>
          <w:rFonts w:ascii="Arial" w:hAnsi="Arial" w:cs="Arial"/>
          <w:b/>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b/>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sz w:val="22"/>
          <w:szCs w:val="22"/>
        </w:rPr>
      </w:pPr>
      <w:r w:rsidRPr="0059413B">
        <w:rPr>
          <w:rFonts w:ascii="Arial" w:hAnsi="Arial" w:cs="Arial"/>
          <w:b/>
          <w:sz w:val="22"/>
          <w:szCs w:val="22"/>
        </w:rPr>
        <w:t>FINANCIAL BID</w:t>
      </w:r>
      <w:r w:rsidRPr="0059413B">
        <w:rPr>
          <w:rFonts w:ascii="Arial" w:hAnsi="Arial" w:cs="Arial"/>
          <w:b/>
          <w:sz w:val="22"/>
          <w:szCs w:val="22"/>
        </w:rPr>
        <w:tab/>
      </w:r>
      <w:r w:rsidRPr="0059413B">
        <w:rPr>
          <w:rFonts w:ascii="Arial" w:hAnsi="Arial" w:cs="Arial"/>
          <w:b/>
          <w:sz w:val="22"/>
          <w:szCs w:val="22"/>
        </w:rPr>
        <w:tab/>
      </w:r>
      <w:r w:rsidRPr="0059413B">
        <w:rPr>
          <w:rFonts w:ascii="Arial" w:hAnsi="Arial" w:cs="Arial"/>
          <w:b/>
          <w:sz w:val="22"/>
          <w:szCs w:val="22"/>
        </w:rPr>
        <w:tab/>
      </w:r>
      <w:r w:rsidRPr="0059413B">
        <w:rPr>
          <w:rFonts w:ascii="Arial" w:hAnsi="Arial" w:cs="Arial"/>
          <w:b/>
          <w:sz w:val="22"/>
          <w:szCs w:val="22"/>
        </w:rPr>
        <w:tab/>
      </w:r>
      <w:r w:rsidRPr="0059413B">
        <w:rPr>
          <w:rFonts w:ascii="Arial" w:hAnsi="Arial" w:cs="Arial"/>
          <w:b/>
          <w:sz w:val="22"/>
          <w:szCs w:val="22"/>
        </w:rPr>
        <w:tab/>
      </w:r>
    </w:p>
    <w:p w:rsidR="0059413B" w:rsidRPr="0059413B" w:rsidRDefault="0059413B" w:rsidP="0059413B">
      <w:pPr>
        <w:overflowPunct/>
        <w:autoSpaceDE/>
        <w:autoSpaceDN/>
        <w:adjustRightInd/>
        <w:spacing w:line="240" w:lineRule="auto"/>
        <w:ind w:left="-900"/>
        <w:textAlignment w:val="auto"/>
        <w:rPr>
          <w:rFonts w:ascii="Arial" w:hAnsi="Arial" w:cs="Arial"/>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sz w:val="22"/>
          <w:szCs w:val="22"/>
        </w:rPr>
      </w:pPr>
      <w:r w:rsidRPr="0059413B">
        <w:rPr>
          <w:rFonts w:ascii="Arial" w:hAnsi="Arial" w:cs="Arial"/>
          <w:sz w:val="22"/>
          <w:szCs w:val="22"/>
        </w:rPr>
        <w:t>Having examined the Bidding Documents including all succeeding Bid Bulletins, the receipt of which is hereby duly acknowledged, we, the undersigned, offer to [supply/deliver/perform/provide] [description of the Goods] in conformity with the said Bidding Documents for the sum of [total Bid amount in words and figures] or such other sums as may be ascertained in accordance with the Schedule of Prices attached herewith and made part of this Bid.</w:t>
      </w:r>
    </w:p>
    <w:p w:rsidR="0059413B" w:rsidRPr="0059413B" w:rsidRDefault="0059413B" w:rsidP="0059413B">
      <w:pPr>
        <w:overflowPunct/>
        <w:autoSpaceDE/>
        <w:autoSpaceDN/>
        <w:adjustRightInd/>
        <w:spacing w:line="240" w:lineRule="auto"/>
        <w:ind w:left="-900"/>
        <w:jc w:val="left"/>
        <w:textAlignment w:val="auto"/>
        <w:rPr>
          <w:rFonts w:ascii="Arial" w:hAnsi="Arial" w:cs="Arial"/>
          <w:sz w:val="22"/>
          <w:szCs w:val="22"/>
        </w:rPr>
      </w:pPr>
    </w:p>
    <w:p w:rsidR="0059413B" w:rsidRPr="0059413B" w:rsidRDefault="0059413B" w:rsidP="0059413B">
      <w:pPr>
        <w:tabs>
          <w:tab w:val="left" w:pos="540"/>
        </w:tabs>
        <w:suppressAutoHyphens/>
        <w:ind w:left="-900" w:right="-691"/>
        <w:rPr>
          <w:rFonts w:ascii="Arial" w:hAnsi="Arial" w:cs="Arial"/>
          <w:sz w:val="22"/>
          <w:szCs w:val="22"/>
        </w:rPr>
      </w:pPr>
      <w:r w:rsidRPr="0059413B">
        <w:rPr>
          <w:rFonts w:ascii="Arial" w:hAnsi="Arial" w:cs="Arial"/>
          <w:sz w:val="22"/>
          <w:szCs w:val="22"/>
        </w:rPr>
        <w:t>We undertake, if our Bid is accepted, to deliver the goods in accordance with the delivery schedule specified in the Schedule of Requirements.</w:t>
      </w:r>
    </w:p>
    <w:p w:rsidR="0059413B" w:rsidRPr="0059413B" w:rsidRDefault="0059413B" w:rsidP="0059413B">
      <w:pPr>
        <w:tabs>
          <w:tab w:val="left" w:pos="540"/>
        </w:tabs>
        <w:suppressAutoHyphens/>
        <w:ind w:left="-900" w:right="-691"/>
        <w:rPr>
          <w:rFonts w:ascii="Arial" w:hAnsi="Arial" w:cs="Arial"/>
          <w:sz w:val="22"/>
          <w:szCs w:val="22"/>
        </w:rPr>
      </w:pPr>
    </w:p>
    <w:p w:rsidR="0059413B" w:rsidRPr="0059413B" w:rsidRDefault="0059413B" w:rsidP="0059413B">
      <w:pPr>
        <w:tabs>
          <w:tab w:val="left" w:pos="540"/>
        </w:tabs>
        <w:suppressAutoHyphens/>
        <w:ind w:left="-900" w:right="-691"/>
        <w:rPr>
          <w:rFonts w:ascii="Arial" w:hAnsi="Arial" w:cs="Arial"/>
          <w:sz w:val="22"/>
          <w:szCs w:val="22"/>
        </w:rPr>
      </w:pPr>
      <w:r w:rsidRPr="0059413B">
        <w:rPr>
          <w:rFonts w:ascii="Arial" w:hAnsi="Arial" w:cs="Arial"/>
          <w:sz w:val="22"/>
          <w:szCs w:val="22"/>
        </w:rPr>
        <w:t>If our Bid is accepted, we undertake to provide a performance security in the form, amounts, and within the times specified in the Bidding Documents.</w:t>
      </w:r>
    </w:p>
    <w:p w:rsidR="0059413B" w:rsidRPr="0059413B" w:rsidRDefault="0059413B" w:rsidP="0059413B">
      <w:pPr>
        <w:tabs>
          <w:tab w:val="left" w:pos="540"/>
        </w:tabs>
        <w:suppressAutoHyphens/>
        <w:ind w:left="-900" w:right="-691"/>
        <w:rPr>
          <w:rFonts w:ascii="Arial" w:hAnsi="Arial" w:cs="Arial"/>
          <w:sz w:val="22"/>
          <w:szCs w:val="22"/>
        </w:rPr>
      </w:pPr>
    </w:p>
    <w:p w:rsidR="0059413B" w:rsidRPr="0059413B" w:rsidRDefault="0059413B" w:rsidP="0059413B">
      <w:pPr>
        <w:tabs>
          <w:tab w:val="left" w:pos="540"/>
        </w:tabs>
        <w:suppressAutoHyphens/>
        <w:ind w:left="-900" w:right="-691"/>
        <w:rPr>
          <w:rFonts w:ascii="Arial" w:hAnsi="Arial" w:cs="Arial"/>
          <w:sz w:val="22"/>
          <w:szCs w:val="22"/>
        </w:rPr>
      </w:pPr>
      <w:r w:rsidRPr="0059413B">
        <w:rPr>
          <w:rFonts w:ascii="Arial" w:hAnsi="Arial" w:cs="Arial"/>
          <w:sz w:val="22"/>
          <w:szCs w:val="22"/>
        </w:rPr>
        <w:t xml:space="preserve">We agree to abide by this Bid for the Bid Validity Period specified in </w:t>
      </w:r>
      <w:hyperlink w:anchor="bds21_2" w:history="1">
        <w:r w:rsidRPr="0059413B">
          <w:rPr>
            <w:rFonts w:ascii="Arial" w:hAnsi="Arial" w:cs="Arial"/>
            <w:b/>
            <w:sz w:val="22"/>
            <w:szCs w:val="22"/>
            <w:u w:val="single"/>
          </w:rPr>
          <w:t>BDS</w:t>
        </w:r>
      </w:hyperlink>
      <w:r w:rsidRPr="0059413B">
        <w:rPr>
          <w:rFonts w:ascii="Arial" w:hAnsi="Arial" w:cs="Arial"/>
          <w:b/>
          <w:sz w:val="22"/>
          <w:szCs w:val="22"/>
        </w:rPr>
        <w:t xml:space="preserve"> </w:t>
      </w:r>
      <w:r w:rsidRPr="0059413B">
        <w:rPr>
          <w:rFonts w:ascii="Arial" w:hAnsi="Arial" w:cs="Arial"/>
          <w:sz w:val="22"/>
          <w:szCs w:val="22"/>
        </w:rPr>
        <w:t>and it shall remain binding upon us and may be accepted at any time before the expiration of that period.</w:t>
      </w:r>
    </w:p>
    <w:p w:rsidR="0059413B" w:rsidRPr="0059413B" w:rsidRDefault="0059413B" w:rsidP="0059413B">
      <w:pPr>
        <w:tabs>
          <w:tab w:val="left" w:pos="540"/>
        </w:tabs>
        <w:suppressAutoHyphens/>
        <w:ind w:left="-900" w:right="-691"/>
        <w:rPr>
          <w:rFonts w:ascii="Arial" w:hAnsi="Arial" w:cs="Arial"/>
          <w:sz w:val="22"/>
          <w:szCs w:val="22"/>
        </w:rPr>
      </w:pPr>
    </w:p>
    <w:p w:rsidR="0059413B" w:rsidRPr="0059413B" w:rsidRDefault="0059413B" w:rsidP="0059413B">
      <w:pPr>
        <w:tabs>
          <w:tab w:val="left" w:pos="540"/>
        </w:tabs>
        <w:suppressAutoHyphens/>
        <w:ind w:left="-900" w:right="-691"/>
        <w:rPr>
          <w:rFonts w:ascii="Arial" w:hAnsi="Arial" w:cs="Arial"/>
          <w:sz w:val="22"/>
          <w:szCs w:val="22"/>
        </w:rPr>
      </w:pPr>
    </w:p>
    <w:p w:rsidR="0059413B" w:rsidRPr="0059413B" w:rsidRDefault="0059413B" w:rsidP="0059413B">
      <w:pPr>
        <w:tabs>
          <w:tab w:val="left" w:pos="540"/>
        </w:tabs>
        <w:suppressAutoHyphens/>
        <w:ind w:left="-900" w:right="-691"/>
        <w:rPr>
          <w:rFonts w:ascii="Arial" w:hAnsi="Arial" w:cs="Arial"/>
          <w:sz w:val="22"/>
          <w:szCs w:val="22"/>
        </w:rPr>
      </w:pPr>
      <w:r w:rsidRPr="0059413B">
        <w:rPr>
          <w:rFonts w:ascii="Arial" w:hAnsi="Arial" w:cs="Arial"/>
          <w:sz w:val="22"/>
          <w:szCs w:val="22"/>
        </w:rPr>
        <w:t>Until a formal Contract is prepared and executed, this Bid, together with your written acceptance thereof and your Notice of Award, shall be binding upon us.</w:t>
      </w:r>
    </w:p>
    <w:p w:rsidR="0059413B" w:rsidRPr="0059413B" w:rsidRDefault="0059413B" w:rsidP="0059413B">
      <w:pPr>
        <w:suppressAutoHyphens/>
        <w:ind w:left="-900" w:right="-691"/>
        <w:rPr>
          <w:rFonts w:ascii="Arial" w:hAnsi="Arial" w:cs="Arial"/>
          <w:sz w:val="22"/>
          <w:szCs w:val="22"/>
        </w:rPr>
      </w:pPr>
    </w:p>
    <w:p w:rsidR="0059413B" w:rsidRPr="0059413B" w:rsidRDefault="0059413B" w:rsidP="0059413B">
      <w:pPr>
        <w:suppressAutoHyphens/>
        <w:ind w:left="-900" w:right="-691"/>
        <w:rPr>
          <w:rFonts w:ascii="Arial" w:hAnsi="Arial" w:cs="Arial"/>
          <w:sz w:val="22"/>
          <w:szCs w:val="22"/>
        </w:rPr>
      </w:pPr>
      <w:r w:rsidRPr="0059413B">
        <w:rPr>
          <w:rFonts w:ascii="Arial" w:hAnsi="Arial" w:cs="Arial"/>
          <w:sz w:val="22"/>
          <w:szCs w:val="22"/>
        </w:rPr>
        <w:t>We understand that you are not bound to accept the lowest or any Bid you may receive.</w:t>
      </w:r>
    </w:p>
    <w:p w:rsidR="0059413B" w:rsidRPr="0059413B" w:rsidRDefault="0059413B" w:rsidP="0059413B">
      <w:pPr>
        <w:suppressAutoHyphens/>
        <w:ind w:left="-900" w:right="-691"/>
        <w:rPr>
          <w:rFonts w:ascii="Arial" w:hAnsi="Arial" w:cs="Arial"/>
          <w:sz w:val="22"/>
          <w:szCs w:val="22"/>
        </w:rPr>
      </w:pPr>
    </w:p>
    <w:p w:rsidR="0059413B" w:rsidRPr="0059413B" w:rsidRDefault="0059413B" w:rsidP="0059413B">
      <w:pPr>
        <w:tabs>
          <w:tab w:val="left" w:pos="540"/>
        </w:tabs>
        <w:suppressAutoHyphens/>
        <w:ind w:left="-900" w:right="-691"/>
        <w:rPr>
          <w:rFonts w:ascii="Arial" w:hAnsi="Arial" w:cs="Arial"/>
          <w:sz w:val="22"/>
          <w:szCs w:val="22"/>
        </w:rPr>
      </w:pPr>
      <w:r w:rsidRPr="0059413B">
        <w:rPr>
          <w:rFonts w:ascii="Arial" w:hAnsi="Arial" w:cs="Arial"/>
          <w:sz w:val="22"/>
          <w:szCs w:val="22"/>
        </w:rPr>
        <w:t>We certify/confirm that we comply with the eligibility requirements of the Bidding Documents.</w:t>
      </w:r>
    </w:p>
    <w:p w:rsidR="0059413B" w:rsidRPr="0059413B" w:rsidRDefault="0059413B" w:rsidP="0059413B">
      <w:pPr>
        <w:overflowPunct/>
        <w:autoSpaceDE/>
        <w:autoSpaceDN/>
        <w:adjustRightInd/>
        <w:spacing w:line="240" w:lineRule="auto"/>
        <w:ind w:left="-90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90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Submitted by:</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____________________________ </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            Name of Firm/Bidder</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______________________________   </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 Name of Authorized Representative</w:t>
      </w: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_______________________________  </w:t>
      </w:r>
    </w:p>
    <w:p w:rsidR="0059413B" w:rsidRPr="0059413B" w:rsidRDefault="0059413B" w:rsidP="0059413B">
      <w:pPr>
        <w:pBdr>
          <w:bottom w:val="single" w:sz="12" w:space="1" w:color="auto"/>
        </w:pBdr>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 xml:space="preserve">                 Signature</w:t>
      </w:r>
    </w:p>
    <w:p w:rsidR="0059413B" w:rsidRPr="0059413B" w:rsidRDefault="0059413B" w:rsidP="0059413B">
      <w:pPr>
        <w:pBdr>
          <w:bottom w:val="single" w:sz="12" w:space="1" w:color="auto"/>
        </w:pBd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textAlignment w:val="auto"/>
        <w:rPr>
          <w:rFonts w:ascii="Arial" w:hAnsi="Arial" w:cs="Arial"/>
          <w:b/>
          <w:bCs/>
          <w:sz w:val="22"/>
          <w:szCs w:val="22"/>
        </w:rPr>
      </w:pPr>
    </w:p>
    <w:p w:rsidR="003078E3" w:rsidRDefault="0059413B" w:rsidP="0059413B">
      <w:pPr>
        <w:tabs>
          <w:tab w:val="left" w:pos="3600"/>
        </w:tabs>
        <w:overflowPunct/>
        <w:autoSpaceDE/>
        <w:autoSpaceDN/>
        <w:adjustRightInd/>
        <w:spacing w:line="240" w:lineRule="auto"/>
        <w:ind w:left="-720"/>
        <w:textAlignment w:val="auto"/>
        <w:rPr>
          <w:rFonts w:ascii="Arial" w:hAnsi="Arial" w:cs="Arial"/>
          <w:b/>
          <w:bCs/>
          <w:sz w:val="22"/>
          <w:szCs w:val="22"/>
        </w:rPr>
      </w:pP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p>
    <w:p w:rsidR="003078E3" w:rsidRDefault="003078E3" w:rsidP="0059413B">
      <w:pPr>
        <w:tabs>
          <w:tab w:val="left" w:pos="3600"/>
        </w:tabs>
        <w:overflowPunct/>
        <w:autoSpaceDE/>
        <w:autoSpaceDN/>
        <w:adjustRightInd/>
        <w:spacing w:line="240" w:lineRule="auto"/>
        <w:ind w:left="-720"/>
        <w:textAlignment w:val="auto"/>
        <w:rPr>
          <w:rFonts w:ascii="Arial" w:hAnsi="Arial" w:cs="Arial"/>
          <w:b/>
          <w:bCs/>
          <w:sz w:val="22"/>
          <w:szCs w:val="22"/>
        </w:rPr>
      </w:pPr>
    </w:p>
    <w:p w:rsidR="003078E3" w:rsidRDefault="003078E3" w:rsidP="0059413B">
      <w:pPr>
        <w:tabs>
          <w:tab w:val="left" w:pos="3600"/>
        </w:tabs>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3078E3">
      <w:pPr>
        <w:tabs>
          <w:tab w:val="left" w:pos="3600"/>
        </w:tabs>
        <w:overflowPunct/>
        <w:autoSpaceDE/>
        <w:autoSpaceDN/>
        <w:adjustRightInd/>
        <w:spacing w:line="240" w:lineRule="auto"/>
        <w:ind w:left="-720"/>
        <w:jc w:val="right"/>
        <w:textAlignment w:val="auto"/>
        <w:rPr>
          <w:rFonts w:ascii="Arial" w:hAnsi="Arial" w:cs="Arial"/>
          <w:b/>
          <w:bCs/>
          <w:sz w:val="22"/>
          <w:szCs w:val="22"/>
        </w:rPr>
      </w:pPr>
      <w:r w:rsidRPr="0059413B">
        <w:rPr>
          <w:rFonts w:ascii="Arial" w:hAnsi="Arial" w:cs="Arial"/>
          <w:b/>
          <w:bCs/>
          <w:sz w:val="22"/>
          <w:szCs w:val="22"/>
        </w:rPr>
        <w:t>ANNEX 4</w:t>
      </w:r>
    </w:p>
    <w:p w:rsidR="0059413B" w:rsidRPr="0059413B" w:rsidRDefault="0059413B" w:rsidP="0059413B">
      <w:pPr>
        <w:tabs>
          <w:tab w:val="left" w:pos="3600"/>
        </w:tabs>
        <w:overflowPunct/>
        <w:autoSpaceDE/>
        <w:autoSpaceDN/>
        <w:adjustRightInd/>
        <w:spacing w:line="240" w:lineRule="auto"/>
        <w:ind w:left="-720"/>
        <w:textAlignment w:val="auto"/>
        <w:rPr>
          <w:rFonts w:ascii="Arial" w:hAnsi="Arial" w:cs="Arial"/>
          <w:b/>
          <w:bCs/>
          <w:sz w:val="22"/>
          <w:szCs w:val="22"/>
        </w:rPr>
      </w:pPr>
    </w:p>
    <w:p w:rsidR="0059413B" w:rsidRPr="0059413B" w:rsidRDefault="0059413B" w:rsidP="0059413B">
      <w:pPr>
        <w:keepNext/>
        <w:spacing w:line="240" w:lineRule="auto"/>
        <w:jc w:val="center"/>
        <w:outlineLvl w:val="3"/>
        <w:rPr>
          <w:rFonts w:ascii="Arial" w:hAnsi="Arial" w:cs="Arial"/>
          <w:b/>
          <w:bCs/>
          <w:sz w:val="28"/>
          <w:szCs w:val="28"/>
        </w:rPr>
      </w:pPr>
      <w:bookmarkStart w:id="3797" w:name="_Toc100978416"/>
      <w:bookmarkStart w:id="3798" w:name="_Toc242246056"/>
    </w:p>
    <w:p w:rsidR="0059413B" w:rsidRPr="0059413B" w:rsidRDefault="0059413B" w:rsidP="0059413B">
      <w:pPr>
        <w:keepNext/>
        <w:spacing w:line="240" w:lineRule="auto"/>
        <w:jc w:val="center"/>
        <w:outlineLvl w:val="3"/>
        <w:rPr>
          <w:rFonts w:ascii="Arial" w:hAnsi="Arial" w:cs="Arial"/>
          <w:b/>
          <w:bCs/>
          <w:sz w:val="28"/>
          <w:szCs w:val="28"/>
        </w:rPr>
      </w:pPr>
      <w:r w:rsidRPr="0059413B">
        <w:rPr>
          <w:rFonts w:ascii="Arial" w:hAnsi="Arial" w:cs="Arial"/>
          <w:b/>
          <w:bCs/>
          <w:sz w:val="28"/>
          <w:szCs w:val="28"/>
        </w:rPr>
        <w:t>Omnibus Sworn Statement</w:t>
      </w:r>
      <w:bookmarkEnd w:id="3798"/>
    </w:p>
    <w:p w:rsidR="0059413B" w:rsidRPr="0059413B" w:rsidRDefault="0059413B" w:rsidP="0059413B">
      <w:pPr>
        <w:pBdr>
          <w:bottom w:val="single" w:sz="12" w:space="1" w:color="auto"/>
        </w:pBdr>
        <w:rPr>
          <w:rFonts w:ascii="Arial" w:hAnsi="Arial" w:cs="Arial"/>
        </w:rPr>
      </w:pPr>
    </w:p>
    <w:p w:rsidR="0059413B" w:rsidRPr="0059413B" w:rsidRDefault="0059413B" w:rsidP="0059413B">
      <w:pPr>
        <w:rPr>
          <w:rFonts w:ascii="Arial" w:hAnsi="Arial" w:cs="Arial"/>
        </w:rPr>
      </w:pPr>
    </w:p>
    <w:bookmarkEnd w:id="3797"/>
    <w:p w:rsidR="0059413B" w:rsidRPr="0059413B" w:rsidRDefault="0059413B" w:rsidP="0059413B">
      <w:pPr>
        <w:jc w:val="left"/>
        <w:rPr>
          <w:rFonts w:ascii="Arial" w:hAnsi="Arial" w:cs="Arial"/>
          <w:szCs w:val="24"/>
        </w:rPr>
      </w:pPr>
    </w:p>
    <w:p w:rsidR="0059413B" w:rsidRPr="0059413B" w:rsidRDefault="0059413B" w:rsidP="0059413B">
      <w:pPr>
        <w:jc w:val="left"/>
        <w:rPr>
          <w:rFonts w:ascii="Arial" w:hAnsi="Arial" w:cs="Arial"/>
          <w:szCs w:val="24"/>
        </w:rPr>
      </w:pPr>
    </w:p>
    <w:p w:rsidR="0059413B" w:rsidRPr="0059413B" w:rsidRDefault="0059413B" w:rsidP="0059413B">
      <w:pPr>
        <w:jc w:val="left"/>
        <w:rPr>
          <w:rFonts w:ascii="Arial" w:hAnsi="Arial" w:cs="Arial"/>
          <w:szCs w:val="24"/>
        </w:rPr>
      </w:pPr>
      <w:r w:rsidRPr="0059413B">
        <w:rPr>
          <w:rFonts w:ascii="Arial" w:hAnsi="Arial" w:cs="Arial"/>
          <w:szCs w:val="24"/>
        </w:rPr>
        <w:t>REPUBLIC OF THE PHILIPPINES</w:t>
      </w:r>
      <w:r w:rsidRPr="0059413B">
        <w:rPr>
          <w:rFonts w:ascii="Arial" w:hAnsi="Arial" w:cs="Arial"/>
          <w:szCs w:val="24"/>
        </w:rPr>
        <w:tab/>
        <w:t>)</w:t>
      </w:r>
    </w:p>
    <w:p w:rsidR="0059413B" w:rsidRPr="0059413B" w:rsidRDefault="0059413B" w:rsidP="0059413B">
      <w:pPr>
        <w:jc w:val="left"/>
        <w:rPr>
          <w:rFonts w:ascii="Arial" w:hAnsi="Arial" w:cs="Arial"/>
          <w:szCs w:val="24"/>
        </w:rPr>
      </w:pPr>
      <w:r w:rsidRPr="0059413B">
        <w:rPr>
          <w:rFonts w:ascii="Arial" w:hAnsi="Arial" w:cs="Arial"/>
          <w:szCs w:val="24"/>
        </w:rPr>
        <w:t>CITY/MUNICIPALITY OF ______</w:t>
      </w:r>
      <w:r w:rsidRPr="0059413B">
        <w:rPr>
          <w:rFonts w:ascii="Arial" w:hAnsi="Arial" w:cs="Arial"/>
          <w:szCs w:val="24"/>
        </w:rPr>
        <w:tab/>
        <w:t>) S.S.</w:t>
      </w:r>
    </w:p>
    <w:p w:rsidR="0059413B" w:rsidRPr="0059413B" w:rsidRDefault="0059413B" w:rsidP="0059413B">
      <w:pPr>
        <w:jc w:val="left"/>
        <w:rPr>
          <w:rFonts w:ascii="Arial" w:hAnsi="Arial" w:cs="Arial"/>
          <w:szCs w:val="24"/>
        </w:rPr>
      </w:pPr>
    </w:p>
    <w:p w:rsidR="0059413B" w:rsidRPr="0059413B" w:rsidRDefault="0059413B" w:rsidP="0059413B">
      <w:pPr>
        <w:jc w:val="left"/>
        <w:rPr>
          <w:rFonts w:ascii="Arial" w:hAnsi="Arial" w:cs="Arial"/>
          <w:szCs w:val="24"/>
        </w:rPr>
      </w:pPr>
    </w:p>
    <w:p w:rsidR="0059413B" w:rsidRPr="0059413B" w:rsidRDefault="0059413B" w:rsidP="0059413B">
      <w:pPr>
        <w:jc w:val="center"/>
        <w:rPr>
          <w:rFonts w:ascii="Arial" w:hAnsi="Arial" w:cs="Arial"/>
          <w:b/>
          <w:szCs w:val="24"/>
        </w:rPr>
      </w:pPr>
      <w:r w:rsidRPr="0059413B">
        <w:rPr>
          <w:rFonts w:ascii="Arial" w:hAnsi="Arial" w:cs="Arial"/>
          <w:b/>
          <w:spacing w:val="40"/>
          <w:szCs w:val="24"/>
        </w:rPr>
        <w:t>AFFIDAVIT</w:t>
      </w:r>
    </w:p>
    <w:p w:rsidR="0059413B" w:rsidRPr="0059413B" w:rsidRDefault="0059413B" w:rsidP="0059413B">
      <w:pPr>
        <w:rPr>
          <w:rFonts w:ascii="Arial" w:hAnsi="Arial" w:cs="Arial"/>
        </w:rPr>
      </w:pPr>
    </w:p>
    <w:p w:rsidR="0059413B" w:rsidRPr="0059413B" w:rsidRDefault="0059413B" w:rsidP="0059413B">
      <w:pPr>
        <w:ind w:firstLine="360"/>
        <w:rPr>
          <w:rFonts w:ascii="Arial" w:hAnsi="Arial" w:cs="Arial"/>
        </w:rPr>
      </w:pPr>
      <w:r w:rsidRPr="0059413B">
        <w:rPr>
          <w:rFonts w:ascii="Arial" w:hAnsi="Arial" w:cs="Arial"/>
        </w:rPr>
        <w:t xml:space="preserve">I,   </w:t>
      </w:r>
      <w:r w:rsidRPr="0059413B">
        <w:rPr>
          <w:rFonts w:ascii="Arial" w:hAnsi="Arial" w:cs="Arial"/>
          <w:i/>
        </w:rPr>
        <w:t>[Name of Affiant]</w:t>
      </w:r>
      <w:r w:rsidRPr="0059413B">
        <w:rPr>
          <w:rFonts w:ascii="Arial" w:hAnsi="Arial" w:cs="Arial"/>
        </w:rPr>
        <w:t xml:space="preserve">, of legal age, </w:t>
      </w:r>
      <w:r w:rsidRPr="0059413B">
        <w:rPr>
          <w:rFonts w:ascii="Arial" w:hAnsi="Arial" w:cs="Arial"/>
          <w:i/>
        </w:rPr>
        <w:t>[Civil Status]</w:t>
      </w:r>
      <w:r w:rsidRPr="0059413B">
        <w:rPr>
          <w:rFonts w:ascii="Arial" w:hAnsi="Arial" w:cs="Arial"/>
        </w:rPr>
        <w:t xml:space="preserve">, </w:t>
      </w:r>
      <w:r w:rsidRPr="0059413B">
        <w:rPr>
          <w:rFonts w:ascii="Arial" w:hAnsi="Arial" w:cs="Arial"/>
          <w:i/>
        </w:rPr>
        <w:t>[Nationality]</w:t>
      </w:r>
      <w:r w:rsidRPr="0059413B">
        <w:rPr>
          <w:rFonts w:ascii="Arial" w:hAnsi="Arial" w:cs="Arial"/>
        </w:rPr>
        <w:t xml:space="preserve">, and residing at </w:t>
      </w:r>
      <w:r w:rsidRPr="0059413B">
        <w:rPr>
          <w:rFonts w:ascii="Arial" w:hAnsi="Arial" w:cs="Arial"/>
          <w:i/>
        </w:rPr>
        <w:t>[Address of Affiant]</w:t>
      </w:r>
      <w:r w:rsidRPr="0059413B">
        <w:rPr>
          <w:rFonts w:ascii="Arial" w:hAnsi="Arial" w:cs="Arial"/>
        </w:rPr>
        <w:t>, after having been duly sworn in accordance with law, do hereby depose and state that:</w:t>
      </w:r>
    </w:p>
    <w:p w:rsidR="0059413B" w:rsidRPr="0059413B" w:rsidRDefault="0059413B" w:rsidP="0059413B">
      <w:pPr>
        <w:rPr>
          <w:rFonts w:ascii="Arial" w:hAnsi="Arial" w:cs="Arial"/>
        </w:rPr>
      </w:pPr>
    </w:p>
    <w:p w:rsidR="0059413B" w:rsidRPr="0059413B" w:rsidRDefault="0059413B" w:rsidP="00F55C25">
      <w:pPr>
        <w:numPr>
          <w:ilvl w:val="0"/>
          <w:numId w:val="9"/>
        </w:numPr>
        <w:ind w:left="720"/>
        <w:rPr>
          <w:rFonts w:ascii="Arial" w:hAnsi="Arial" w:cs="Arial"/>
        </w:rPr>
      </w:pPr>
      <w:r w:rsidRPr="0059413B">
        <w:rPr>
          <w:rFonts w:ascii="Arial" w:hAnsi="Arial" w:cs="Arial"/>
          <w:b/>
          <w:i/>
        </w:rPr>
        <w:t>Select one, delete the other:</w:t>
      </w:r>
    </w:p>
    <w:p w:rsidR="0059413B" w:rsidRPr="0059413B" w:rsidRDefault="0059413B" w:rsidP="0059413B">
      <w:pPr>
        <w:ind w:left="720"/>
        <w:rPr>
          <w:rFonts w:ascii="Arial" w:hAnsi="Arial" w:cs="Arial"/>
        </w:rPr>
      </w:pPr>
    </w:p>
    <w:p w:rsidR="0059413B" w:rsidRPr="0059413B" w:rsidRDefault="0059413B" w:rsidP="0059413B">
      <w:pPr>
        <w:ind w:left="720"/>
        <w:rPr>
          <w:rFonts w:ascii="Arial" w:hAnsi="Arial" w:cs="Arial"/>
        </w:rPr>
      </w:pPr>
      <w:r w:rsidRPr="0059413B">
        <w:rPr>
          <w:rFonts w:ascii="Arial" w:hAnsi="Arial" w:cs="Arial"/>
          <w:i/>
        </w:rPr>
        <w:t xml:space="preserve">If a sole proprietorship: </w:t>
      </w:r>
      <w:r w:rsidRPr="0059413B">
        <w:rPr>
          <w:rFonts w:ascii="Arial" w:hAnsi="Arial" w:cs="Arial"/>
        </w:rPr>
        <w:t xml:space="preserve">I am the sole proprietor of </w:t>
      </w:r>
      <w:r w:rsidRPr="0059413B">
        <w:rPr>
          <w:rFonts w:ascii="Arial" w:hAnsi="Arial" w:cs="Arial"/>
          <w:i/>
        </w:rPr>
        <w:t>[Name of Bidder]</w:t>
      </w:r>
      <w:r w:rsidRPr="0059413B">
        <w:rPr>
          <w:rFonts w:ascii="Arial" w:hAnsi="Arial" w:cs="Arial"/>
        </w:rPr>
        <w:t xml:space="preserve"> with office address at </w:t>
      </w:r>
      <w:r w:rsidRPr="0059413B">
        <w:rPr>
          <w:rFonts w:ascii="Arial" w:hAnsi="Arial" w:cs="Arial"/>
          <w:i/>
        </w:rPr>
        <w:t>[address of Bidder]</w:t>
      </w:r>
      <w:r w:rsidRPr="0059413B">
        <w:rPr>
          <w:rFonts w:ascii="Arial" w:hAnsi="Arial" w:cs="Arial"/>
        </w:rPr>
        <w:t>;</w:t>
      </w:r>
    </w:p>
    <w:p w:rsidR="0059413B" w:rsidRPr="0059413B" w:rsidRDefault="0059413B" w:rsidP="0059413B">
      <w:pPr>
        <w:ind w:left="720"/>
        <w:rPr>
          <w:rFonts w:ascii="Arial" w:hAnsi="Arial" w:cs="Arial"/>
        </w:rPr>
      </w:pPr>
    </w:p>
    <w:p w:rsidR="0059413B" w:rsidRPr="0059413B" w:rsidRDefault="0059413B" w:rsidP="0059413B">
      <w:pPr>
        <w:ind w:left="720"/>
        <w:rPr>
          <w:rFonts w:ascii="Arial" w:hAnsi="Arial" w:cs="Arial"/>
        </w:rPr>
      </w:pPr>
      <w:r w:rsidRPr="0059413B">
        <w:rPr>
          <w:rFonts w:ascii="Arial" w:hAnsi="Arial" w:cs="Arial"/>
          <w:i/>
        </w:rPr>
        <w:t xml:space="preserve">If a partnership, corporation, cooperative, or joint venture: </w:t>
      </w:r>
      <w:r w:rsidRPr="0059413B">
        <w:rPr>
          <w:rFonts w:ascii="Arial" w:hAnsi="Arial" w:cs="Arial"/>
        </w:rPr>
        <w:t xml:space="preserve">I am the duly authorized and designated representative of </w:t>
      </w:r>
      <w:r w:rsidRPr="0059413B">
        <w:rPr>
          <w:rFonts w:ascii="Arial" w:hAnsi="Arial" w:cs="Arial"/>
          <w:i/>
        </w:rPr>
        <w:t>[Name of Bidder]</w:t>
      </w:r>
      <w:r w:rsidRPr="0059413B">
        <w:rPr>
          <w:rFonts w:ascii="Arial" w:hAnsi="Arial" w:cs="Arial"/>
        </w:rPr>
        <w:t xml:space="preserve"> with office address at </w:t>
      </w:r>
      <w:r w:rsidRPr="0059413B">
        <w:rPr>
          <w:rFonts w:ascii="Arial" w:hAnsi="Arial" w:cs="Arial"/>
          <w:i/>
        </w:rPr>
        <w:t>[address of Bidder]</w:t>
      </w:r>
      <w:r w:rsidRPr="0059413B">
        <w:rPr>
          <w:rFonts w:ascii="Arial" w:hAnsi="Arial" w:cs="Arial"/>
        </w:rPr>
        <w:t>;</w:t>
      </w:r>
    </w:p>
    <w:p w:rsidR="0059413B" w:rsidRPr="0059413B" w:rsidRDefault="0059413B" w:rsidP="0059413B">
      <w:pPr>
        <w:ind w:left="720"/>
        <w:rPr>
          <w:rFonts w:ascii="Arial" w:hAnsi="Arial" w:cs="Arial"/>
        </w:rPr>
      </w:pPr>
    </w:p>
    <w:p w:rsidR="0059413B" w:rsidRPr="0059413B" w:rsidRDefault="0059413B" w:rsidP="00F55C25">
      <w:pPr>
        <w:numPr>
          <w:ilvl w:val="0"/>
          <w:numId w:val="9"/>
        </w:numPr>
        <w:ind w:left="720"/>
        <w:rPr>
          <w:rFonts w:ascii="Arial" w:hAnsi="Arial" w:cs="Arial"/>
        </w:rPr>
      </w:pPr>
      <w:r w:rsidRPr="0059413B">
        <w:rPr>
          <w:rFonts w:ascii="Arial" w:hAnsi="Arial" w:cs="Arial"/>
          <w:b/>
          <w:i/>
        </w:rPr>
        <w:t>Select one, delete the other:</w:t>
      </w:r>
    </w:p>
    <w:p w:rsidR="0059413B" w:rsidRPr="0059413B" w:rsidRDefault="0059413B" w:rsidP="0059413B">
      <w:pPr>
        <w:ind w:left="720"/>
        <w:rPr>
          <w:rFonts w:ascii="Arial" w:hAnsi="Arial" w:cs="Arial"/>
        </w:rPr>
      </w:pPr>
    </w:p>
    <w:p w:rsidR="0059413B" w:rsidRPr="0059413B" w:rsidRDefault="0059413B" w:rsidP="0059413B">
      <w:pPr>
        <w:ind w:left="720"/>
        <w:rPr>
          <w:rFonts w:ascii="Arial" w:hAnsi="Arial" w:cs="Arial"/>
          <w:i/>
        </w:rPr>
      </w:pPr>
      <w:r w:rsidRPr="0059413B">
        <w:rPr>
          <w:rFonts w:ascii="Arial" w:hAnsi="Arial" w:cs="Arial"/>
          <w:i/>
        </w:rPr>
        <w:t xml:space="preserve">If a sole proprietorship: </w:t>
      </w:r>
      <w:r w:rsidRPr="0059413B">
        <w:rPr>
          <w:rFonts w:ascii="Arial" w:hAnsi="Arial" w:cs="Arial"/>
        </w:rPr>
        <w:t xml:space="preserve">As the owner and sole proprietor of </w:t>
      </w:r>
      <w:r w:rsidRPr="0059413B">
        <w:rPr>
          <w:rFonts w:ascii="Arial" w:hAnsi="Arial" w:cs="Arial"/>
          <w:i/>
        </w:rPr>
        <w:t>[Name of Bidder]</w:t>
      </w:r>
      <w:r w:rsidRPr="0059413B">
        <w:rPr>
          <w:rFonts w:ascii="Arial" w:hAnsi="Arial" w:cs="Arial"/>
        </w:rPr>
        <w:t xml:space="preserve">, I have full power and authority to do, execute and perform any and all acts necessary to represent it in the bidding for </w:t>
      </w:r>
      <w:r w:rsidRPr="0059413B">
        <w:rPr>
          <w:rFonts w:ascii="Arial" w:hAnsi="Arial" w:cs="Arial"/>
          <w:i/>
        </w:rPr>
        <w:t>[Name of the Project]</w:t>
      </w:r>
      <w:r w:rsidRPr="0059413B">
        <w:rPr>
          <w:rFonts w:ascii="Arial" w:hAnsi="Arial" w:cs="Arial"/>
        </w:rPr>
        <w:t xml:space="preserve"> of the </w:t>
      </w:r>
      <w:r w:rsidRPr="0059413B">
        <w:rPr>
          <w:rFonts w:ascii="Arial" w:hAnsi="Arial" w:cs="Arial"/>
          <w:i/>
        </w:rPr>
        <w:t>[Name of the Procuring Entity]</w:t>
      </w:r>
      <w:r w:rsidRPr="0059413B">
        <w:rPr>
          <w:rFonts w:ascii="Arial" w:hAnsi="Arial" w:cs="Arial"/>
        </w:rPr>
        <w:t>;</w:t>
      </w:r>
    </w:p>
    <w:p w:rsidR="0059413B" w:rsidRPr="0059413B" w:rsidRDefault="0059413B" w:rsidP="0059413B">
      <w:pPr>
        <w:ind w:left="720"/>
        <w:rPr>
          <w:rFonts w:ascii="Arial" w:hAnsi="Arial" w:cs="Arial"/>
          <w:i/>
        </w:rPr>
      </w:pPr>
    </w:p>
    <w:p w:rsidR="0059413B" w:rsidRPr="0059413B" w:rsidRDefault="0059413B" w:rsidP="0059413B">
      <w:pPr>
        <w:ind w:left="720"/>
        <w:rPr>
          <w:rFonts w:ascii="Arial" w:hAnsi="Arial" w:cs="Arial"/>
        </w:rPr>
      </w:pPr>
      <w:r w:rsidRPr="0059413B">
        <w:rPr>
          <w:rFonts w:ascii="Arial" w:hAnsi="Arial" w:cs="Arial"/>
          <w:i/>
        </w:rPr>
        <w:t xml:space="preserve">If a partnership, corporation, cooperative, or joint venture: </w:t>
      </w:r>
      <w:r w:rsidRPr="0059413B">
        <w:rPr>
          <w:rFonts w:ascii="Arial" w:hAnsi="Arial" w:cs="Arial"/>
        </w:rPr>
        <w:t xml:space="preserve">I am granted full power and authority to do, execute and perform any and all acts necessary and/or to represent the </w:t>
      </w:r>
      <w:r w:rsidRPr="0059413B">
        <w:rPr>
          <w:rFonts w:ascii="Arial" w:hAnsi="Arial" w:cs="Arial"/>
          <w:i/>
        </w:rPr>
        <w:t>[Name of Bidder]</w:t>
      </w:r>
      <w:r w:rsidRPr="0059413B">
        <w:rPr>
          <w:rFonts w:ascii="Arial" w:hAnsi="Arial" w:cs="Arial"/>
        </w:rPr>
        <w:t xml:space="preserve"> in the bidding as shown in the attached </w:t>
      </w:r>
      <w:r w:rsidRPr="0059413B">
        <w:rPr>
          <w:rFonts w:ascii="Arial" w:hAnsi="Arial" w:cs="Arial"/>
          <w:i/>
        </w:rPr>
        <w:t xml:space="preserve">[state title of attached document showing proof of authorization (e.g., </w:t>
      </w:r>
      <w:r w:rsidRPr="0059413B">
        <w:rPr>
          <w:rFonts w:ascii="Arial" w:hAnsi="Arial" w:cs="Arial"/>
          <w:b/>
          <w:i/>
        </w:rPr>
        <w:t>duly notarized Secretary’s Certificate issued by the corporation or the members of the joint venture</w:t>
      </w:r>
      <w:r w:rsidRPr="0059413B">
        <w:rPr>
          <w:rFonts w:ascii="Arial" w:hAnsi="Arial" w:cs="Arial"/>
          <w:i/>
        </w:rPr>
        <w:t>)]</w:t>
      </w:r>
      <w:r w:rsidRPr="0059413B">
        <w:rPr>
          <w:rFonts w:ascii="Arial" w:hAnsi="Arial" w:cs="Arial"/>
        </w:rPr>
        <w:t>;</w:t>
      </w:r>
    </w:p>
    <w:p w:rsidR="0059413B" w:rsidRPr="0059413B" w:rsidRDefault="0059413B" w:rsidP="0059413B">
      <w:pPr>
        <w:ind w:left="720"/>
        <w:rPr>
          <w:rFonts w:ascii="Arial" w:hAnsi="Arial" w:cs="Arial"/>
        </w:rPr>
      </w:pPr>
    </w:p>
    <w:p w:rsidR="0059413B" w:rsidRPr="0059413B" w:rsidRDefault="0059413B" w:rsidP="00F55C25">
      <w:pPr>
        <w:numPr>
          <w:ilvl w:val="0"/>
          <w:numId w:val="9"/>
        </w:numPr>
        <w:ind w:left="720"/>
        <w:rPr>
          <w:rFonts w:ascii="Arial" w:hAnsi="Arial" w:cs="Arial"/>
        </w:rPr>
      </w:pPr>
      <w:bookmarkStart w:id="3799" w:name="_Toc239473213"/>
      <w:bookmarkStart w:id="3800" w:name="_Toc239473831"/>
      <w:bookmarkStart w:id="3801" w:name="_Toc239586258"/>
      <w:bookmarkStart w:id="3802" w:name="_Toc239586566"/>
      <w:bookmarkStart w:id="3803" w:name="_Toc239587041"/>
      <w:r w:rsidRPr="0059413B">
        <w:rPr>
          <w:rFonts w:ascii="Arial" w:hAnsi="Arial" w:cs="Arial"/>
          <w:i/>
        </w:rPr>
        <w:t>[Name of Bidder]</w:t>
      </w:r>
      <w:r w:rsidRPr="0059413B">
        <w:rPr>
          <w:rFonts w:ascii="Arial" w:hAnsi="Arial" w:cs="Arial"/>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799"/>
      <w:bookmarkEnd w:id="3800"/>
      <w:bookmarkEnd w:id="3801"/>
      <w:bookmarkEnd w:id="3802"/>
      <w:bookmarkEnd w:id="3803"/>
    </w:p>
    <w:p w:rsidR="0059413B" w:rsidRPr="0059413B" w:rsidRDefault="0059413B" w:rsidP="0059413B">
      <w:pPr>
        <w:ind w:left="720"/>
        <w:rPr>
          <w:rFonts w:ascii="Arial" w:hAnsi="Arial" w:cs="Arial"/>
        </w:rPr>
      </w:pPr>
    </w:p>
    <w:p w:rsidR="0059413B" w:rsidRPr="0059413B" w:rsidRDefault="0059413B" w:rsidP="00F55C25">
      <w:pPr>
        <w:numPr>
          <w:ilvl w:val="0"/>
          <w:numId w:val="9"/>
        </w:numPr>
        <w:ind w:left="720"/>
        <w:rPr>
          <w:rFonts w:ascii="Arial" w:hAnsi="Arial" w:cs="Arial"/>
        </w:rPr>
      </w:pPr>
      <w:r w:rsidRPr="0059413B">
        <w:rPr>
          <w:rFonts w:ascii="Arial" w:hAnsi="Arial" w:cs="Arial"/>
        </w:rPr>
        <w:lastRenderedPageBreak/>
        <w:t>Each of the documents submitted in satisfaction of the bidding requirements is an authentic copy of the original, complete, and all statements and information provided therein are true and correct;</w:t>
      </w:r>
    </w:p>
    <w:p w:rsidR="0059413B" w:rsidRPr="0059413B" w:rsidRDefault="0059413B" w:rsidP="0059413B">
      <w:pPr>
        <w:ind w:left="720"/>
        <w:rPr>
          <w:rFonts w:ascii="Arial" w:hAnsi="Arial" w:cs="Arial"/>
          <w:szCs w:val="28"/>
          <w:u w:val="single"/>
        </w:rPr>
      </w:pPr>
    </w:p>
    <w:p w:rsidR="0059413B" w:rsidRPr="0059413B" w:rsidRDefault="0059413B" w:rsidP="00F55C25">
      <w:pPr>
        <w:numPr>
          <w:ilvl w:val="0"/>
          <w:numId w:val="9"/>
        </w:numPr>
        <w:ind w:left="720"/>
        <w:rPr>
          <w:rFonts w:ascii="Arial" w:hAnsi="Arial" w:cs="Arial"/>
          <w:szCs w:val="28"/>
        </w:rPr>
      </w:pPr>
      <w:r w:rsidRPr="0059413B">
        <w:rPr>
          <w:rFonts w:ascii="Arial" w:hAnsi="Arial" w:cs="Arial"/>
          <w:i/>
        </w:rPr>
        <w:t>[Name of Bidder]</w:t>
      </w:r>
      <w:r w:rsidRPr="0059413B">
        <w:rPr>
          <w:rFonts w:ascii="Arial" w:hAnsi="Arial" w:cs="Arial"/>
        </w:rPr>
        <w:t xml:space="preserve"> </w:t>
      </w:r>
      <w:r w:rsidRPr="0059413B">
        <w:rPr>
          <w:rFonts w:ascii="Arial" w:hAnsi="Arial" w:cs="Arial"/>
          <w:szCs w:val="28"/>
        </w:rPr>
        <w:t>is authorizing the Hea</w:t>
      </w:r>
      <w:r w:rsidRPr="0059413B">
        <w:rPr>
          <w:rFonts w:ascii="Arial" w:hAnsi="Arial" w:cs="Arial"/>
        </w:rPr>
        <w:t>d of the Procuring Entity or its</w:t>
      </w:r>
      <w:r w:rsidRPr="0059413B">
        <w:rPr>
          <w:rFonts w:ascii="Arial" w:hAnsi="Arial" w:cs="Arial"/>
          <w:szCs w:val="28"/>
        </w:rPr>
        <w:t xml:space="preserve"> duly authorized representative(s) to verify all the documents submitted;</w:t>
      </w:r>
    </w:p>
    <w:p w:rsidR="0059413B" w:rsidRPr="0059413B" w:rsidRDefault="0059413B" w:rsidP="0059413B">
      <w:pPr>
        <w:ind w:left="720"/>
        <w:rPr>
          <w:rFonts w:ascii="Arial" w:hAnsi="Arial" w:cs="Arial"/>
          <w:u w:val="single"/>
        </w:rPr>
      </w:pPr>
    </w:p>
    <w:p w:rsidR="0059413B" w:rsidRPr="0059413B" w:rsidRDefault="0059413B" w:rsidP="00F55C25">
      <w:pPr>
        <w:numPr>
          <w:ilvl w:val="0"/>
          <w:numId w:val="9"/>
        </w:numPr>
        <w:ind w:left="720"/>
        <w:rPr>
          <w:rFonts w:ascii="Arial" w:hAnsi="Arial" w:cs="Arial"/>
        </w:rPr>
      </w:pPr>
      <w:r w:rsidRPr="0059413B">
        <w:rPr>
          <w:rFonts w:ascii="Arial" w:hAnsi="Arial" w:cs="Arial"/>
          <w:b/>
          <w:i/>
        </w:rPr>
        <w:t>Select one, delete the rest:</w:t>
      </w:r>
    </w:p>
    <w:p w:rsidR="0059413B" w:rsidRPr="0059413B" w:rsidRDefault="0059413B" w:rsidP="0059413B">
      <w:pPr>
        <w:ind w:left="720"/>
        <w:rPr>
          <w:rFonts w:ascii="Arial" w:hAnsi="Arial" w:cs="Arial"/>
        </w:rPr>
      </w:pPr>
    </w:p>
    <w:p w:rsidR="0059413B" w:rsidRPr="0059413B" w:rsidRDefault="0059413B" w:rsidP="0059413B">
      <w:pPr>
        <w:ind w:left="720"/>
        <w:rPr>
          <w:rFonts w:ascii="Arial" w:hAnsi="Arial" w:cs="Arial"/>
        </w:rPr>
      </w:pPr>
      <w:r w:rsidRPr="0059413B">
        <w:rPr>
          <w:rFonts w:ascii="Arial" w:hAnsi="Arial" w:cs="Arial"/>
          <w:i/>
        </w:rPr>
        <w:t>If a sole proprietorship:</w:t>
      </w:r>
      <w:r w:rsidRPr="0059413B">
        <w:rPr>
          <w:rFonts w:ascii="Arial" w:hAnsi="Arial" w:cs="Arial"/>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9413B" w:rsidRPr="0059413B" w:rsidRDefault="0059413B" w:rsidP="0059413B">
      <w:pPr>
        <w:ind w:left="720"/>
        <w:rPr>
          <w:rFonts w:ascii="Arial" w:hAnsi="Arial" w:cs="Arial"/>
          <w:i/>
        </w:rPr>
      </w:pPr>
    </w:p>
    <w:p w:rsidR="0059413B" w:rsidRPr="0059413B" w:rsidRDefault="0059413B" w:rsidP="0059413B">
      <w:pPr>
        <w:ind w:left="720"/>
        <w:rPr>
          <w:rFonts w:ascii="Arial" w:hAnsi="Arial" w:cs="Arial"/>
        </w:rPr>
      </w:pPr>
      <w:r w:rsidRPr="0059413B">
        <w:rPr>
          <w:rFonts w:ascii="Arial" w:hAnsi="Arial" w:cs="Arial"/>
          <w:i/>
        </w:rPr>
        <w:t>If a partnership or cooperative:</w:t>
      </w:r>
      <w:r w:rsidRPr="0059413B">
        <w:rPr>
          <w:rFonts w:ascii="Arial" w:hAnsi="Arial" w:cs="Arial"/>
        </w:rPr>
        <w:t xml:space="preserve"> None of the officers and members of </w:t>
      </w:r>
      <w:r w:rsidRPr="0059413B">
        <w:rPr>
          <w:rFonts w:ascii="Arial" w:hAnsi="Arial" w:cs="Arial"/>
          <w:i/>
        </w:rPr>
        <w:t xml:space="preserve">[Name of Bidder] </w:t>
      </w:r>
      <w:r w:rsidRPr="0059413B">
        <w:rPr>
          <w:rFonts w:ascii="Arial" w:hAnsi="Arial" w:cs="Arial"/>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9413B" w:rsidRPr="0059413B" w:rsidRDefault="0059413B" w:rsidP="0059413B">
      <w:pPr>
        <w:ind w:left="720"/>
        <w:rPr>
          <w:rFonts w:ascii="Arial" w:hAnsi="Arial" w:cs="Arial"/>
          <w:szCs w:val="28"/>
          <w:u w:val="single"/>
        </w:rPr>
      </w:pPr>
    </w:p>
    <w:p w:rsidR="0059413B" w:rsidRPr="0059413B" w:rsidRDefault="0059413B" w:rsidP="0059413B">
      <w:pPr>
        <w:ind w:left="720"/>
        <w:rPr>
          <w:rFonts w:ascii="Arial" w:hAnsi="Arial" w:cs="Arial"/>
        </w:rPr>
      </w:pPr>
      <w:r w:rsidRPr="0059413B">
        <w:rPr>
          <w:rFonts w:ascii="Arial" w:hAnsi="Arial" w:cs="Arial"/>
          <w:i/>
        </w:rPr>
        <w:t>If a corporation or joint venture:</w:t>
      </w:r>
      <w:r w:rsidRPr="0059413B">
        <w:rPr>
          <w:rFonts w:ascii="Arial" w:hAnsi="Arial" w:cs="Arial"/>
        </w:rPr>
        <w:t xml:space="preserve"> None of the officers, directors, and controlling stockholders of </w:t>
      </w:r>
      <w:r w:rsidRPr="0059413B">
        <w:rPr>
          <w:rFonts w:ascii="Arial" w:hAnsi="Arial" w:cs="Arial"/>
          <w:i/>
        </w:rPr>
        <w:t xml:space="preserve">[Name of Bidder] </w:t>
      </w:r>
      <w:r w:rsidRPr="0059413B">
        <w:rPr>
          <w:rFonts w:ascii="Arial" w:hAnsi="Arial" w:cs="Arial"/>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9413B" w:rsidRPr="0059413B" w:rsidRDefault="0059413B" w:rsidP="0059413B">
      <w:pPr>
        <w:ind w:left="720"/>
        <w:rPr>
          <w:rFonts w:ascii="Arial" w:hAnsi="Arial" w:cs="Arial"/>
          <w:szCs w:val="28"/>
          <w:u w:val="single"/>
        </w:rPr>
      </w:pPr>
    </w:p>
    <w:p w:rsidR="0059413B" w:rsidRPr="0059413B" w:rsidRDefault="0059413B" w:rsidP="00F55C25">
      <w:pPr>
        <w:numPr>
          <w:ilvl w:val="0"/>
          <w:numId w:val="9"/>
        </w:numPr>
        <w:ind w:left="720"/>
        <w:rPr>
          <w:rFonts w:ascii="Arial" w:hAnsi="Arial" w:cs="Arial"/>
          <w:szCs w:val="28"/>
        </w:rPr>
      </w:pPr>
      <w:r w:rsidRPr="0059413B">
        <w:rPr>
          <w:rFonts w:ascii="Arial" w:hAnsi="Arial" w:cs="Arial"/>
          <w:i/>
        </w:rPr>
        <w:t xml:space="preserve">[Name of Bidder] </w:t>
      </w:r>
      <w:r w:rsidRPr="0059413B">
        <w:rPr>
          <w:rFonts w:ascii="Arial" w:hAnsi="Arial" w:cs="Arial"/>
          <w:szCs w:val="28"/>
        </w:rPr>
        <w:t>complies with existing labor law</w:t>
      </w:r>
      <w:r w:rsidRPr="0059413B">
        <w:rPr>
          <w:rFonts w:ascii="Arial" w:hAnsi="Arial" w:cs="Arial"/>
        </w:rPr>
        <w:t>s</w:t>
      </w:r>
      <w:r w:rsidRPr="0059413B">
        <w:rPr>
          <w:rFonts w:ascii="Arial" w:hAnsi="Arial" w:cs="Arial"/>
          <w:szCs w:val="28"/>
        </w:rPr>
        <w:t xml:space="preserve"> and standards; </w:t>
      </w:r>
      <w:r w:rsidRPr="0059413B">
        <w:rPr>
          <w:rFonts w:ascii="Arial" w:hAnsi="Arial" w:cs="Arial"/>
        </w:rPr>
        <w:t>and</w:t>
      </w:r>
    </w:p>
    <w:p w:rsidR="0059413B" w:rsidRPr="0059413B" w:rsidRDefault="0059413B" w:rsidP="0059413B">
      <w:pPr>
        <w:ind w:left="720"/>
        <w:rPr>
          <w:rFonts w:ascii="Arial" w:hAnsi="Arial" w:cs="Arial"/>
          <w:szCs w:val="28"/>
        </w:rPr>
      </w:pPr>
    </w:p>
    <w:p w:rsidR="0059413B" w:rsidRPr="0059413B" w:rsidRDefault="0059413B" w:rsidP="00F55C25">
      <w:pPr>
        <w:numPr>
          <w:ilvl w:val="0"/>
          <w:numId w:val="9"/>
        </w:numPr>
        <w:ind w:left="720"/>
        <w:rPr>
          <w:rFonts w:ascii="Arial" w:hAnsi="Arial" w:cs="Arial"/>
        </w:rPr>
      </w:pPr>
      <w:r w:rsidRPr="0059413B">
        <w:rPr>
          <w:rFonts w:ascii="Arial" w:hAnsi="Arial" w:cs="Arial"/>
          <w:i/>
        </w:rPr>
        <w:t>[Name of Bidder]</w:t>
      </w:r>
      <w:r w:rsidRPr="0059413B">
        <w:rPr>
          <w:rFonts w:ascii="Arial" w:hAnsi="Arial" w:cs="Arial"/>
        </w:rPr>
        <w:t xml:space="preserve"> is aware of and has undertaken the following responsibilities as a Bidder:</w:t>
      </w:r>
    </w:p>
    <w:p w:rsidR="0059413B" w:rsidRPr="0059413B" w:rsidRDefault="0059413B" w:rsidP="0059413B">
      <w:pPr>
        <w:ind w:left="720"/>
        <w:rPr>
          <w:rFonts w:ascii="Arial" w:hAnsi="Arial" w:cs="Arial"/>
        </w:rPr>
      </w:pPr>
    </w:p>
    <w:p w:rsidR="0059413B" w:rsidRPr="0059413B" w:rsidRDefault="0059413B" w:rsidP="00F55C25">
      <w:pPr>
        <w:numPr>
          <w:ilvl w:val="1"/>
          <w:numId w:val="9"/>
        </w:numPr>
        <w:ind w:left="1080"/>
        <w:rPr>
          <w:rFonts w:ascii="Arial" w:hAnsi="Arial" w:cs="Arial"/>
        </w:rPr>
      </w:pPr>
      <w:r w:rsidRPr="0059413B">
        <w:rPr>
          <w:rFonts w:ascii="Arial" w:hAnsi="Arial" w:cs="Arial"/>
        </w:rPr>
        <w:t>Carefully examine all of the Bidding Documents;</w:t>
      </w:r>
    </w:p>
    <w:p w:rsidR="0059413B" w:rsidRPr="0059413B" w:rsidRDefault="0059413B" w:rsidP="0059413B">
      <w:pPr>
        <w:ind w:left="1080"/>
        <w:rPr>
          <w:rFonts w:ascii="Arial" w:hAnsi="Arial" w:cs="Arial"/>
        </w:rPr>
      </w:pPr>
    </w:p>
    <w:p w:rsidR="0059413B" w:rsidRPr="0059413B" w:rsidRDefault="0059413B" w:rsidP="00F55C25">
      <w:pPr>
        <w:numPr>
          <w:ilvl w:val="1"/>
          <w:numId w:val="9"/>
        </w:numPr>
        <w:ind w:left="1080"/>
        <w:rPr>
          <w:rFonts w:ascii="Arial" w:hAnsi="Arial" w:cs="Arial"/>
        </w:rPr>
      </w:pPr>
      <w:r w:rsidRPr="0059413B">
        <w:rPr>
          <w:rFonts w:ascii="Arial" w:hAnsi="Arial" w:cs="Arial"/>
        </w:rPr>
        <w:t>Acknowledge all conditions, local or otherwise, affecting the implementation of the Contract;</w:t>
      </w:r>
    </w:p>
    <w:p w:rsidR="0059413B" w:rsidRPr="0059413B" w:rsidRDefault="0059413B" w:rsidP="0059413B">
      <w:pPr>
        <w:ind w:left="1080"/>
        <w:rPr>
          <w:rFonts w:ascii="Arial" w:hAnsi="Arial" w:cs="Arial"/>
        </w:rPr>
      </w:pPr>
    </w:p>
    <w:p w:rsidR="0059413B" w:rsidRPr="0059413B" w:rsidRDefault="0059413B" w:rsidP="00F55C25">
      <w:pPr>
        <w:numPr>
          <w:ilvl w:val="1"/>
          <w:numId w:val="9"/>
        </w:numPr>
        <w:ind w:left="1080"/>
        <w:rPr>
          <w:rFonts w:ascii="Arial" w:hAnsi="Arial" w:cs="Arial"/>
        </w:rPr>
      </w:pPr>
      <w:r w:rsidRPr="0059413B">
        <w:rPr>
          <w:rFonts w:ascii="Arial" w:hAnsi="Arial" w:cs="Arial"/>
        </w:rPr>
        <w:t>Made an estimate of the facilities available and needed for the contract to be bid, if any; and</w:t>
      </w:r>
    </w:p>
    <w:p w:rsidR="0059413B" w:rsidRPr="0059413B" w:rsidRDefault="0059413B" w:rsidP="0059413B">
      <w:pPr>
        <w:ind w:left="1080"/>
        <w:rPr>
          <w:rFonts w:ascii="Arial" w:hAnsi="Arial" w:cs="Arial"/>
        </w:rPr>
      </w:pPr>
    </w:p>
    <w:p w:rsidR="0059413B" w:rsidRPr="0059413B" w:rsidRDefault="0059413B" w:rsidP="00F55C25">
      <w:pPr>
        <w:numPr>
          <w:ilvl w:val="1"/>
          <w:numId w:val="9"/>
        </w:numPr>
        <w:ind w:left="1080"/>
        <w:rPr>
          <w:rFonts w:ascii="Arial" w:hAnsi="Arial" w:cs="Arial"/>
        </w:rPr>
      </w:pPr>
      <w:r w:rsidRPr="0059413B">
        <w:rPr>
          <w:rFonts w:ascii="Arial" w:hAnsi="Arial" w:cs="Arial"/>
        </w:rPr>
        <w:t xml:space="preserve">Inquire or secure Supplemental/Bid Bulletin(s) issued for the </w:t>
      </w:r>
      <w:r w:rsidRPr="0059413B">
        <w:rPr>
          <w:rFonts w:ascii="Arial" w:hAnsi="Arial" w:cs="Arial"/>
          <w:i/>
        </w:rPr>
        <w:t>[Name of the Project]</w:t>
      </w:r>
      <w:r w:rsidRPr="0059413B">
        <w:rPr>
          <w:rFonts w:ascii="Arial" w:hAnsi="Arial" w:cs="Arial"/>
        </w:rPr>
        <w:t>.</w:t>
      </w:r>
    </w:p>
    <w:p w:rsidR="0059413B" w:rsidRPr="0059413B" w:rsidRDefault="0059413B" w:rsidP="0059413B">
      <w:pPr>
        <w:rPr>
          <w:rFonts w:ascii="Arial" w:hAnsi="Arial" w:cs="Arial"/>
          <w:szCs w:val="24"/>
        </w:rPr>
      </w:pPr>
    </w:p>
    <w:p w:rsidR="0059413B" w:rsidRPr="0059413B" w:rsidRDefault="0059413B" w:rsidP="00F55C25">
      <w:pPr>
        <w:numPr>
          <w:ilvl w:val="0"/>
          <w:numId w:val="9"/>
        </w:numPr>
        <w:ind w:left="450"/>
        <w:rPr>
          <w:rFonts w:ascii="Arial" w:hAnsi="Arial" w:cs="Arial"/>
        </w:rPr>
      </w:pPr>
      <w:r w:rsidRPr="0059413B">
        <w:rPr>
          <w:rFonts w:ascii="Arial" w:hAnsi="Arial" w:cs="Arial"/>
          <w:i/>
        </w:rPr>
        <w:t>Name of Bidder]</w:t>
      </w:r>
      <w:r w:rsidRPr="0059413B">
        <w:rPr>
          <w:rFonts w:ascii="Arial" w:hAnsi="Arial" w:cs="Arial"/>
        </w:rPr>
        <w:t xml:space="preserve"> did not give pay directly or indirectly, any commission, amount, fee, or any form of consideration, pecuniary or otherwise, to any person or official, personnel or representative of the government in relation to any procurement project or activity.</w:t>
      </w: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p>
    <w:p w:rsidR="0059413B" w:rsidRPr="0059413B" w:rsidRDefault="0059413B" w:rsidP="0059413B">
      <w:pPr>
        <w:ind w:firstLine="360"/>
        <w:rPr>
          <w:rFonts w:ascii="Arial" w:hAnsi="Arial" w:cs="Arial"/>
          <w:szCs w:val="24"/>
        </w:rPr>
      </w:pPr>
      <w:r w:rsidRPr="0059413B">
        <w:rPr>
          <w:rFonts w:ascii="Arial" w:hAnsi="Arial" w:cs="Arial"/>
          <w:szCs w:val="24"/>
        </w:rPr>
        <w:t>IN WITNESS WHEREOF, I have hereunto set my hand this __ day of ___, 201</w:t>
      </w:r>
      <w:r w:rsidR="00AD6091">
        <w:rPr>
          <w:rFonts w:ascii="Arial" w:hAnsi="Arial" w:cs="Arial"/>
          <w:szCs w:val="24"/>
        </w:rPr>
        <w:t>9</w:t>
      </w:r>
      <w:r w:rsidRPr="0059413B">
        <w:rPr>
          <w:rFonts w:ascii="Arial" w:hAnsi="Arial" w:cs="Arial"/>
          <w:szCs w:val="24"/>
        </w:rPr>
        <w:t xml:space="preserve"> at ____________, Philippines.</w:t>
      </w:r>
    </w:p>
    <w:p w:rsidR="0059413B" w:rsidRPr="0059413B" w:rsidRDefault="0059413B" w:rsidP="0059413B">
      <w:pPr>
        <w:rPr>
          <w:rFonts w:ascii="Arial" w:hAnsi="Arial" w:cs="Arial"/>
          <w:szCs w:val="24"/>
        </w:rPr>
      </w:pP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t>_____________________________________</w:t>
      </w:r>
    </w:p>
    <w:p w:rsidR="0059413B" w:rsidRPr="0059413B" w:rsidRDefault="0059413B" w:rsidP="0059413B">
      <w:pPr>
        <w:rPr>
          <w:rFonts w:ascii="Arial" w:hAnsi="Arial" w:cs="Arial"/>
          <w:szCs w:val="24"/>
        </w:rPr>
      </w:pPr>
      <w:r w:rsidRPr="0059413B">
        <w:rPr>
          <w:rFonts w:ascii="Arial" w:hAnsi="Arial" w:cs="Arial"/>
          <w:szCs w:val="24"/>
        </w:rPr>
        <w:tab/>
      </w:r>
      <w:r w:rsidRPr="0059413B">
        <w:rPr>
          <w:rFonts w:ascii="Arial" w:hAnsi="Arial" w:cs="Arial"/>
          <w:szCs w:val="24"/>
        </w:rPr>
        <w:tab/>
      </w:r>
      <w:r w:rsidRPr="0059413B">
        <w:rPr>
          <w:rFonts w:ascii="Arial" w:hAnsi="Arial" w:cs="Arial"/>
          <w:szCs w:val="24"/>
        </w:rPr>
        <w:tab/>
      </w:r>
      <w:r w:rsidRPr="0059413B">
        <w:rPr>
          <w:rFonts w:ascii="Arial" w:hAnsi="Arial" w:cs="Arial"/>
          <w:szCs w:val="24"/>
        </w:rPr>
        <w:tab/>
        <w:t>Bidder’s Representative/Authorized Signatory</w:t>
      </w: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r w:rsidRPr="0059413B">
        <w:rPr>
          <w:rFonts w:ascii="Arial" w:hAnsi="Arial" w:cs="Arial"/>
          <w:szCs w:val="24"/>
        </w:rPr>
        <w:t>-------------------------------------------------------------------------------------------------------</w:t>
      </w: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Cs w:val="24"/>
        </w:rPr>
      </w:pPr>
    </w:p>
    <w:p w:rsidR="0059413B" w:rsidRPr="0059413B" w:rsidRDefault="0059413B" w:rsidP="0059413B">
      <w:pPr>
        <w:overflowPunct/>
        <w:autoSpaceDE/>
        <w:autoSpaceDN/>
        <w:adjustRightInd/>
        <w:spacing w:line="240" w:lineRule="auto"/>
        <w:ind w:left="-720" w:right="-871"/>
        <w:jc w:val="center"/>
        <w:textAlignment w:val="auto"/>
        <w:rPr>
          <w:rFonts w:ascii="Arial" w:hAnsi="Arial" w:cs="Arial"/>
          <w:b/>
          <w:bCs/>
          <w:sz w:val="22"/>
          <w:szCs w:val="22"/>
        </w:rPr>
      </w:pPr>
      <w:r w:rsidRPr="0059413B">
        <w:rPr>
          <w:rFonts w:ascii="Arial" w:hAnsi="Arial" w:cs="Arial"/>
          <w:b/>
          <w:bCs/>
          <w:sz w:val="22"/>
          <w:szCs w:val="22"/>
        </w:rPr>
        <w:t>A C K N O W L E D G E M E N T</w:t>
      </w:r>
    </w:p>
    <w:p w:rsidR="0059413B" w:rsidRPr="0059413B" w:rsidRDefault="0059413B" w:rsidP="0059413B">
      <w:pPr>
        <w:overflowPunct/>
        <w:autoSpaceDE/>
        <w:autoSpaceDN/>
        <w:adjustRightInd/>
        <w:spacing w:line="240" w:lineRule="auto"/>
        <w:ind w:left="-720" w:right="-87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87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871"/>
        <w:textAlignment w:val="auto"/>
        <w:rPr>
          <w:rFonts w:ascii="Arial" w:hAnsi="Arial" w:cs="Arial"/>
          <w:b/>
          <w:bCs/>
          <w:sz w:val="22"/>
          <w:szCs w:val="22"/>
        </w:rPr>
      </w:pP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Republic of the Philippines)</w:t>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City of ________________) s.s.</w:t>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Subscribed and sworn to before me this __ day of ___________, 201</w:t>
      </w:r>
      <w:r w:rsidR="00AD6091">
        <w:rPr>
          <w:rFonts w:ascii="Arial" w:hAnsi="Arial" w:cs="Arial"/>
          <w:bCs/>
          <w:sz w:val="22"/>
          <w:szCs w:val="22"/>
        </w:rPr>
        <w:t>9</w:t>
      </w:r>
      <w:r w:rsidRPr="0059413B">
        <w:rPr>
          <w:rFonts w:ascii="Arial" w:hAnsi="Arial" w:cs="Arial"/>
          <w:bCs/>
          <w:sz w:val="22"/>
          <w:szCs w:val="22"/>
        </w:rPr>
        <w:t>, affiant exhibiting to me his Community Tax Certificate Number _________________ issued at _______________, Philippines on ______________, 201</w:t>
      </w:r>
      <w:r w:rsidR="00AD6091">
        <w:rPr>
          <w:rFonts w:ascii="Arial" w:hAnsi="Arial" w:cs="Arial"/>
          <w:bCs/>
          <w:sz w:val="22"/>
          <w:szCs w:val="22"/>
        </w:rPr>
        <w:t>9</w:t>
      </w:r>
      <w:r w:rsidRPr="0059413B">
        <w:rPr>
          <w:rFonts w:ascii="Arial" w:hAnsi="Arial" w:cs="Arial"/>
          <w:bCs/>
          <w:sz w:val="22"/>
          <w:szCs w:val="22"/>
        </w:rPr>
        <w:t>.</w:t>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ab/>
      </w:r>
      <w:r w:rsidRPr="0059413B">
        <w:rPr>
          <w:rFonts w:ascii="Arial" w:hAnsi="Arial" w:cs="Arial"/>
          <w:bCs/>
          <w:sz w:val="22"/>
          <w:szCs w:val="22"/>
        </w:rPr>
        <w:tab/>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t xml:space="preserve">___________________________ </w:t>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r>
      <w:r w:rsidRPr="0059413B">
        <w:rPr>
          <w:rFonts w:ascii="Arial" w:hAnsi="Arial" w:cs="Arial"/>
          <w:bCs/>
          <w:sz w:val="22"/>
          <w:szCs w:val="22"/>
        </w:rPr>
        <w:tab/>
        <w:t xml:space="preserve">         NOTARY PUBLIC</w:t>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Doc. No.    __:</w:t>
      </w:r>
    </w:p>
    <w:p w:rsidR="0059413B" w:rsidRPr="0059413B" w:rsidRDefault="0059413B" w:rsidP="0059413B">
      <w:pPr>
        <w:overflowPunct/>
        <w:autoSpaceDE/>
        <w:autoSpaceDN/>
        <w:adjustRightInd/>
        <w:spacing w:line="240" w:lineRule="auto"/>
        <w:ind w:left="-720" w:right="-871"/>
        <w:textAlignment w:val="auto"/>
        <w:rPr>
          <w:rFonts w:ascii="Arial" w:hAnsi="Arial" w:cs="Arial"/>
          <w:bCs/>
          <w:sz w:val="22"/>
          <w:szCs w:val="22"/>
        </w:rPr>
      </w:pPr>
      <w:r w:rsidRPr="0059413B">
        <w:rPr>
          <w:rFonts w:ascii="Arial" w:hAnsi="Arial" w:cs="Arial"/>
          <w:bCs/>
          <w:sz w:val="22"/>
          <w:szCs w:val="22"/>
        </w:rPr>
        <w:t>Book No.   __:</w:t>
      </w:r>
    </w:p>
    <w:p w:rsidR="0059413B" w:rsidRPr="0059413B" w:rsidRDefault="0059413B" w:rsidP="0059413B">
      <w:pPr>
        <w:overflowPunct/>
        <w:autoSpaceDE/>
        <w:autoSpaceDN/>
        <w:adjustRightInd/>
        <w:spacing w:line="240" w:lineRule="auto"/>
        <w:ind w:left="-720"/>
        <w:textAlignment w:val="auto"/>
        <w:rPr>
          <w:rFonts w:ascii="Arial" w:hAnsi="Arial" w:cs="Arial"/>
          <w:bCs/>
          <w:sz w:val="22"/>
          <w:szCs w:val="22"/>
        </w:rPr>
      </w:pPr>
      <w:r w:rsidRPr="0059413B">
        <w:rPr>
          <w:rFonts w:ascii="Arial" w:hAnsi="Arial" w:cs="Arial"/>
          <w:bCs/>
          <w:sz w:val="22"/>
          <w:szCs w:val="22"/>
        </w:rPr>
        <w:t>Page No.    __:</w:t>
      </w:r>
    </w:p>
    <w:p w:rsidR="0059413B" w:rsidRPr="0059413B" w:rsidRDefault="0059413B" w:rsidP="0059413B">
      <w:pPr>
        <w:overflowPunct/>
        <w:autoSpaceDE/>
        <w:autoSpaceDN/>
        <w:adjustRightInd/>
        <w:spacing w:line="240" w:lineRule="auto"/>
        <w:ind w:left="-720"/>
        <w:textAlignment w:val="auto"/>
        <w:rPr>
          <w:rFonts w:ascii="Arial" w:hAnsi="Arial" w:cs="Arial"/>
          <w:bCs/>
          <w:sz w:val="22"/>
          <w:szCs w:val="22"/>
        </w:rPr>
      </w:pPr>
      <w:r w:rsidRPr="0059413B">
        <w:rPr>
          <w:rFonts w:ascii="Arial" w:hAnsi="Arial" w:cs="Arial"/>
          <w:bCs/>
          <w:sz w:val="22"/>
          <w:szCs w:val="22"/>
        </w:rPr>
        <w:t>Series of 201</w:t>
      </w:r>
      <w:r w:rsidR="00AD6091">
        <w:rPr>
          <w:rFonts w:ascii="Arial" w:hAnsi="Arial" w:cs="Arial"/>
          <w:bCs/>
          <w:sz w:val="22"/>
          <w:szCs w:val="22"/>
        </w:rPr>
        <w:t>9</w:t>
      </w:r>
      <w:r w:rsidRPr="0059413B">
        <w:rPr>
          <w:rFonts w:ascii="Arial" w:hAnsi="Arial" w:cs="Arial"/>
          <w:bCs/>
          <w:sz w:val="22"/>
          <w:szCs w:val="22"/>
        </w:rPr>
        <w:t>.</w:t>
      </w: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t>ANNEX 5</w:t>
      </w: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jc w:val="center"/>
        <w:rPr>
          <w:rFonts w:ascii="Arial" w:hAnsi="Arial" w:cs="Arial"/>
          <w:b/>
          <w:sz w:val="20"/>
        </w:rPr>
      </w:pPr>
    </w:p>
    <w:p w:rsidR="0059413B" w:rsidRPr="0059413B" w:rsidRDefault="0059413B" w:rsidP="0059413B">
      <w:pPr>
        <w:jc w:val="center"/>
        <w:rPr>
          <w:rFonts w:ascii="Arial" w:hAnsi="Arial" w:cs="Arial"/>
          <w:b/>
          <w:sz w:val="22"/>
          <w:szCs w:val="22"/>
        </w:rPr>
      </w:pPr>
      <w:r w:rsidRPr="0059413B">
        <w:rPr>
          <w:rFonts w:ascii="Arial" w:hAnsi="Arial" w:cs="Arial"/>
          <w:b/>
          <w:sz w:val="22"/>
          <w:szCs w:val="22"/>
        </w:rPr>
        <w:t>STATEMENT OF COMPLETED CONTRACTS</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b/>
        <w:t xml:space="preserve">This is to certify that </w:t>
      </w:r>
      <w:r w:rsidRPr="0059413B">
        <w:rPr>
          <w:rFonts w:ascii="Arial" w:hAnsi="Arial" w:cs="Arial"/>
          <w:sz w:val="22"/>
          <w:szCs w:val="22"/>
          <w:u w:val="single"/>
        </w:rPr>
        <w:t>_____(company)_____________</w:t>
      </w:r>
      <w:r w:rsidRPr="0059413B">
        <w:rPr>
          <w:rFonts w:ascii="Arial" w:hAnsi="Arial" w:cs="Arial"/>
          <w:sz w:val="22"/>
          <w:szCs w:val="22"/>
        </w:rPr>
        <w:t xml:space="preserve"> has the following completed, government and private contracts for the period ___________.</w:t>
      </w:r>
    </w:p>
    <w:p w:rsidR="0059413B" w:rsidRPr="0059413B" w:rsidRDefault="0059413B" w:rsidP="0059413B">
      <w:pPr>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439"/>
        <w:gridCol w:w="1222"/>
        <w:gridCol w:w="1439"/>
        <w:gridCol w:w="1313"/>
        <w:gridCol w:w="1720"/>
        <w:gridCol w:w="1753"/>
      </w:tblGrid>
      <w:tr w:rsidR="0059413B" w:rsidRPr="0059413B" w:rsidTr="0059413B">
        <w:tc>
          <w:tcPr>
            <w:tcW w:w="1824" w:type="dxa"/>
          </w:tcPr>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r w:rsidRPr="0059413B">
              <w:rPr>
                <w:rFonts w:ascii="Arial" w:hAnsi="Arial" w:cs="Arial"/>
                <w:sz w:val="22"/>
                <w:szCs w:val="22"/>
              </w:rPr>
              <w:t>NAME OF CONTRACT</w:t>
            </w:r>
          </w:p>
        </w:tc>
        <w:tc>
          <w:tcPr>
            <w:tcW w:w="1439"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DATE OF THE CONTRACT</w:t>
            </w:r>
          </w:p>
        </w:tc>
        <w:tc>
          <w:tcPr>
            <w:tcW w:w="1222"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KIND OF GOODS SOLD</w:t>
            </w:r>
          </w:p>
        </w:tc>
        <w:tc>
          <w:tcPr>
            <w:tcW w:w="1439"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AMOUNT OF CONTRACT</w:t>
            </w:r>
          </w:p>
        </w:tc>
        <w:tc>
          <w:tcPr>
            <w:tcW w:w="1313" w:type="dxa"/>
          </w:tcPr>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r w:rsidRPr="0059413B">
              <w:rPr>
                <w:rFonts w:ascii="Arial" w:hAnsi="Arial" w:cs="Arial"/>
                <w:sz w:val="22"/>
                <w:szCs w:val="22"/>
              </w:rPr>
              <w:t>DATE OF DELIVERY</w:t>
            </w:r>
          </w:p>
        </w:tc>
        <w:tc>
          <w:tcPr>
            <w:tcW w:w="1720" w:type="dxa"/>
          </w:tcPr>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r w:rsidRPr="0059413B">
              <w:rPr>
                <w:rFonts w:ascii="Arial" w:hAnsi="Arial" w:cs="Arial"/>
                <w:sz w:val="22"/>
                <w:szCs w:val="22"/>
              </w:rPr>
              <w:t>END-USER’S ACCEPTANCE</w:t>
            </w:r>
          </w:p>
        </w:tc>
        <w:tc>
          <w:tcPr>
            <w:tcW w:w="1753" w:type="dxa"/>
          </w:tcPr>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r w:rsidRPr="0059413B">
              <w:rPr>
                <w:rFonts w:ascii="Arial" w:hAnsi="Arial" w:cs="Arial"/>
                <w:sz w:val="22"/>
                <w:szCs w:val="22"/>
              </w:rPr>
              <w:t>BIDDER IS *</w:t>
            </w:r>
          </w:p>
          <w:p w:rsidR="0059413B" w:rsidRPr="0059413B" w:rsidRDefault="0059413B" w:rsidP="00F55C25">
            <w:pPr>
              <w:numPr>
                <w:ilvl w:val="8"/>
                <w:numId w:val="24"/>
              </w:numPr>
              <w:spacing w:line="260" w:lineRule="atLeast"/>
              <w:ind w:left="6660" w:hanging="360"/>
              <w:jc w:val="center"/>
              <w:rPr>
                <w:rFonts w:ascii="Arial" w:hAnsi="Arial" w:cs="Arial"/>
                <w:sz w:val="22"/>
                <w:szCs w:val="22"/>
              </w:rPr>
            </w:pPr>
          </w:p>
        </w:tc>
      </w:tr>
      <w:tr w:rsidR="0059413B" w:rsidRPr="0059413B" w:rsidTr="0059413B">
        <w:tc>
          <w:tcPr>
            <w:tcW w:w="1824"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22"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313" w:type="dxa"/>
          </w:tcPr>
          <w:p w:rsidR="0059413B" w:rsidRPr="0059413B" w:rsidRDefault="0059413B" w:rsidP="0059413B">
            <w:pPr>
              <w:rPr>
                <w:rFonts w:ascii="Arial" w:hAnsi="Arial" w:cs="Arial"/>
                <w:sz w:val="22"/>
                <w:szCs w:val="22"/>
              </w:rPr>
            </w:pPr>
          </w:p>
        </w:tc>
        <w:tc>
          <w:tcPr>
            <w:tcW w:w="1720" w:type="dxa"/>
          </w:tcPr>
          <w:p w:rsidR="0059413B" w:rsidRPr="0059413B" w:rsidRDefault="0059413B" w:rsidP="0059413B">
            <w:pPr>
              <w:rPr>
                <w:rFonts w:ascii="Arial" w:hAnsi="Arial" w:cs="Arial"/>
                <w:sz w:val="22"/>
                <w:szCs w:val="22"/>
              </w:rPr>
            </w:pPr>
          </w:p>
        </w:tc>
        <w:tc>
          <w:tcPr>
            <w:tcW w:w="1753" w:type="dxa"/>
          </w:tcPr>
          <w:p w:rsidR="0059413B" w:rsidRPr="0059413B" w:rsidRDefault="0059413B" w:rsidP="0059413B">
            <w:pPr>
              <w:rPr>
                <w:rFonts w:ascii="Arial" w:hAnsi="Arial" w:cs="Arial"/>
                <w:sz w:val="22"/>
                <w:szCs w:val="22"/>
              </w:rPr>
            </w:pPr>
          </w:p>
        </w:tc>
      </w:tr>
      <w:tr w:rsidR="0059413B" w:rsidRPr="0059413B" w:rsidTr="0059413B">
        <w:tc>
          <w:tcPr>
            <w:tcW w:w="1824"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22"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313" w:type="dxa"/>
          </w:tcPr>
          <w:p w:rsidR="0059413B" w:rsidRPr="0059413B" w:rsidRDefault="0059413B" w:rsidP="0059413B">
            <w:pPr>
              <w:rPr>
                <w:rFonts w:ascii="Arial" w:hAnsi="Arial" w:cs="Arial"/>
                <w:sz w:val="22"/>
                <w:szCs w:val="22"/>
              </w:rPr>
            </w:pPr>
          </w:p>
        </w:tc>
        <w:tc>
          <w:tcPr>
            <w:tcW w:w="1720" w:type="dxa"/>
          </w:tcPr>
          <w:p w:rsidR="0059413B" w:rsidRPr="0059413B" w:rsidRDefault="0059413B" w:rsidP="0059413B">
            <w:pPr>
              <w:rPr>
                <w:rFonts w:ascii="Arial" w:hAnsi="Arial" w:cs="Arial"/>
                <w:sz w:val="22"/>
                <w:szCs w:val="22"/>
              </w:rPr>
            </w:pPr>
          </w:p>
        </w:tc>
        <w:tc>
          <w:tcPr>
            <w:tcW w:w="1753" w:type="dxa"/>
          </w:tcPr>
          <w:p w:rsidR="0059413B" w:rsidRPr="0059413B" w:rsidRDefault="0059413B" w:rsidP="0059413B">
            <w:pPr>
              <w:rPr>
                <w:rFonts w:ascii="Arial" w:hAnsi="Arial" w:cs="Arial"/>
                <w:sz w:val="22"/>
                <w:szCs w:val="22"/>
              </w:rPr>
            </w:pPr>
          </w:p>
        </w:tc>
      </w:tr>
      <w:tr w:rsidR="0059413B" w:rsidRPr="0059413B" w:rsidTr="0059413B">
        <w:tc>
          <w:tcPr>
            <w:tcW w:w="1824"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22"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313" w:type="dxa"/>
          </w:tcPr>
          <w:p w:rsidR="0059413B" w:rsidRPr="0059413B" w:rsidRDefault="0059413B" w:rsidP="0059413B">
            <w:pPr>
              <w:rPr>
                <w:rFonts w:ascii="Arial" w:hAnsi="Arial" w:cs="Arial"/>
                <w:sz w:val="22"/>
                <w:szCs w:val="22"/>
              </w:rPr>
            </w:pPr>
          </w:p>
        </w:tc>
        <w:tc>
          <w:tcPr>
            <w:tcW w:w="1720" w:type="dxa"/>
          </w:tcPr>
          <w:p w:rsidR="0059413B" w:rsidRPr="0059413B" w:rsidRDefault="0059413B" w:rsidP="0059413B">
            <w:pPr>
              <w:rPr>
                <w:rFonts w:ascii="Arial" w:hAnsi="Arial" w:cs="Arial"/>
                <w:sz w:val="22"/>
                <w:szCs w:val="22"/>
              </w:rPr>
            </w:pPr>
          </w:p>
        </w:tc>
        <w:tc>
          <w:tcPr>
            <w:tcW w:w="1753" w:type="dxa"/>
          </w:tcPr>
          <w:p w:rsidR="0059413B" w:rsidRPr="0059413B" w:rsidRDefault="0059413B" w:rsidP="0059413B">
            <w:pPr>
              <w:rPr>
                <w:rFonts w:ascii="Arial" w:hAnsi="Arial" w:cs="Arial"/>
                <w:sz w:val="22"/>
                <w:szCs w:val="22"/>
              </w:rPr>
            </w:pPr>
          </w:p>
        </w:tc>
      </w:tr>
      <w:tr w:rsidR="0059413B" w:rsidRPr="0059413B" w:rsidTr="0059413B">
        <w:tc>
          <w:tcPr>
            <w:tcW w:w="1824"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22"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313" w:type="dxa"/>
          </w:tcPr>
          <w:p w:rsidR="0059413B" w:rsidRPr="0059413B" w:rsidRDefault="0059413B" w:rsidP="0059413B">
            <w:pPr>
              <w:rPr>
                <w:rFonts w:ascii="Arial" w:hAnsi="Arial" w:cs="Arial"/>
                <w:sz w:val="22"/>
                <w:szCs w:val="22"/>
              </w:rPr>
            </w:pPr>
          </w:p>
        </w:tc>
        <w:tc>
          <w:tcPr>
            <w:tcW w:w="1720" w:type="dxa"/>
          </w:tcPr>
          <w:p w:rsidR="0059413B" w:rsidRPr="0059413B" w:rsidRDefault="0059413B" w:rsidP="0059413B">
            <w:pPr>
              <w:rPr>
                <w:rFonts w:ascii="Arial" w:hAnsi="Arial" w:cs="Arial"/>
                <w:sz w:val="22"/>
                <w:szCs w:val="22"/>
              </w:rPr>
            </w:pPr>
          </w:p>
        </w:tc>
        <w:tc>
          <w:tcPr>
            <w:tcW w:w="1753" w:type="dxa"/>
          </w:tcPr>
          <w:p w:rsidR="0059413B" w:rsidRPr="0059413B" w:rsidRDefault="0059413B" w:rsidP="0059413B">
            <w:pPr>
              <w:rPr>
                <w:rFonts w:ascii="Arial" w:hAnsi="Arial" w:cs="Arial"/>
                <w:sz w:val="22"/>
                <w:szCs w:val="22"/>
              </w:rPr>
            </w:pPr>
          </w:p>
        </w:tc>
      </w:tr>
    </w:tbl>
    <w:p w:rsidR="0059413B" w:rsidRPr="0059413B" w:rsidRDefault="0059413B" w:rsidP="0059413B">
      <w:pPr>
        <w:rPr>
          <w:rFonts w:ascii="Arial" w:hAnsi="Arial" w:cs="Arial"/>
          <w:sz w:val="22"/>
          <w:szCs w:val="22"/>
        </w:rPr>
      </w:pPr>
      <w:r w:rsidRPr="0059413B">
        <w:rPr>
          <w:rFonts w:ascii="Arial" w:hAnsi="Arial" w:cs="Arial"/>
          <w:sz w:val="22"/>
          <w:szCs w:val="22"/>
        </w:rPr>
        <w:t>*A – Manufacturer</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 B – Supplier</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 C – Distributor</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 D – Provider</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 xml:space="preserve">________________________________   </w:t>
      </w:r>
      <w:r w:rsidRPr="0059413B">
        <w:rPr>
          <w:rFonts w:ascii="Arial" w:hAnsi="Arial" w:cs="Arial"/>
          <w:sz w:val="22"/>
          <w:szCs w:val="22"/>
        </w:rPr>
        <w:tab/>
      </w:r>
      <w:r w:rsidRPr="0059413B">
        <w:rPr>
          <w:rFonts w:ascii="Arial" w:hAnsi="Arial" w:cs="Arial"/>
          <w:sz w:val="22"/>
          <w:szCs w:val="22"/>
        </w:rPr>
        <w:tab/>
        <w:t>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Name and Signature of Authorized Representative</w:t>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Date</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INSTRUCTIONS:</w:t>
      </w:r>
    </w:p>
    <w:p w:rsidR="0059413B" w:rsidRPr="0059413B" w:rsidRDefault="0059413B" w:rsidP="0059413B">
      <w:pPr>
        <w:rPr>
          <w:rFonts w:ascii="Arial" w:hAnsi="Arial" w:cs="Arial"/>
          <w:sz w:val="22"/>
          <w:szCs w:val="22"/>
        </w:rPr>
      </w:pPr>
    </w:p>
    <w:p w:rsidR="0059413B" w:rsidRPr="0059413B" w:rsidRDefault="0059413B" w:rsidP="00F55C25">
      <w:pPr>
        <w:numPr>
          <w:ilvl w:val="0"/>
          <w:numId w:val="26"/>
        </w:numPr>
        <w:spacing w:line="260" w:lineRule="atLeast"/>
        <w:rPr>
          <w:rFonts w:ascii="Arial" w:hAnsi="Arial" w:cs="Arial"/>
          <w:sz w:val="22"/>
          <w:szCs w:val="22"/>
        </w:rPr>
      </w:pPr>
      <w:r w:rsidRPr="0059413B">
        <w:rPr>
          <w:rFonts w:ascii="Arial" w:hAnsi="Arial" w:cs="Arial"/>
          <w:sz w:val="22"/>
          <w:szCs w:val="22"/>
        </w:rPr>
        <w:t>Cut-off date as of:</w:t>
      </w:r>
    </w:p>
    <w:p w:rsidR="0059413B" w:rsidRPr="0059413B" w:rsidRDefault="0059413B" w:rsidP="00F55C25">
      <w:pPr>
        <w:numPr>
          <w:ilvl w:val="0"/>
          <w:numId w:val="26"/>
        </w:numPr>
        <w:spacing w:line="260" w:lineRule="atLeast"/>
        <w:rPr>
          <w:rFonts w:ascii="Arial" w:hAnsi="Arial" w:cs="Arial"/>
          <w:sz w:val="22"/>
          <w:szCs w:val="22"/>
        </w:rPr>
      </w:pPr>
      <w:r w:rsidRPr="0059413B">
        <w:rPr>
          <w:rFonts w:ascii="Arial" w:hAnsi="Arial" w:cs="Arial"/>
          <w:sz w:val="22"/>
          <w:szCs w:val="22"/>
        </w:rPr>
        <w:t>Subject completed contract:</w:t>
      </w:r>
    </w:p>
    <w:p w:rsidR="0059413B" w:rsidRPr="0059413B" w:rsidRDefault="0059413B" w:rsidP="0059413B">
      <w:pPr>
        <w:ind w:left="720"/>
        <w:rPr>
          <w:rFonts w:ascii="Arial" w:hAnsi="Arial" w:cs="Arial"/>
          <w:sz w:val="22"/>
          <w:szCs w:val="22"/>
        </w:rPr>
      </w:pPr>
    </w:p>
    <w:p w:rsidR="0059413B" w:rsidRPr="0059413B" w:rsidRDefault="0059413B" w:rsidP="0059413B">
      <w:pPr>
        <w:ind w:left="720"/>
        <w:rPr>
          <w:rFonts w:ascii="Arial" w:hAnsi="Arial" w:cs="Arial"/>
          <w:sz w:val="22"/>
          <w:szCs w:val="22"/>
        </w:rPr>
      </w:pPr>
      <w:r w:rsidRPr="0059413B">
        <w:rPr>
          <w:rFonts w:ascii="Arial" w:hAnsi="Arial" w:cs="Arial"/>
          <w:sz w:val="22"/>
          <w:szCs w:val="22"/>
        </w:rPr>
        <w:t>-if there are more than ten (10) completed contracts in a year, state at least 10 completed contracts for said year.  Contracts that are similar to the project being bidded in terms of nature and amount shall be prioritized in inclusion in the list.</w:t>
      </w:r>
    </w:p>
    <w:p w:rsidR="0059413B" w:rsidRPr="0059413B" w:rsidRDefault="0059413B" w:rsidP="0059413B">
      <w:pPr>
        <w:ind w:left="720"/>
        <w:rPr>
          <w:rFonts w:ascii="Arial" w:hAnsi="Arial" w:cs="Arial"/>
          <w:sz w:val="22"/>
          <w:szCs w:val="22"/>
        </w:rPr>
      </w:pPr>
    </w:p>
    <w:p w:rsidR="0059413B" w:rsidRPr="0059413B" w:rsidRDefault="0059413B" w:rsidP="0059413B">
      <w:pPr>
        <w:ind w:left="720"/>
        <w:rPr>
          <w:rFonts w:ascii="Arial" w:hAnsi="Arial" w:cs="Arial"/>
          <w:sz w:val="22"/>
          <w:szCs w:val="22"/>
        </w:rPr>
      </w:pPr>
      <w:r w:rsidRPr="0059413B">
        <w:rPr>
          <w:rFonts w:ascii="Arial" w:hAnsi="Arial" w:cs="Arial"/>
          <w:sz w:val="22"/>
          <w:szCs w:val="22"/>
        </w:rPr>
        <w:t>-If there are 10 or less completed contracts in a year, state all completed contracts for said year (government and private contracts which maybe similar or not similar to the project being bidded).</w:t>
      </w:r>
    </w:p>
    <w:p w:rsidR="0059413B" w:rsidRPr="0059413B" w:rsidRDefault="0059413B" w:rsidP="0059413B">
      <w:pPr>
        <w:spacing w:line="260" w:lineRule="atLeast"/>
        <w:ind w:left="720"/>
        <w:rPr>
          <w:rFonts w:ascii="Arial" w:hAnsi="Arial" w:cs="Arial"/>
          <w:sz w:val="22"/>
          <w:szCs w:val="22"/>
        </w:rPr>
      </w:pPr>
    </w:p>
    <w:p w:rsidR="0059413B" w:rsidRPr="0059413B" w:rsidRDefault="0059413B" w:rsidP="00F55C25">
      <w:pPr>
        <w:numPr>
          <w:ilvl w:val="0"/>
          <w:numId w:val="27"/>
        </w:numPr>
        <w:spacing w:line="260" w:lineRule="atLeast"/>
        <w:rPr>
          <w:rFonts w:ascii="Arial" w:hAnsi="Arial" w:cs="Arial"/>
          <w:sz w:val="22"/>
          <w:szCs w:val="22"/>
        </w:rPr>
      </w:pPr>
      <w:r w:rsidRPr="0059413B">
        <w:rPr>
          <w:rFonts w:ascii="Arial" w:hAnsi="Arial" w:cs="Arial"/>
          <w:sz w:val="22"/>
          <w:szCs w:val="22"/>
        </w:rPr>
        <w:t xml:space="preserve">Single Largest Contract to be submitted must be part of the list and duly supported by any the following documents: </w:t>
      </w:r>
    </w:p>
    <w:p w:rsidR="0059413B" w:rsidRPr="0059413B" w:rsidRDefault="0059413B" w:rsidP="0059413B">
      <w:pPr>
        <w:rPr>
          <w:rFonts w:ascii="Arial" w:hAnsi="Arial" w:cs="Arial"/>
          <w:sz w:val="22"/>
          <w:szCs w:val="22"/>
        </w:rPr>
      </w:pPr>
    </w:p>
    <w:p w:rsidR="0059413B" w:rsidRPr="0059413B" w:rsidRDefault="0059413B" w:rsidP="00F55C25">
      <w:pPr>
        <w:numPr>
          <w:ilvl w:val="0"/>
          <w:numId w:val="29"/>
        </w:numPr>
        <w:rPr>
          <w:rFonts w:ascii="Arial" w:hAnsi="Arial" w:cs="Arial"/>
          <w:sz w:val="22"/>
          <w:szCs w:val="22"/>
        </w:rPr>
      </w:pPr>
      <w:r w:rsidRPr="0059413B">
        <w:rPr>
          <w:rFonts w:ascii="Arial" w:hAnsi="Arial" w:cs="Arial"/>
          <w:sz w:val="22"/>
          <w:szCs w:val="22"/>
        </w:rPr>
        <w:t>Purchase Order (PO) OR Contract;</w:t>
      </w:r>
    </w:p>
    <w:p w:rsidR="0059413B" w:rsidRPr="0059413B" w:rsidRDefault="0059413B" w:rsidP="00F55C25">
      <w:pPr>
        <w:numPr>
          <w:ilvl w:val="0"/>
          <w:numId w:val="29"/>
        </w:numPr>
        <w:rPr>
          <w:rFonts w:ascii="Arial" w:hAnsi="Arial" w:cs="Arial"/>
          <w:sz w:val="22"/>
          <w:szCs w:val="22"/>
        </w:rPr>
      </w:pPr>
      <w:r w:rsidRPr="0059413B">
        <w:rPr>
          <w:rFonts w:ascii="Arial" w:hAnsi="Arial" w:cs="Arial"/>
          <w:sz w:val="22"/>
          <w:szCs w:val="22"/>
        </w:rPr>
        <w:t>Sales Invoice;</w:t>
      </w:r>
    </w:p>
    <w:p w:rsidR="0059413B" w:rsidRPr="0059413B" w:rsidRDefault="0059413B" w:rsidP="00F55C25">
      <w:pPr>
        <w:numPr>
          <w:ilvl w:val="0"/>
          <w:numId w:val="29"/>
        </w:numPr>
        <w:rPr>
          <w:rFonts w:ascii="Arial" w:hAnsi="Arial" w:cs="Arial"/>
          <w:sz w:val="22"/>
          <w:szCs w:val="22"/>
        </w:rPr>
      </w:pPr>
      <w:r w:rsidRPr="0059413B">
        <w:rPr>
          <w:rFonts w:ascii="Arial" w:hAnsi="Arial" w:cs="Arial"/>
          <w:sz w:val="22"/>
          <w:szCs w:val="22"/>
        </w:rPr>
        <w:t>Delivery Receipts;</w:t>
      </w:r>
    </w:p>
    <w:p w:rsidR="0059413B" w:rsidRPr="0059413B" w:rsidRDefault="0059413B" w:rsidP="00F55C25">
      <w:pPr>
        <w:numPr>
          <w:ilvl w:val="0"/>
          <w:numId w:val="29"/>
        </w:numPr>
        <w:rPr>
          <w:rFonts w:ascii="Arial" w:hAnsi="Arial" w:cs="Arial"/>
          <w:sz w:val="22"/>
          <w:szCs w:val="22"/>
        </w:rPr>
      </w:pPr>
      <w:r w:rsidRPr="0059413B">
        <w:rPr>
          <w:rFonts w:ascii="Arial" w:hAnsi="Arial" w:cs="Arial"/>
          <w:sz w:val="22"/>
          <w:szCs w:val="22"/>
        </w:rPr>
        <w:t>Official Receipts; and</w:t>
      </w:r>
    </w:p>
    <w:p w:rsidR="0059413B" w:rsidRPr="0059413B" w:rsidRDefault="0059413B" w:rsidP="00F55C25">
      <w:pPr>
        <w:numPr>
          <w:ilvl w:val="0"/>
          <w:numId w:val="29"/>
        </w:numPr>
        <w:rPr>
          <w:rFonts w:ascii="Arial" w:hAnsi="Arial" w:cs="Arial"/>
          <w:sz w:val="22"/>
          <w:szCs w:val="22"/>
        </w:rPr>
      </w:pPr>
      <w:r w:rsidRPr="0059413B">
        <w:rPr>
          <w:rFonts w:ascii="Arial" w:hAnsi="Arial" w:cs="Arial"/>
          <w:sz w:val="22"/>
          <w:szCs w:val="22"/>
        </w:rPr>
        <w:t>Acceptance Certificate</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0"/>
        </w:rPr>
      </w:pPr>
    </w:p>
    <w:p w:rsidR="0059413B" w:rsidRPr="0059413B" w:rsidRDefault="0059413B" w:rsidP="0059413B">
      <w:pPr>
        <w:rPr>
          <w:rFonts w:ascii="Arial" w:hAnsi="Arial" w:cs="Arial"/>
          <w:sz w:val="22"/>
          <w:szCs w:val="22"/>
        </w:rPr>
      </w:pPr>
    </w:p>
    <w:p w:rsidR="0059413B" w:rsidRPr="0059413B" w:rsidRDefault="0059413B" w:rsidP="0059413B">
      <w:pPr>
        <w:jc w:val="center"/>
        <w:rPr>
          <w:rFonts w:ascii="Arial" w:hAnsi="Arial" w:cs="Arial"/>
          <w:b/>
          <w:sz w:val="28"/>
          <w:szCs w:val="28"/>
        </w:rPr>
      </w:pPr>
      <w:r w:rsidRPr="0059413B">
        <w:rPr>
          <w:rFonts w:ascii="Arial" w:hAnsi="Arial" w:cs="Arial"/>
          <w:b/>
          <w:sz w:val="28"/>
          <w:szCs w:val="28"/>
        </w:rPr>
        <w:t>STATEMENT OF ON-GOING AND AWARDED BUT NOT YET STARTED CONTRACTS</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Cs w:val="24"/>
        </w:rPr>
      </w:pPr>
      <w:r w:rsidRPr="0059413B">
        <w:rPr>
          <w:rFonts w:ascii="Arial" w:hAnsi="Arial" w:cs="Arial"/>
          <w:sz w:val="22"/>
          <w:szCs w:val="22"/>
        </w:rPr>
        <w:tab/>
      </w:r>
      <w:r w:rsidRPr="0059413B">
        <w:rPr>
          <w:rFonts w:ascii="Arial" w:hAnsi="Arial" w:cs="Arial"/>
          <w:szCs w:val="24"/>
        </w:rPr>
        <w:t xml:space="preserve">This is to certify that </w:t>
      </w:r>
      <w:r w:rsidRPr="0059413B">
        <w:rPr>
          <w:rFonts w:ascii="Arial" w:hAnsi="Arial" w:cs="Arial"/>
          <w:szCs w:val="24"/>
          <w:u w:val="single"/>
        </w:rPr>
        <w:t>_____(company)_____________</w:t>
      </w:r>
      <w:r w:rsidRPr="0059413B">
        <w:rPr>
          <w:rFonts w:ascii="Arial" w:hAnsi="Arial" w:cs="Arial"/>
          <w:szCs w:val="24"/>
        </w:rPr>
        <w:t xml:space="preserve"> has the following ongoing and awarded contracts but not yet started contracts:</w:t>
      </w:r>
    </w:p>
    <w:p w:rsidR="0059413B" w:rsidRPr="0059413B" w:rsidRDefault="0059413B" w:rsidP="0059413B">
      <w:pPr>
        <w:rPr>
          <w:rFonts w:ascii="Arial" w:hAnsi="Arial" w:cs="Arial"/>
          <w:szCs w:val="24"/>
        </w:rPr>
      </w:pPr>
    </w:p>
    <w:p w:rsidR="0059413B" w:rsidRPr="0059413B" w:rsidRDefault="0059413B" w:rsidP="0059413B">
      <w:pPr>
        <w:rPr>
          <w:rFonts w:ascii="Arial" w:hAnsi="Arial" w:cs="Arial"/>
          <w:sz w:val="22"/>
          <w:szCs w:val="22"/>
        </w:rPr>
      </w:pP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439"/>
        <w:gridCol w:w="1213"/>
        <w:gridCol w:w="1439"/>
        <w:gridCol w:w="1818"/>
        <w:gridCol w:w="2455"/>
      </w:tblGrid>
      <w:tr w:rsidR="0059413B" w:rsidRPr="0059413B" w:rsidTr="0059413B">
        <w:tc>
          <w:tcPr>
            <w:tcW w:w="1806" w:type="dxa"/>
          </w:tcPr>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r w:rsidRPr="0059413B">
              <w:rPr>
                <w:rFonts w:ascii="Arial" w:hAnsi="Arial" w:cs="Arial"/>
                <w:sz w:val="22"/>
                <w:szCs w:val="22"/>
              </w:rPr>
              <w:t>NAME OF CONTRACT</w:t>
            </w:r>
          </w:p>
        </w:tc>
        <w:tc>
          <w:tcPr>
            <w:tcW w:w="1439"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DATE OF THE CONTRACT</w:t>
            </w:r>
          </w:p>
        </w:tc>
        <w:tc>
          <w:tcPr>
            <w:tcW w:w="1213"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KIND OF GOODS SOLD</w:t>
            </w:r>
          </w:p>
        </w:tc>
        <w:tc>
          <w:tcPr>
            <w:tcW w:w="1439"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AMOUNT OF CONTRACT</w:t>
            </w:r>
          </w:p>
        </w:tc>
        <w:tc>
          <w:tcPr>
            <w:tcW w:w="1818" w:type="dxa"/>
          </w:tcPr>
          <w:p w:rsidR="0059413B" w:rsidRPr="0059413B" w:rsidRDefault="0059413B" w:rsidP="0059413B">
            <w:pPr>
              <w:jc w:val="center"/>
              <w:rPr>
                <w:rFonts w:ascii="Arial" w:hAnsi="Arial" w:cs="Arial"/>
                <w:sz w:val="22"/>
                <w:szCs w:val="22"/>
              </w:rPr>
            </w:pPr>
            <w:r w:rsidRPr="0059413B">
              <w:rPr>
                <w:rFonts w:ascii="Arial" w:hAnsi="Arial" w:cs="Arial"/>
                <w:sz w:val="22"/>
                <w:szCs w:val="22"/>
              </w:rPr>
              <w:t>VALUE OF OUTSTANDING CONTRACTS</w:t>
            </w:r>
          </w:p>
        </w:tc>
        <w:tc>
          <w:tcPr>
            <w:tcW w:w="2455" w:type="dxa"/>
          </w:tcPr>
          <w:p w:rsidR="0059413B" w:rsidRPr="0059413B" w:rsidRDefault="0059413B" w:rsidP="0059413B">
            <w:pPr>
              <w:jc w:val="center"/>
              <w:rPr>
                <w:rFonts w:ascii="Arial" w:hAnsi="Arial" w:cs="Arial"/>
                <w:sz w:val="22"/>
                <w:szCs w:val="22"/>
              </w:rPr>
            </w:pPr>
          </w:p>
          <w:p w:rsidR="0059413B" w:rsidRPr="0059413B" w:rsidRDefault="0059413B" w:rsidP="0059413B">
            <w:pPr>
              <w:jc w:val="center"/>
              <w:rPr>
                <w:rFonts w:ascii="Arial" w:hAnsi="Arial" w:cs="Arial"/>
                <w:sz w:val="22"/>
                <w:szCs w:val="22"/>
              </w:rPr>
            </w:pPr>
            <w:r w:rsidRPr="0059413B">
              <w:rPr>
                <w:rFonts w:ascii="Arial" w:hAnsi="Arial" w:cs="Arial"/>
                <w:sz w:val="22"/>
                <w:szCs w:val="22"/>
              </w:rPr>
              <w:t>BIDDER IS *</w:t>
            </w:r>
          </w:p>
          <w:p w:rsidR="0059413B" w:rsidRPr="0059413B" w:rsidRDefault="0059413B" w:rsidP="00F55C25">
            <w:pPr>
              <w:numPr>
                <w:ilvl w:val="0"/>
                <w:numId w:val="25"/>
              </w:numPr>
              <w:spacing w:line="260" w:lineRule="atLeast"/>
              <w:jc w:val="center"/>
              <w:rPr>
                <w:rFonts w:ascii="Arial" w:hAnsi="Arial" w:cs="Arial"/>
                <w:sz w:val="22"/>
                <w:szCs w:val="22"/>
              </w:rPr>
            </w:pPr>
          </w:p>
        </w:tc>
      </w:tr>
      <w:tr w:rsidR="0059413B" w:rsidRPr="0059413B" w:rsidTr="0059413B">
        <w:tc>
          <w:tcPr>
            <w:tcW w:w="1806"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13"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818" w:type="dxa"/>
          </w:tcPr>
          <w:p w:rsidR="0059413B" w:rsidRPr="0059413B" w:rsidRDefault="0059413B" w:rsidP="0059413B">
            <w:pPr>
              <w:rPr>
                <w:rFonts w:ascii="Arial" w:hAnsi="Arial" w:cs="Arial"/>
                <w:sz w:val="22"/>
                <w:szCs w:val="22"/>
              </w:rPr>
            </w:pPr>
          </w:p>
        </w:tc>
        <w:tc>
          <w:tcPr>
            <w:tcW w:w="2455" w:type="dxa"/>
          </w:tcPr>
          <w:p w:rsidR="0059413B" w:rsidRPr="0059413B" w:rsidRDefault="0059413B" w:rsidP="0059413B">
            <w:pPr>
              <w:rPr>
                <w:rFonts w:ascii="Arial" w:hAnsi="Arial" w:cs="Arial"/>
                <w:sz w:val="22"/>
                <w:szCs w:val="22"/>
              </w:rPr>
            </w:pPr>
          </w:p>
        </w:tc>
      </w:tr>
      <w:tr w:rsidR="0059413B" w:rsidRPr="0059413B" w:rsidTr="0059413B">
        <w:tc>
          <w:tcPr>
            <w:tcW w:w="1806"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13"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818" w:type="dxa"/>
          </w:tcPr>
          <w:p w:rsidR="0059413B" w:rsidRPr="0059413B" w:rsidRDefault="0059413B" w:rsidP="0059413B">
            <w:pPr>
              <w:rPr>
                <w:rFonts w:ascii="Arial" w:hAnsi="Arial" w:cs="Arial"/>
                <w:sz w:val="22"/>
                <w:szCs w:val="22"/>
              </w:rPr>
            </w:pPr>
          </w:p>
        </w:tc>
        <w:tc>
          <w:tcPr>
            <w:tcW w:w="2455" w:type="dxa"/>
          </w:tcPr>
          <w:p w:rsidR="0059413B" w:rsidRPr="0059413B" w:rsidRDefault="0059413B" w:rsidP="0059413B">
            <w:pPr>
              <w:rPr>
                <w:rFonts w:ascii="Arial" w:hAnsi="Arial" w:cs="Arial"/>
                <w:sz w:val="22"/>
                <w:szCs w:val="22"/>
              </w:rPr>
            </w:pPr>
          </w:p>
        </w:tc>
      </w:tr>
      <w:tr w:rsidR="0059413B" w:rsidRPr="0059413B" w:rsidTr="0059413B">
        <w:tc>
          <w:tcPr>
            <w:tcW w:w="1806"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13"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818" w:type="dxa"/>
          </w:tcPr>
          <w:p w:rsidR="0059413B" w:rsidRPr="0059413B" w:rsidRDefault="0059413B" w:rsidP="0059413B">
            <w:pPr>
              <w:rPr>
                <w:rFonts w:ascii="Arial" w:hAnsi="Arial" w:cs="Arial"/>
                <w:sz w:val="22"/>
                <w:szCs w:val="22"/>
              </w:rPr>
            </w:pPr>
          </w:p>
        </w:tc>
        <w:tc>
          <w:tcPr>
            <w:tcW w:w="2455" w:type="dxa"/>
          </w:tcPr>
          <w:p w:rsidR="0059413B" w:rsidRPr="0059413B" w:rsidRDefault="0059413B" w:rsidP="0059413B">
            <w:pPr>
              <w:rPr>
                <w:rFonts w:ascii="Arial" w:hAnsi="Arial" w:cs="Arial"/>
                <w:sz w:val="22"/>
                <w:szCs w:val="22"/>
              </w:rPr>
            </w:pPr>
          </w:p>
        </w:tc>
      </w:tr>
      <w:tr w:rsidR="0059413B" w:rsidRPr="0059413B" w:rsidTr="0059413B">
        <w:tc>
          <w:tcPr>
            <w:tcW w:w="1806"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13"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818" w:type="dxa"/>
          </w:tcPr>
          <w:p w:rsidR="0059413B" w:rsidRPr="0059413B" w:rsidRDefault="0059413B" w:rsidP="0059413B">
            <w:pPr>
              <w:rPr>
                <w:rFonts w:ascii="Arial" w:hAnsi="Arial" w:cs="Arial"/>
                <w:sz w:val="22"/>
                <w:szCs w:val="22"/>
              </w:rPr>
            </w:pPr>
          </w:p>
        </w:tc>
        <w:tc>
          <w:tcPr>
            <w:tcW w:w="2455" w:type="dxa"/>
          </w:tcPr>
          <w:p w:rsidR="0059413B" w:rsidRPr="0059413B" w:rsidRDefault="0059413B" w:rsidP="0059413B">
            <w:pPr>
              <w:rPr>
                <w:rFonts w:ascii="Arial" w:hAnsi="Arial" w:cs="Arial"/>
                <w:sz w:val="22"/>
                <w:szCs w:val="22"/>
              </w:rPr>
            </w:pPr>
          </w:p>
        </w:tc>
      </w:tr>
      <w:tr w:rsidR="0059413B" w:rsidRPr="0059413B" w:rsidTr="0059413B">
        <w:tc>
          <w:tcPr>
            <w:tcW w:w="1806"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13"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818" w:type="dxa"/>
          </w:tcPr>
          <w:p w:rsidR="0059413B" w:rsidRPr="0059413B" w:rsidRDefault="0059413B" w:rsidP="0059413B">
            <w:pPr>
              <w:rPr>
                <w:rFonts w:ascii="Arial" w:hAnsi="Arial" w:cs="Arial"/>
                <w:sz w:val="22"/>
                <w:szCs w:val="22"/>
              </w:rPr>
            </w:pPr>
          </w:p>
        </w:tc>
        <w:tc>
          <w:tcPr>
            <w:tcW w:w="2455" w:type="dxa"/>
          </w:tcPr>
          <w:p w:rsidR="0059413B" w:rsidRPr="0059413B" w:rsidRDefault="0059413B" w:rsidP="0059413B">
            <w:pPr>
              <w:rPr>
                <w:rFonts w:ascii="Arial" w:hAnsi="Arial" w:cs="Arial"/>
                <w:sz w:val="22"/>
                <w:szCs w:val="22"/>
              </w:rPr>
            </w:pPr>
          </w:p>
        </w:tc>
      </w:tr>
      <w:tr w:rsidR="0059413B" w:rsidRPr="0059413B" w:rsidTr="0059413B">
        <w:tc>
          <w:tcPr>
            <w:tcW w:w="1806" w:type="dxa"/>
          </w:tcPr>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213" w:type="dxa"/>
          </w:tcPr>
          <w:p w:rsidR="0059413B" w:rsidRPr="0059413B" w:rsidRDefault="0059413B" w:rsidP="0059413B">
            <w:pPr>
              <w:rPr>
                <w:rFonts w:ascii="Arial" w:hAnsi="Arial" w:cs="Arial"/>
                <w:sz w:val="22"/>
                <w:szCs w:val="22"/>
              </w:rPr>
            </w:pPr>
          </w:p>
        </w:tc>
        <w:tc>
          <w:tcPr>
            <w:tcW w:w="1439" w:type="dxa"/>
          </w:tcPr>
          <w:p w:rsidR="0059413B" w:rsidRPr="0059413B" w:rsidRDefault="0059413B" w:rsidP="0059413B">
            <w:pPr>
              <w:rPr>
                <w:rFonts w:ascii="Arial" w:hAnsi="Arial" w:cs="Arial"/>
                <w:sz w:val="22"/>
                <w:szCs w:val="22"/>
              </w:rPr>
            </w:pPr>
          </w:p>
        </w:tc>
        <w:tc>
          <w:tcPr>
            <w:tcW w:w="1818" w:type="dxa"/>
          </w:tcPr>
          <w:p w:rsidR="0059413B" w:rsidRPr="0059413B" w:rsidRDefault="0059413B" w:rsidP="0059413B">
            <w:pPr>
              <w:rPr>
                <w:rFonts w:ascii="Arial" w:hAnsi="Arial" w:cs="Arial"/>
                <w:sz w:val="22"/>
                <w:szCs w:val="22"/>
              </w:rPr>
            </w:pPr>
          </w:p>
        </w:tc>
        <w:tc>
          <w:tcPr>
            <w:tcW w:w="2455" w:type="dxa"/>
          </w:tcPr>
          <w:p w:rsidR="0059413B" w:rsidRPr="0059413B" w:rsidRDefault="0059413B" w:rsidP="0059413B">
            <w:pPr>
              <w:rPr>
                <w:rFonts w:ascii="Arial" w:hAnsi="Arial" w:cs="Arial"/>
                <w:sz w:val="22"/>
                <w:szCs w:val="22"/>
              </w:rPr>
            </w:pPr>
          </w:p>
        </w:tc>
      </w:tr>
    </w:tbl>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 – Manufacturer</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 B – Supplier</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 C – Distributor</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 D – Provider</w:t>
      </w:r>
    </w:p>
    <w:p w:rsidR="0059413B" w:rsidRPr="0059413B" w:rsidRDefault="0059413B" w:rsidP="0059413B">
      <w:pPr>
        <w:rPr>
          <w:rFonts w:ascii="Arial" w:hAnsi="Arial" w:cs="Arial"/>
          <w:sz w:val="22"/>
          <w:szCs w:val="22"/>
        </w:rPr>
      </w:pPr>
      <w:r w:rsidRPr="0059413B">
        <w:rPr>
          <w:rFonts w:ascii="Arial" w:hAnsi="Arial" w:cs="Arial"/>
          <w:sz w:val="22"/>
          <w:szCs w:val="22"/>
        </w:rPr>
        <w:t>___________________________________</w:t>
      </w:r>
      <w:r w:rsidRPr="0059413B">
        <w:rPr>
          <w:rFonts w:ascii="Arial" w:hAnsi="Arial" w:cs="Arial"/>
          <w:sz w:val="22"/>
          <w:szCs w:val="22"/>
        </w:rPr>
        <w:tab/>
      </w:r>
      <w:r w:rsidRPr="0059413B">
        <w:rPr>
          <w:rFonts w:ascii="Arial" w:hAnsi="Arial" w:cs="Arial"/>
          <w:sz w:val="22"/>
          <w:szCs w:val="22"/>
        </w:rPr>
        <w:tab/>
        <w:t>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Name and Signature of Authorized Representative</w:t>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Date</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INSTRUCTIONS:</w:t>
      </w:r>
    </w:p>
    <w:p w:rsidR="0059413B" w:rsidRPr="0059413B" w:rsidRDefault="0059413B" w:rsidP="0059413B">
      <w:pPr>
        <w:rPr>
          <w:rFonts w:ascii="Arial" w:hAnsi="Arial" w:cs="Arial"/>
          <w:sz w:val="22"/>
          <w:szCs w:val="22"/>
        </w:rPr>
      </w:pPr>
    </w:p>
    <w:p w:rsidR="0059413B" w:rsidRPr="0059413B" w:rsidRDefault="0059413B" w:rsidP="00F55C25">
      <w:pPr>
        <w:numPr>
          <w:ilvl w:val="0"/>
          <w:numId w:val="27"/>
        </w:numPr>
        <w:spacing w:line="260" w:lineRule="atLeast"/>
        <w:rPr>
          <w:rFonts w:ascii="Arial" w:hAnsi="Arial" w:cs="Arial"/>
          <w:sz w:val="22"/>
          <w:szCs w:val="22"/>
        </w:rPr>
      </w:pPr>
      <w:r w:rsidRPr="0059413B">
        <w:rPr>
          <w:rFonts w:ascii="Arial" w:hAnsi="Arial" w:cs="Arial"/>
          <w:sz w:val="22"/>
          <w:szCs w:val="22"/>
        </w:rPr>
        <w:t>State all ongoing contracts including those awarded but not yet started (government and private contracts which may be similar or not similar to the project being bided) as of:</w:t>
      </w:r>
    </w:p>
    <w:p w:rsidR="0059413B" w:rsidRPr="0059413B" w:rsidRDefault="0059413B" w:rsidP="00F55C25">
      <w:pPr>
        <w:numPr>
          <w:ilvl w:val="0"/>
          <w:numId w:val="27"/>
        </w:numPr>
        <w:spacing w:line="260" w:lineRule="atLeast"/>
        <w:rPr>
          <w:rFonts w:ascii="Arial" w:hAnsi="Arial" w:cs="Arial"/>
          <w:sz w:val="22"/>
          <w:szCs w:val="22"/>
        </w:rPr>
      </w:pPr>
      <w:r w:rsidRPr="0059413B">
        <w:rPr>
          <w:rFonts w:ascii="Arial" w:hAnsi="Arial" w:cs="Arial"/>
          <w:sz w:val="22"/>
          <w:szCs w:val="22"/>
        </w:rPr>
        <w:t>If there is no ongoing contract including awarded but not yet started as of the aforementioned period, state none or equivalent term.</w:t>
      </w:r>
    </w:p>
    <w:p w:rsidR="0059413B" w:rsidRPr="0059413B" w:rsidRDefault="0059413B" w:rsidP="00F55C25">
      <w:pPr>
        <w:numPr>
          <w:ilvl w:val="0"/>
          <w:numId w:val="27"/>
        </w:numPr>
        <w:spacing w:line="260" w:lineRule="atLeast"/>
        <w:rPr>
          <w:rFonts w:ascii="Arial" w:hAnsi="Arial" w:cs="Arial"/>
          <w:sz w:val="22"/>
          <w:szCs w:val="22"/>
        </w:rPr>
      </w:pPr>
      <w:r w:rsidRPr="0059413B">
        <w:rPr>
          <w:rFonts w:ascii="Arial" w:hAnsi="Arial" w:cs="Arial"/>
          <w:sz w:val="22"/>
          <w:szCs w:val="22"/>
        </w:rPr>
        <w:t>The total amount of the ongoing and awarded contracts should be consistent with those used in the Net Financial Contracting Capacity (NFCC) in case an NFCC is submitted as an eligibility document.</w:t>
      </w:r>
    </w:p>
    <w:p w:rsidR="0059413B" w:rsidRPr="0059413B" w:rsidRDefault="0059413B" w:rsidP="0059413B"/>
    <w:p w:rsidR="0059413B" w:rsidRPr="0059413B" w:rsidRDefault="0059413B" w:rsidP="0059413B"/>
    <w:p w:rsidR="0059413B" w:rsidRPr="0059413B" w:rsidRDefault="0059413B" w:rsidP="0059413B"/>
    <w:p w:rsidR="0059413B" w:rsidRPr="0059413B" w:rsidRDefault="0059413B" w:rsidP="0059413B"/>
    <w:p w:rsidR="00E07B47"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r w:rsidRPr="0059413B">
        <w:rPr>
          <w:rFonts w:ascii="Arial" w:hAnsi="Arial" w:cs="Arial"/>
          <w:b/>
          <w:bCs/>
          <w:sz w:val="22"/>
          <w:szCs w:val="22"/>
        </w:rPr>
        <w:lastRenderedPageBreak/>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r w:rsidRPr="0059413B">
        <w:rPr>
          <w:rFonts w:ascii="Arial" w:hAnsi="Arial" w:cs="Arial"/>
          <w:b/>
          <w:bCs/>
          <w:sz w:val="22"/>
          <w:szCs w:val="22"/>
        </w:rPr>
        <w:tab/>
      </w:r>
    </w:p>
    <w:p w:rsidR="00E07B47" w:rsidRDefault="00E07B47"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E07B47" w:rsidRDefault="00E07B47"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E07B47" w:rsidRDefault="00E07B47"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E07B47" w:rsidRDefault="00E07B47"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E07B47" w:rsidRDefault="00E07B47"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3078E3">
      <w:pPr>
        <w:tabs>
          <w:tab w:val="left" w:pos="3600"/>
        </w:tabs>
        <w:overflowPunct/>
        <w:autoSpaceDE/>
        <w:autoSpaceDN/>
        <w:adjustRightInd/>
        <w:spacing w:line="240" w:lineRule="auto"/>
        <w:ind w:left="-720"/>
        <w:jc w:val="right"/>
        <w:textAlignment w:val="auto"/>
        <w:rPr>
          <w:rFonts w:ascii="Arial" w:hAnsi="Arial" w:cs="Arial"/>
          <w:b/>
          <w:bCs/>
          <w:sz w:val="22"/>
          <w:szCs w:val="22"/>
        </w:rPr>
      </w:pPr>
      <w:r w:rsidRPr="0059413B">
        <w:rPr>
          <w:rFonts w:ascii="Arial" w:hAnsi="Arial" w:cs="Arial"/>
          <w:b/>
          <w:bCs/>
          <w:sz w:val="22"/>
          <w:szCs w:val="22"/>
        </w:rPr>
        <w:tab/>
        <w:t>ANNEX 6</w:t>
      </w:r>
    </w:p>
    <w:p w:rsidR="0059413B" w:rsidRPr="0059413B" w:rsidRDefault="0059413B" w:rsidP="0059413B">
      <w:pPr>
        <w:tabs>
          <w:tab w:val="left" w:pos="3600"/>
        </w:tabs>
        <w:overflowPunct/>
        <w:autoSpaceDE/>
        <w:autoSpaceDN/>
        <w:adjustRightInd/>
        <w:spacing w:line="240" w:lineRule="auto"/>
        <w:ind w:left="-720"/>
        <w:jc w:val="left"/>
        <w:textAlignment w:val="auto"/>
        <w:rPr>
          <w:rFonts w:ascii="Arial" w:hAnsi="Arial" w:cs="Arial"/>
          <w:b/>
          <w:bCs/>
          <w:sz w:val="22"/>
          <w:szCs w:val="22"/>
        </w:rPr>
      </w:pPr>
    </w:p>
    <w:p w:rsidR="0059413B" w:rsidRPr="0059413B" w:rsidRDefault="0059413B" w:rsidP="0059413B">
      <w:pPr>
        <w:ind w:left="360"/>
        <w:jc w:val="center"/>
        <w:rPr>
          <w:rFonts w:ascii="Arial" w:hAnsi="Arial" w:cs="Arial"/>
          <w:b/>
          <w:sz w:val="22"/>
          <w:szCs w:val="22"/>
        </w:rPr>
      </w:pPr>
      <w:r w:rsidRPr="0059413B">
        <w:rPr>
          <w:rFonts w:ascii="Arial" w:hAnsi="Arial" w:cs="Arial"/>
          <w:b/>
          <w:sz w:val="22"/>
          <w:szCs w:val="22"/>
        </w:rPr>
        <w:t xml:space="preserve">FINANCIAL DOCUMENTS FOR ELIGIBILITY CHECK </w:t>
      </w:r>
    </w:p>
    <w:p w:rsidR="0059413B" w:rsidRPr="0059413B" w:rsidRDefault="0059413B" w:rsidP="0059413B">
      <w:pPr>
        <w:ind w:left="360"/>
        <w:jc w:val="center"/>
        <w:rPr>
          <w:rFonts w:ascii="Arial" w:hAnsi="Arial" w:cs="Arial"/>
          <w:b/>
          <w:sz w:val="22"/>
          <w:szCs w:val="22"/>
        </w:rPr>
      </w:pPr>
    </w:p>
    <w:p w:rsidR="0059413B" w:rsidRPr="0059413B" w:rsidRDefault="0059413B" w:rsidP="0059413B">
      <w:pPr>
        <w:ind w:left="360"/>
        <w:jc w:val="center"/>
        <w:rPr>
          <w:rFonts w:ascii="Arial" w:hAnsi="Arial" w:cs="Arial"/>
          <w:sz w:val="22"/>
          <w:szCs w:val="22"/>
        </w:rPr>
      </w:pPr>
      <w:r w:rsidRPr="0059413B">
        <w:rPr>
          <w:rFonts w:ascii="Arial" w:hAnsi="Arial" w:cs="Arial"/>
          <w:b/>
          <w:sz w:val="22"/>
          <w:szCs w:val="22"/>
        </w:rPr>
        <w:t>NFCC COMPUTATION</w:t>
      </w:r>
    </w:p>
    <w:p w:rsidR="0059413B" w:rsidRPr="0059413B" w:rsidRDefault="0059413B" w:rsidP="0059413B">
      <w:pPr>
        <w:ind w:left="360"/>
        <w:jc w:val="center"/>
        <w:rPr>
          <w:rFonts w:ascii="Arial" w:hAnsi="Arial" w:cs="Arial"/>
          <w:sz w:val="22"/>
          <w:szCs w:val="22"/>
        </w:rPr>
      </w:pPr>
    </w:p>
    <w:p w:rsidR="0059413B" w:rsidRPr="0059413B" w:rsidRDefault="0059413B" w:rsidP="00F55C25">
      <w:pPr>
        <w:numPr>
          <w:ilvl w:val="0"/>
          <w:numId w:val="28"/>
        </w:numPr>
        <w:overflowPunct/>
        <w:autoSpaceDE/>
        <w:adjustRightInd/>
        <w:spacing w:line="240" w:lineRule="auto"/>
        <w:jc w:val="left"/>
        <w:textAlignment w:val="auto"/>
        <w:rPr>
          <w:rFonts w:ascii="Arial" w:hAnsi="Arial" w:cs="Arial"/>
          <w:sz w:val="22"/>
          <w:szCs w:val="22"/>
        </w:rPr>
      </w:pPr>
      <w:r w:rsidRPr="0059413B">
        <w:rPr>
          <w:rFonts w:ascii="Arial" w:hAnsi="Arial" w:cs="Arial"/>
          <w:sz w:val="22"/>
          <w:szCs w:val="22"/>
        </w:rPr>
        <w:t>Summary of the Applicant Supplier’s/Distributor’s/Manufacturer’s assets on the basis of the attached income tax return and audited financial statement, stamped “RECEIVED” by the Bureau of Internal Revenue or BIR authorized collecting agent, for the immediately preceding year and a certified copy of Schedule of Fixed Assets particularly in list of construction equipment, if applicable.</w:t>
      </w:r>
    </w:p>
    <w:p w:rsidR="0059413B" w:rsidRPr="0059413B" w:rsidRDefault="0059413B" w:rsidP="0059413B">
      <w:pPr>
        <w:ind w:left="360"/>
        <w:rPr>
          <w:rFonts w:ascii="Arial" w:hAnsi="Arial" w:cs="Arial"/>
          <w:sz w:val="22"/>
          <w:szCs w:val="2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121"/>
        <w:gridCol w:w="2237"/>
      </w:tblGrid>
      <w:tr w:rsidR="0059413B" w:rsidRPr="0059413B" w:rsidTr="0059413B">
        <w:tc>
          <w:tcPr>
            <w:tcW w:w="599"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c>
          <w:tcPr>
            <w:tcW w:w="5259"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jc w:val="center"/>
              <w:rPr>
                <w:rFonts w:ascii="Arial" w:hAnsi="Arial" w:cs="Arial"/>
                <w:sz w:val="22"/>
                <w:szCs w:val="22"/>
              </w:rPr>
            </w:pPr>
            <w:r w:rsidRPr="0059413B">
              <w:rPr>
                <w:rFonts w:ascii="Arial" w:hAnsi="Arial" w:cs="Arial"/>
                <w:sz w:val="22"/>
                <w:szCs w:val="22"/>
              </w:rPr>
              <w:t>Year 2015</w:t>
            </w:r>
          </w:p>
        </w:tc>
      </w:tr>
      <w:tr w:rsidR="0059413B" w:rsidRPr="0059413B" w:rsidTr="0059413B">
        <w:tc>
          <w:tcPr>
            <w:tcW w:w="59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1.</w:t>
            </w:r>
          </w:p>
        </w:tc>
        <w:tc>
          <w:tcPr>
            <w:tcW w:w="525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Total Assets</w:t>
            </w:r>
          </w:p>
        </w:tc>
        <w:tc>
          <w:tcPr>
            <w:tcW w:w="2290"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r>
      <w:tr w:rsidR="0059413B" w:rsidRPr="0059413B" w:rsidTr="0059413B">
        <w:tc>
          <w:tcPr>
            <w:tcW w:w="59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2.</w:t>
            </w:r>
          </w:p>
        </w:tc>
        <w:tc>
          <w:tcPr>
            <w:tcW w:w="525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Current Assets</w:t>
            </w:r>
          </w:p>
        </w:tc>
        <w:tc>
          <w:tcPr>
            <w:tcW w:w="2290"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r>
      <w:tr w:rsidR="0059413B" w:rsidRPr="0059413B" w:rsidTr="0059413B">
        <w:tc>
          <w:tcPr>
            <w:tcW w:w="59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3.</w:t>
            </w:r>
          </w:p>
        </w:tc>
        <w:tc>
          <w:tcPr>
            <w:tcW w:w="525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Total Liabilities</w:t>
            </w:r>
          </w:p>
        </w:tc>
        <w:tc>
          <w:tcPr>
            <w:tcW w:w="2290"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r>
      <w:tr w:rsidR="0059413B" w:rsidRPr="0059413B" w:rsidTr="0059413B">
        <w:tc>
          <w:tcPr>
            <w:tcW w:w="59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4.</w:t>
            </w:r>
          </w:p>
        </w:tc>
        <w:tc>
          <w:tcPr>
            <w:tcW w:w="525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Current Liabilities</w:t>
            </w:r>
          </w:p>
        </w:tc>
        <w:tc>
          <w:tcPr>
            <w:tcW w:w="2290"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r>
      <w:tr w:rsidR="0059413B" w:rsidRPr="0059413B" w:rsidTr="0059413B">
        <w:tc>
          <w:tcPr>
            <w:tcW w:w="59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5.</w:t>
            </w:r>
          </w:p>
        </w:tc>
        <w:tc>
          <w:tcPr>
            <w:tcW w:w="525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Net Worth (1-3)</w:t>
            </w:r>
          </w:p>
        </w:tc>
        <w:tc>
          <w:tcPr>
            <w:tcW w:w="2290"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r>
      <w:tr w:rsidR="0059413B" w:rsidRPr="0059413B" w:rsidTr="0059413B">
        <w:tc>
          <w:tcPr>
            <w:tcW w:w="59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6.</w:t>
            </w:r>
          </w:p>
        </w:tc>
        <w:tc>
          <w:tcPr>
            <w:tcW w:w="5259" w:type="dxa"/>
            <w:tcBorders>
              <w:top w:val="single" w:sz="4" w:space="0" w:color="auto"/>
              <w:left w:val="single" w:sz="4" w:space="0" w:color="auto"/>
              <w:bottom w:val="single" w:sz="4" w:space="0" w:color="auto"/>
              <w:right w:val="single" w:sz="4" w:space="0" w:color="auto"/>
            </w:tcBorders>
            <w:hideMark/>
          </w:tcPr>
          <w:p w:rsidR="0059413B" w:rsidRPr="0059413B" w:rsidRDefault="0059413B" w:rsidP="0059413B">
            <w:pPr>
              <w:rPr>
                <w:rFonts w:ascii="Arial" w:hAnsi="Arial" w:cs="Arial"/>
                <w:sz w:val="22"/>
                <w:szCs w:val="22"/>
              </w:rPr>
            </w:pPr>
            <w:r w:rsidRPr="0059413B">
              <w:rPr>
                <w:rFonts w:ascii="Arial" w:hAnsi="Arial" w:cs="Arial"/>
                <w:sz w:val="22"/>
                <w:szCs w:val="22"/>
              </w:rPr>
              <w:t>Net Working Capital (2-4)</w:t>
            </w:r>
          </w:p>
        </w:tc>
        <w:tc>
          <w:tcPr>
            <w:tcW w:w="2290" w:type="dxa"/>
            <w:tcBorders>
              <w:top w:val="single" w:sz="4" w:space="0" w:color="auto"/>
              <w:left w:val="single" w:sz="4" w:space="0" w:color="auto"/>
              <w:bottom w:val="single" w:sz="4" w:space="0" w:color="auto"/>
              <w:right w:val="single" w:sz="4" w:space="0" w:color="auto"/>
            </w:tcBorders>
          </w:tcPr>
          <w:p w:rsidR="0059413B" w:rsidRPr="0059413B" w:rsidRDefault="0059413B" w:rsidP="0059413B">
            <w:pPr>
              <w:rPr>
                <w:rFonts w:ascii="Arial" w:hAnsi="Arial" w:cs="Arial"/>
                <w:sz w:val="22"/>
                <w:szCs w:val="22"/>
              </w:rPr>
            </w:pPr>
          </w:p>
        </w:tc>
      </w:tr>
    </w:tbl>
    <w:p w:rsidR="0059413B" w:rsidRPr="0059413B" w:rsidRDefault="0059413B" w:rsidP="0059413B">
      <w:pPr>
        <w:ind w:left="360"/>
        <w:rPr>
          <w:rFonts w:ascii="Arial" w:hAnsi="Arial" w:cs="Arial"/>
          <w:sz w:val="22"/>
          <w:szCs w:val="22"/>
        </w:rPr>
      </w:pPr>
    </w:p>
    <w:p w:rsidR="0059413B" w:rsidRPr="0059413B" w:rsidRDefault="0059413B" w:rsidP="00F55C25">
      <w:pPr>
        <w:numPr>
          <w:ilvl w:val="0"/>
          <w:numId w:val="28"/>
        </w:numPr>
        <w:overflowPunct/>
        <w:autoSpaceDE/>
        <w:adjustRightInd/>
        <w:spacing w:line="240" w:lineRule="auto"/>
        <w:jc w:val="left"/>
        <w:textAlignment w:val="auto"/>
        <w:rPr>
          <w:rFonts w:ascii="Arial" w:hAnsi="Arial" w:cs="Arial"/>
          <w:sz w:val="22"/>
          <w:szCs w:val="22"/>
        </w:rPr>
      </w:pPr>
      <w:r w:rsidRPr="0059413B">
        <w:rPr>
          <w:rFonts w:ascii="Arial" w:hAnsi="Arial" w:cs="Arial"/>
          <w:sz w:val="22"/>
          <w:szCs w:val="22"/>
        </w:rPr>
        <w:t>The Net Financial Contracting Capacity (NFCC) based on the above data is computed as follows:</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NFCC = K (current asset – current liabilities) minus value of all outstanding works under ongoing contracts included awarded contracts yet to be started.</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NFCC = P _________________________________________________</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K = 10 for a contract duration of one year or less, 15 for more than one year up to two years and 20 for more than two years</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b/>
          <w:sz w:val="22"/>
          <w:szCs w:val="22"/>
        </w:rPr>
      </w:pPr>
      <w:r w:rsidRPr="0059413B">
        <w:rPr>
          <w:rFonts w:ascii="Arial" w:hAnsi="Arial" w:cs="Arial"/>
          <w:b/>
          <w:sz w:val="22"/>
          <w:szCs w:val="22"/>
        </w:rPr>
        <w:t xml:space="preserve">Or </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Commitment from a licensed bank to extend to it a credit line if awarded the contract in the amount equivalent to 100% of the ABC of the proposed project to bid.</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Name of Bank: _______________________   Amount: ___________________</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Herewith attached are certified true copies of the income tax return and audited financial statement:  stamped “RECEIVED” by the BIR or BIR authorized collecting agent for the immediately preceding year and the certificate of commitment from a licensed bank to extend a credit line.</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Submitted by:</w:t>
      </w: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r w:rsidRPr="0059413B">
        <w:rPr>
          <w:rFonts w:ascii="Arial" w:hAnsi="Arial" w:cs="Arial"/>
          <w:sz w:val="22"/>
          <w:szCs w:val="22"/>
        </w:rPr>
        <w:t>_____________________________________</w:t>
      </w:r>
    </w:p>
    <w:p w:rsidR="0059413B" w:rsidRPr="0059413B" w:rsidRDefault="0059413B" w:rsidP="0059413B">
      <w:pPr>
        <w:ind w:left="360"/>
        <w:rPr>
          <w:rFonts w:ascii="Arial" w:hAnsi="Arial" w:cs="Arial"/>
          <w:sz w:val="22"/>
          <w:szCs w:val="22"/>
        </w:rPr>
      </w:pPr>
      <w:r w:rsidRPr="0059413B">
        <w:rPr>
          <w:rFonts w:ascii="Arial" w:hAnsi="Arial" w:cs="Arial"/>
          <w:sz w:val="22"/>
          <w:szCs w:val="22"/>
        </w:rPr>
        <w:t>Name of Supplier/Distributor/Manufacturer</w:t>
      </w:r>
    </w:p>
    <w:p w:rsidR="0059413B" w:rsidRPr="0059413B" w:rsidRDefault="0059413B" w:rsidP="0059413B">
      <w:pPr>
        <w:ind w:left="360"/>
        <w:rPr>
          <w:rFonts w:ascii="Arial" w:hAnsi="Arial" w:cs="Arial"/>
          <w:sz w:val="22"/>
          <w:szCs w:val="22"/>
        </w:rPr>
      </w:pPr>
      <w:r w:rsidRPr="0059413B">
        <w:rPr>
          <w:rFonts w:ascii="Arial" w:hAnsi="Arial" w:cs="Arial"/>
          <w:sz w:val="22"/>
          <w:szCs w:val="22"/>
        </w:rPr>
        <w:t>____________________________________</w:t>
      </w:r>
    </w:p>
    <w:p w:rsidR="0059413B" w:rsidRPr="0059413B" w:rsidRDefault="0059413B" w:rsidP="0059413B">
      <w:pPr>
        <w:ind w:left="360"/>
        <w:rPr>
          <w:rFonts w:ascii="Arial" w:hAnsi="Arial" w:cs="Arial"/>
          <w:sz w:val="22"/>
          <w:szCs w:val="22"/>
        </w:rPr>
      </w:pPr>
      <w:r w:rsidRPr="0059413B">
        <w:rPr>
          <w:rFonts w:ascii="Arial" w:hAnsi="Arial" w:cs="Arial"/>
          <w:sz w:val="22"/>
          <w:szCs w:val="22"/>
        </w:rPr>
        <w:lastRenderedPageBreak/>
        <w:t>Signature of Authorized Representative</w:t>
      </w:r>
    </w:p>
    <w:p w:rsidR="0059413B" w:rsidRPr="0059413B" w:rsidRDefault="0059413B" w:rsidP="0059413B">
      <w:pPr>
        <w:ind w:left="360"/>
        <w:rPr>
          <w:sz w:val="20"/>
        </w:rPr>
      </w:pPr>
    </w:p>
    <w:p w:rsidR="0059413B" w:rsidRPr="0059413B" w:rsidRDefault="0059413B" w:rsidP="0059413B">
      <w:pPr>
        <w:ind w:left="360"/>
        <w:rPr>
          <w:sz w:val="20"/>
        </w:rPr>
      </w:pPr>
      <w:r w:rsidRPr="0059413B">
        <w:rPr>
          <w:sz w:val="20"/>
        </w:rPr>
        <w:t>Date:  ________________________________</w:t>
      </w:r>
    </w:p>
    <w:p w:rsidR="00E07B47" w:rsidRDefault="00E07B47" w:rsidP="0059413B">
      <w:pPr>
        <w:ind w:left="6480" w:firstLine="720"/>
        <w:rPr>
          <w:b/>
          <w:szCs w:val="24"/>
        </w:rPr>
      </w:pPr>
    </w:p>
    <w:p w:rsidR="0059413B" w:rsidRPr="0059413B" w:rsidRDefault="0059413B" w:rsidP="0059413B">
      <w:pPr>
        <w:ind w:left="6480" w:firstLine="720"/>
        <w:rPr>
          <w:b/>
          <w:szCs w:val="24"/>
        </w:rPr>
      </w:pPr>
      <w:r w:rsidRPr="0059413B">
        <w:rPr>
          <w:b/>
          <w:szCs w:val="24"/>
        </w:rPr>
        <w:t>ANNEX  7</w:t>
      </w:r>
    </w:p>
    <w:p w:rsidR="0059413B" w:rsidRPr="0059413B" w:rsidRDefault="0059413B" w:rsidP="0059413B">
      <w:pPr>
        <w:ind w:left="6480" w:firstLine="720"/>
        <w:rPr>
          <w:b/>
          <w:szCs w:val="24"/>
        </w:rPr>
      </w:pPr>
    </w:p>
    <w:p w:rsidR="0059413B" w:rsidRPr="0059413B" w:rsidRDefault="0059413B" w:rsidP="0059413B">
      <w:pPr>
        <w:jc w:val="center"/>
        <w:rPr>
          <w:b/>
          <w:sz w:val="28"/>
          <w:szCs w:val="28"/>
        </w:rPr>
      </w:pPr>
      <w:r w:rsidRPr="0059413B">
        <w:rPr>
          <w:b/>
          <w:sz w:val="28"/>
          <w:szCs w:val="28"/>
        </w:rPr>
        <w:t>CREDIT LINE CERTIFICATE</w:t>
      </w:r>
    </w:p>
    <w:p w:rsidR="0059413B" w:rsidRPr="0059413B" w:rsidRDefault="0059413B" w:rsidP="0059413B">
      <w:pPr>
        <w:rPr>
          <w:b/>
          <w:sz w:val="20"/>
        </w:rPr>
      </w:pPr>
    </w:p>
    <w:p w:rsidR="0059413B" w:rsidRPr="0059413B" w:rsidRDefault="0059413B" w:rsidP="0059413B">
      <w:pPr>
        <w:rPr>
          <w:sz w:val="20"/>
        </w:rPr>
      </w:pPr>
      <w:r w:rsidRPr="0059413B">
        <w:rPr>
          <w:sz w:val="20"/>
        </w:rPr>
        <w:tab/>
      </w:r>
      <w:r w:rsidRPr="0059413B">
        <w:rPr>
          <w:sz w:val="20"/>
        </w:rPr>
        <w:tab/>
      </w:r>
      <w:r w:rsidRPr="0059413B">
        <w:rPr>
          <w:sz w:val="20"/>
        </w:rPr>
        <w:tab/>
      </w:r>
      <w:r w:rsidRPr="0059413B">
        <w:rPr>
          <w:sz w:val="20"/>
        </w:rPr>
        <w:tab/>
      </w:r>
      <w:r w:rsidRPr="0059413B">
        <w:rPr>
          <w:sz w:val="20"/>
        </w:rPr>
        <w:tab/>
      </w:r>
      <w:r w:rsidRPr="0059413B">
        <w:rPr>
          <w:sz w:val="20"/>
        </w:rPr>
        <w:tab/>
        <w:t>Date:</w:t>
      </w:r>
      <w:r w:rsidRPr="0059413B">
        <w:rPr>
          <w:sz w:val="20"/>
        </w:rPr>
        <w:tab/>
        <w:t>_____________________________</w:t>
      </w:r>
    </w:p>
    <w:p w:rsidR="0059413B" w:rsidRPr="0059413B" w:rsidRDefault="0059413B" w:rsidP="0059413B">
      <w:pPr>
        <w:rPr>
          <w:sz w:val="20"/>
        </w:rPr>
      </w:pPr>
    </w:p>
    <w:p w:rsidR="00E07B47" w:rsidRPr="0059413B" w:rsidRDefault="00E07B47" w:rsidP="00E07B47">
      <w:pPr>
        <w:rPr>
          <w:rFonts w:ascii="Arial" w:hAnsi="Arial" w:cs="Arial"/>
          <w:b/>
          <w:color w:val="000000"/>
          <w:sz w:val="22"/>
          <w:szCs w:val="22"/>
          <w:lang w:val="it-IT"/>
        </w:rPr>
      </w:pPr>
      <w:r w:rsidRPr="0059413B">
        <w:rPr>
          <w:rFonts w:ascii="Arial" w:hAnsi="Arial" w:cs="Arial"/>
          <w:b/>
          <w:color w:val="000000"/>
          <w:sz w:val="22"/>
          <w:szCs w:val="22"/>
          <w:lang w:val="it-IT"/>
        </w:rPr>
        <w:t>MS. RUBY MARIA O. GUMAPON</w:t>
      </w:r>
    </w:p>
    <w:p w:rsidR="00E07B47" w:rsidRPr="0059413B" w:rsidRDefault="00E07B47" w:rsidP="00E07B47">
      <w:pPr>
        <w:rPr>
          <w:rFonts w:ascii="Arial" w:hAnsi="Arial" w:cs="Arial"/>
          <w:color w:val="000000"/>
          <w:sz w:val="22"/>
          <w:szCs w:val="22"/>
        </w:rPr>
      </w:pPr>
      <w:r w:rsidRPr="0059413B">
        <w:rPr>
          <w:rFonts w:ascii="Arial" w:hAnsi="Arial" w:cs="Arial"/>
          <w:color w:val="000000"/>
          <w:sz w:val="22"/>
          <w:szCs w:val="22"/>
        </w:rPr>
        <w:t>Chairperson</w:t>
      </w:r>
      <w:r>
        <w:rPr>
          <w:rFonts w:ascii="Arial" w:hAnsi="Arial" w:cs="Arial"/>
          <w:color w:val="000000"/>
          <w:sz w:val="22"/>
          <w:szCs w:val="22"/>
        </w:rPr>
        <w:t>, PMO-MOC-</w:t>
      </w:r>
      <w:r w:rsidRPr="0059413B">
        <w:rPr>
          <w:rFonts w:ascii="Arial" w:hAnsi="Arial" w:cs="Arial"/>
          <w:color w:val="000000"/>
          <w:sz w:val="22"/>
          <w:szCs w:val="22"/>
        </w:rPr>
        <w:t xml:space="preserve">Bids and Awards Committee  </w:t>
      </w:r>
    </w:p>
    <w:p w:rsidR="00E07B47" w:rsidRPr="0059413B" w:rsidRDefault="00E07B47" w:rsidP="00E07B47">
      <w:pPr>
        <w:rPr>
          <w:rFonts w:ascii="Arial" w:hAnsi="Arial" w:cs="Arial"/>
          <w:color w:val="000000"/>
          <w:sz w:val="22"/>
          <w:szCs w:val="22"/>
        </w:rPr>
      </w:pPr>
      <w:r w:rsidRPr="0059413B">
        <w:rPr>
          <w:rFonts w:ascii="Arial" w:hAnsi="Arial" w:cs="Arial"/>
          <w:color w:val="000000"/>
          <w:sz w:val="22"/>
          <w:szCs w:val="22"/>
        </w:rPr>
        <w:t>Philippine Ports Authority</w:t>
      </w:r>
    </w:p>
    <w:p w:rsidR="00E07B47" w:rsidRPr="0059413B" w:rsidRDefault="00E07B47" w:rsidP="00E07B47">
      <w:pPr>
        <w:rPr>
          <w:rFonts w:ascii="Arial" w:hAnsi="Arial" w:cs="Arial"/>
          <w:color w:val="000000"/>
          <w:sz w:val="22"/>
          <w:szCs w:val="22"/>
        </w:rPr>
      </w:pPr>
      <w:r>
        <w:rPr>
          <w:rFonts w:ascii="Arial" w:hAnsi="Arial" w:cs="Arial"/>
          <w:color w:val="000000"/>
          <w:sz w:val="22"/>
          <w:szCs w:val="22"/>
        </w:rPr>
        <w:t>Agora Gate, Port Area</w:t>
      </w:r>
      <w:r w:rsidRPr="0059413B">
        <w:rPr>
          <w:rFonts w:ascii="Arial" w:hAnsi="Arial" w:cs="Arial"/>
          <w:color w:val="000000"/>
          <w:sz w:val="22"/>
          <w:szCs w:val="22"/>
        </w:rPr>
        <w:t xml:space="preserve">, Cagayan de Oro </w:t>
      </w:r>
      <w:r>
        <w:rPr>
          <w:rFonts w:ascii="Arial" w:hAnsi="Arial" w:cs="Arial"/>
          <w:color w:val="000000"/>
          <w:sz w:val="22"/>
          <w:szCs w:val="22"/>
        </w:rPr>
        <w:t>City</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CONTRACT/PROJECT</w:t>
      </w:r>
      <w:r w:rsidRPr="0059413B">
        <w:rPr>
          <w:rFonts w:ascii="Arial" w:hAnsi="Arial" w:cs="Arial"/>
          <w:sz w:val="22"/>
          <w:szCs w:val="22"/>
        </w:rPr>
        <w:tab/>
        <w:t>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COMPANY NAME</w:t>
      </w:r>
      <w:r w:rsidRPr="0059413B">
        <w:rPr>
          <w:rFonts w:ascii="Arial" w:hAnsi="Arial" w:cs="Arial"/>
          <w:sz w:val="22"/>
          <w:szCs w:val="22"/>
        </w:rPr>
        <w:tab/>
      </w:r>
      <w:r w:rsidRPr="0059413B">
        <w:rPr>
          <w:rFonts w:ascii="Arial" w:hAnsi="Arial" w:cs="Arial"/>
          <w:sz w:val="22"/>
          <w:szCs w:val="22"/>
        </w:rPr>
        <w:tab/>
        <w:t>___________________________________________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COMPANY ADDRESS</w:t>
      </w:r>
      <w:r w:rsidRPr="0059413B">
        <w:rPr>
          <w:rFonts w:ascii="Arial" w:hAnsi="Arial" w:cs="Arial"/>
          <w:sz w:val="22"/>
          <w:szCs w:val="22"/>
        </w:rPr>
        <w:tab/>
        <w:t>___________________________________________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BANK INSTITUTION</w:t>
      </w:r>
      <w:r w:rsidRPr="0059413B">
        <w:rPr>
          <w:rFonts w:ascii="Arial" w:hAnsi="Arial" w:cs="Arial"/>
          <w:sz w:val="22"/>
          <w:szCs w:val="22"/>
        </w:rPr>
        <w:tab/>
      </w:r>
      <w:r w:rsidRPr="0059413B">
        <w:rPr>
          <w:rFonts w:ascii="Arial" w:hAnsi="Arial" w:cs="Arial"/>
          <w:sz w:val="22"/>
          <w:szCs w:val="22"/>
        </w:rPr>
        <w:tab/>
        <w:t>___________________________________________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ADDRESS</w:t>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___________________________________________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___________________________________________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AMOUNT</w:t>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___________________________________________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___________________________________________</w:t>
      </w:r>
    </w:p>
    <w:p w:rsidR="0059413B" w:rsidRPr="0059413B" w:rsidRDefault="0059413B" w:rsidP="0059413B">
      <w:pPr>
        <w:ind w:right="-871"/>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b/>
        <w:t xml:space="preserve">This is to certify that the above Bank with business address indicated above, commits to provide the </w:t>
      </w:r>
      <w:r w:rsidRPr="0059413B">
        <w:rPr>
          <w:rFonts w:ascii="Arial" w:hAnsi="Arial" w:cs="Arial"/>
          <w:sz w:val="22"/>
          <w:szCs w:val="22"/>
          <w:u w:val="single"/>
        </w:rPr>
        <w:t xml:space="preserve">_&lt;Name of Supplier/Distributor/ Manufacturer/Contractor&gt;     </w:t>
      </w:r>
      <w:r w:rsidRPr="0059413B">
        <w:rPr>
          <w:rFonts w:ascii="Arial" w:hAnsi="Arial" w:cs="Arial"/>
          <w:sz w:val="22"/>
          <w:szCs w:val="22"/>
        </w:rPr>
        <w:t>, if awarded the above-mentioned Contract, a credit line in the amount specified above which shall be exclusively used to finance the performance of the above-mentioned contract subject to our terms, conditions and requirements.</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b/>
        <w:t xml:space="preserve">The credit line shall be available within fifteen (15) calendar days after receipt by the </w:t>
      </w:r>
      <w:r w:rsidRPr="0059413B">
        <w:rPr>
          <w:rFonts w:ascii="Arial" w:hAnsi="Arial" w:cs="Arial"/>
          <w:sz w:val="22"/>
          <w:szCs w:val="22"/>
          <w:u w:val="single"/>
        </w:rPr>
        <w:t>&lt;Name of Supplier/Distributor/ Manufacturer/Contractor&gt;         __</w:t>
      </w:r>
      <w:r w:rsidRPr="0059413B">
        <w:rPr>
          <w:rFonts w:ascii="Arial" w:hAnsi="Arial" w:cs="Arial"/>
          <w:sz w:val="22"/>
          <w:szCs w:val="22"/>
        </w:rPr>
        <w:t xml:space="preserve"> of the Notice of Award and such line of credit shall be maintained until the project is completed by</w:t>
      </w:r>
      <w:r w:rsidR="00E9179E">
        <w:rPr>
          <w:rFonts w:ascii="Arial" w:hAnsi="Arial" w:cs="Arial"/>
          <w:sz w:val="22"/>
          <w:szCs w:val="22"/>
        </w:rPr>
        <w:t xml:space="preserve"> </w:t>
      </w:r>
      <w:r w:rsidRPr="0059413B">
        <w:rPr>
          <w:rFonts w:ascii="Arial" w:hAnsi="Arial" w:cs="Arial"/>
          <w:sz w:val="22"/>
          <w:szCs w:val="22"/>
        </w:rPr>
        <w:t>the Contractor.</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b/>
        <w:t xml:space="preserve">This Certification is being issued in favor of said </w:t>
      </w:r>
      <w:r w:rsidRPr="0059413B">
        <w:rPr>
          <w:rFonts w:ascii="Arial" w:hAnsi="Arial" w:cs="Arial"/>
          <w:sz w:val="22"/>
          <w:szCs w:val="22"/>
          <w:u w:val="single"/>
        </w:rPr>
        <w:t>_&lt;Name of Supplier/Distributor/ Manufacturer/Contractor&gt;         __</w:t>
      </w:r>
      <w:r w:rsidRPr="0059413B">
        <w:rPr>
          <w:rFonts w:ascii="Arial" w:hAnsi="Arial" w:cs="Arial"/>
          <w:sz w:val="22"/>
          <w:szCs w:val="22"/>
        </w:rPr>
        <w:t xml:space="preserve">in connection with the bidding requirement of </w:t>
      </w:r>
      <w:r w:rsidRPr="0059413B">
        <w:rPr>
          <w:rFonts w:ascii="Arial" w:hAnsi="Arial" w:cs="Arial"/>
          <w:sz w:val="22"/>
          <w:szCs w:val="22"/>
          <w:u w:val="single"/>
        </w:rPr>
        <w:t>(Name of the Procuring Entity)_______________________</w:t>
      </w:r>
      <w:r w:rsidRPr="0059413B">
        <w:rPr>
          <w:rFonts w:ascii="Arial" w:hAnsi="Arial" w:cs="Arial"/>
          <w:sz w:val="22"/>
          <w:szCs w:val="22"/>
        </w:rPr>
        <w:t xml:space="preserve"> for the above-mentioned Contract.  We are aware that any false statements issued by us make us liable for perjury.</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 xml:space="preserve">Name and Signature of Authorized </w:t>
      </w:r>
    </w:p>
    <w:p w:rsidR="0059413B" w:rsidRPr="0059413B" w:rsidRDefault="0059413B" w:rsidP="0059413B">
      <w:pPr>
        <w:rPr>
          <w:rFonts w:ascii="Arial" w:hAnsi="Arial" w:cs="Arial"/>
          <w:sz w:val="22"/>
          <w:szCs w:val="22"/>
        </w:rPr>
      </w:pPr>
      <w:r w:rsidRPr="0059413B">
        <w:rPr>
          <w:rFonts w:ascii="Arial" w:hAnsi="Arial" w:cs="Arial"/>
          <w:sz w:val="22"/>
          <w:szCs w:val="22"/>
        </w:rPr>
        <w:t>Financing Institution Officer</w:t>
      </w:r>
      <w:r w:rsidRPr="0059413B">
        <w:rPr>
          <w:rFonts w:ascii="Arial" w:hAnsi="Arial" w:cs="Arial"/>
          <w:sz w:val="22"/>
          <w:szCs w:val="22"/>
        </w:rPr>
        <w:tab/>
      </w:r>
      <w:r w:rsidRPr="0059413B">
        <w:rPr>
          <w:rFonts w:ascii="Arial" w:hAnsi="Arial" w:cs="Arial"/>
          <w:sz w:val="22"/>
          <w:szCs w:val="22"/>
        </w:rPr>
        <w:tab/>
        <w:t>: 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Official Designation</w:t>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 __________________________________</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Concurred By:</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u w:val="single"/>
        </w:rPr>
      </w:pPr>
      <w:r w:rsidRPr="0059413B">
        <w:rPr>
          <w:rFonts w:ascii="Arial" w:hAnsi="Arial" w:cs="Arial"/>
          <w:sz w:val="22"/>
          <w:szCs w:val="22"/>
        </w:rPr>
        <w:t xml:space="preserve">Name and Signature of </w:t>
      </w:r>
      <w:r w:rsidRPr="0059413B">
        <w:rPr>
          <w:rFonts w:ascii="Arial" w:hAnsi="Arial" w:cs="Arial"/>
          <w:sz w:val="22"/>
          <w:szCs w:val="22"/>
          <w:u w:val="single"/>
        </w:rPr>
        <w:t xml:space="preserve">_&lt;Name of Supplier/Distributor/ Manufacturer/Contractor&gt;    </w:t>
      </w:r>
    </w:p>
    <w:p w:rsidR="0059413B" w:rsidRPr="0059413B" w:rsidRDefault="0059413B" w:rsidP="0059413B">
      <w:pPr>
        <w:rPr>
          <w:rFonts w:ascii="Arial" w:hAnsi="Arial" w:cs="Arial"/>
          <w:sz w:val="22"/>
          <w:szCs w:val="22"/>
        </w:rPr>
      </w:pPr>
      <w:r w:rsidRPr="0059413B">
        <w:rPr>
          <w:rFonts w:ascii="Arial" w:hAnsi="Arial" w:cs="Arial"/>
          <w:sz w:val="22"/>
          <w:szCs w:val="22"/>
        </w:rPr>
        <w:t xml:space="preserve">Authorized Representative </w:t>
      </w:r>
      <w:r w:rsidRPr="0059413B">
        <w:rPr>
          <w:rFonts w:ascii="Arial" w:hAnsi="Arial" w:cs="Arial"/>
          <w:sz w:val="22"/>
          <w:szCs w:val="22"/>
        </w:rPr>
        <w:tab/>
      </w:r>
      <w:r w:rsidRPr="0059413B">
        <w:rPr>
          <w:rFonts w:ascii="Arial" w:hAnsi="Arial" w:cs="Arial"/>
          <w:sz w:val="22"/>
          <w:szCs w:val="22"/>
        </w:rPr>
        <w:tab/>
        <w:t>: ____________________________________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Official Designation</w:t>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 ____________________________________</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NOTE:</w:t>
      </w:r>
      <w:r w:rsidRPr="0059413B">
        <w:rPr>
          <w:rFonts w:ascii="Arial" w:hAnsi="Arial" w:cs="Arial"/>
          <w:sz w:val="22"/>
          <w:szCs w:val="22"/>
        </w:rPr>
        <w:tab/>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The amount committed should be machine validated.</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jc w:val="center"/>
        <w:rPr>
          <w:rFonts w:ascii="Arial" w:hAnsi="Arial" w:cs="Arial"/>
          <w:b/>
          <w:sz w:val="22"/>
          <w:szCs w:val="22"/>
          <w:u w:val="single"/>
        </w:rPr>
      </w:pPr>
      <w:r w:rsidRPr="0059413B">
        <w:rPr>
          <w:rFonts w:ascii="Arial" w:hAnsi="Arial" w:cs="Arial"/>
          <w:b/>
          <w:sz w:val="22"/>
          <w:szCs w:val="22"/>
          <w:u w:val="single"/>
        </w:rPr>
        <w:t>ACKNOWLEDGEMENT</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b/>
        <w:t>SUBSCRIBED AND SWORN to before me this __ day of _____________, 201</w:t>
      </w:r>
      <w:r w:rsidR="00E07B47">
        <w:rPr>
          <w:rFonts w:ascii="Arial" w:hAnsi="Arial" w:cs="Arial"/>
          <w:sz w:val="22"/>
          <w:szCs w:val="22"/>
        </w:rPr>
        <w:t>9</w:t>
      </w:r>
      <w:r w:rsidRPr="0059413B">
        <w:rPr>
          <w:rFonts w:ascii="Arial" w:hAnsi="Arial" w:cs="Arial"/>
          <w:sz w:val="22"/>
          <w:szCs w:val="22"/>
        </w:rPr>
        <w:t>, affiant exhibited to me his/her Community Tax Certificate No. ___________________ issued on ________________ at _____________________, Philippines.</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______________________________</w:t>
      </w:r>
    </w:p>
    <w:p w:rsidR="0059413B" w:rsidRPr="0059413B" w:rsidRDefault="0059413B" w:rsidP="0059413B">
      <w:pPr>
        <w:rPr>
          <w:rFonts w:ascii="Arial" w:hAnsi="Arial" w:cs="Arial"/>
          <w:sz w:val="22"/>
          <w:szCs w:val="22"/>
        </w:rPr>
      </w:pP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r>
      <w:r w:rsidRPr="0059413B">
        <w:rPr>
          <w:rFonts w:ascii="Arial" w:hAnsi="Arial" w:cs="Arial"/>
          <w:sz w:val="22"/>
          <w:szCs w:val="22"/>
        </w:rPr>
        <w:tab/>
        <w:t xml:space="preserve">          Notary Public</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r w:rsidRPr="0059413B">
        <w:rPr>
          <w:rFonts w:ascii="Arial" w:hAnsi="Arial" w:cs="Arial"/>
          <w:sz w:val="22"/>
          <w:szCs w:val="22"/>
        </w:rPr>
        <w:t>Doc No.  _____</w:t>
      </w:r>
    </w:p>
    <w:p w:rsidR="0059413B" w:rsidRPr="0059413B" w:rsidRDefault="0059413B" w:rsidP="0059413B">
      <w:pPr>
        <w:rPr>
          <w:rFonts w:ascii="Arial" w:hAnsi="Arial" w:cs="Arial"/>
          <w:sz w:val="22"/>
          <w:szCs w:val="22"/>
        </w:rPr>
      </w:pPr>
      <w:r w:rsidRPr="0059413B">
        <w:rPr>
          <w:rFonts w:ascii="Arial" w:hAnsi="Arial" w:cs="Arial"/>
          <w:sz w:val="22"/>
          <w:szCs w:val="22"/>
        </w:rPr>
        <w:t>Page No. _____</w:t>
      </w:r>
    </w:p>
    <w:p w:rsidR="0059413B" w:rsidRPr="0059413B" w:rsidRDefault="0059413B" w:rsidP="0059413B">
      <w:pPr>
        <w:rPr>
          <w:rFonts w:ascii="Arial" w:hAnsi="Arial" w:cs="Arial"/>
          <w:sz w:val="22"/>
          <w:szCs w:val="22"/>
        </w:rPr>
      </w:pPr>
      <w:r w:rsidRPr="0059413B">
        <w:rPr>
          <w:rFonts w:ascii="Arial" w:hAnsi="Arial" w:cs="Arial"/>
          <w:sz w:val="22"/>
          <w:szCs w:val="22"/>
        </w:rPr>
        <w:t>Book No.  ____</w:t>
      </w:r>
    </w:p>
    <w:p w:rsidR="0059413B" w:rsidRPr="0059413B" w:rsidRDefault="0059413B" w:rsidP="0059413B">
      <w:pPr>
        <w:rPr>
          <w:rFonts w:ascii="Arial" w:hAnsi="Arial" w:cs="Arial"/>
          <w:sz w:val="22"/>
          <w:szCs w:val="22"/>
        </w:rPr>
      </w:pPr>
      <w:r w:rsidRPr="0059413B">
        <w:rPr>
          <w:rFonts w:ascii="Arial" w:hAnsi="Arial" w:cs="Arial"/>
          <w:sz w:val="22"/>
          <w:szCs w:val="22"/>
        </w:rPr>
        <w:t>Series of  201</w:t>
      </w:r>
      <w:r w:rsidR="00E07B47">
        <w:rPr>
          <w:rFonts w:ascii="Arial" w:hAnsi="Arial" w:cs="Arial"/>
          <w:sz w:val="22"/>
          <w:szCs w:val="22"/>
        </w:rPr>
        <w:t>9</w:t>
      </w: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59413B" w:rsidRPr="0059413B" w:rsidRDefault="0059413B" w:rsidP="0059413B">
      <w:pPr>
        <w:ind w:left="360"/>
        <w:rPr>
          <w:rFonts w:ascii="Arial" w:hAnsi="Arial" w:cs="Arial"/>
          <w:sz w:val="22"/>
          <w:szCs w:val="22"/>
        </w:rPr>
      </w:pPr>
    </w:p>
    <w:p w:rsidR="00BC343B" w:rsidRDefault="00BC343B" w:rsidP="0059413B">
      <w:pPr>
        <w:ind w:left="6480" w:firstLine="720"/>
        <w:rPr>
          <w:b/>
          <w:szCs w:val="24"/>
        </w:rPr>
      </w:pPr>
    </w:p>
    <w:p w:rsidR="0059413B" w:rsidRPr="0059413B" w:rsidRDefault="0059413B" w:rsidP="0059413B">
      <w:pPr>
        <w:ind w:left="6480" w:firstLine="720"/>
        <w:rPr>
          <w:b/>
          <w:szCs w:val="24"/>
        </w:rPr>
      </w:pPr>
      <w:r w:rsidRPr="0059413B">
        <w:rPr>
          <w:b/>
          <w:szCs w:val="24"/>
        </w:rPr>
        <w:t>ANNEX 8</w:t>
      </w:r>
    </w:p>
    <w:p w:rsidR="0059413B" w:rsidRPr="0059413B" w:rsidRDefault="0059413B" w:rsidP="0059413B">
      <w:pPr>
        <w:rPr>
          <w:b/>
          <w:szCs w:val="24"/>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b/>
          <w:bCs/>
          <w:color w:val="000000"/>
          <w:sz w:val="20"/>
          <w:lang w:val="en-PH" w:eastAsia="en-PH"/>
        </w:rPr>
        <w:t xml:space="preserve">REPUBLIC OF THE PHILIPPINES ) </w:t>
      </w:r>
    </w:p>
    <w:p w:rsidR="0059413B" w:rsidRPr="0059413B" w:rsidRDefault="0059413B" w:rsidP="0059413B">
      <w:pPr>
        <w:overflowPunct/>
        <w:spacing w:line="240" w:lineRule="auto"/>
        <w:jc w:val="left"/>
        <w:textAlignment w:val="auto"/>
        <w:rPr>
          <w:rFonts w:ascii="Arial" w:hAnsi="Arial" w:cs="Arial"/>
          <w:b/>
          <w:bCs/>
          <w:color w:val="000000"/>
          <w:sz w:val="20"/>
          <w:lang w:val="en-PH" w:eastAsia="en-PH"/>
        </w:rPr>
      </w:pPr>
      <w:r w:rsidRPr="0059413B">
        <w:rPr>
          <w:rFonts w:ascii="Arial" w:hAnsi="Arial" w:cs="Arial"/>
          <w:b/>
          <w:bCs/>
          <w:color w:val="000000"/>
          <w:sz w:val="20"/>
          <w:lang w:val="en-PH" w:eastAsia="en-PH"/>
        </w:rPr>
        <w:t xml:space="preserve">CITY OF _______________________ ) S.S.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b/>
          <w:bCs/>
          <w:color w:val="000000"/>
          <w:sz w:val="20"/>
          <w:lang w:val="en-PH" w:eastAsia="en-PH"/>
        </w:rPr>
        <w:t xml:space="preserve">x-------------------------------------------------------x </w:t>
      </w:r>
    </w:p>
    <w:p w:rsidR="0059413B" w:rsidRPr="0059413B" w:rsidRDefault="0059413B" w:rsidP="0059413B">
      <w:pPr>
        <w:overflowPunct/>
        <w:spacing w:line="240" w:lineRule="auto"/>
        <w:jc w:val="left"/>
        <w:textAlignment w:val="auto"/>
        <w:rPr>
          <w:rFonts w:ascii="Arial" w:hAnsi="Arial" w:cs="Arial"/>
          <w:b/>
          <w:bCs/>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b/>
          <w:bCs/>
          <w:color w:val="000000"/>
          <w:sz w:val="20"/>
          <w:lang w:val="en-PH" w:eastAsia="en-PH"/>
        </w:rPr>
        <w:t xml:space="preserve">BID-SECURING DECLARATION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b/>
          <w:bCs/>
          <w:color w:val="000000"/>
          <w:sz w:val="20"/>
          <w:lang w:val="en-PH" w:eastAsia="en-PH"/>
        </w:rPr>
        <w:t>Invitation to Bid/Request for Expression of Interest No.1: ________</w:t>
      </w:r>
      <w:r w:rsidRPr="0059413B">
        <w:rPr>
          <w:rFonts w:ascii="Arial" w:hAnsi="Arial" w:cs="Arial"/>
          <w:i/>
          <w:iCs/>
          <w:color w:val="000000"/>
          <w:sz w:val="20"/>
          <w:lang w:val="en-PH" w:eastAsia="en-PH"/>
        </w:rPr>
        <w:t xml:space="preserve">[Insert reference number]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To:  [Insert name and Address of the Procuring Entity]</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I/We</w:t>
      </w:r>
      <w:r w:rsidRPr="0059413B">
        <w:rPr>
          <w:rFonts w:ascii="Arial" w:hAnsi="Arial" w:cs="Arial"/>
          <w:b/>
          <w:color w:val="000000"/>
          <w:sz w:val="20"/>
          <w:lang w:val="en-PH" w:eastAsia="en-PH"/>
        </w:rPr>
        <w:t>2</w:t>
      </w:r>
      <w:r w:rsidRPr="0059413B">
        <w:rPr>
          <w:rFonts w:ascii="Arial" w:hAnsi="Arial" w:cs="Arial"/>
          <w:color w:val="000000"/>
          <w:sz w:val="20"/>
          <w:lang w:val="en-PH" w:eastAsia="en-PH"/>
        </w:rPr>
        <w:t xml:space="preserve">, the undersigned, declare that: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990" w:hanging="270"/>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1. I/We understand that, according to your conditions, bids must be supported by a Bid Security, which may be in the form of a Bid-Securing Declaration.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990" w:hanging="270"/>
        <w:textAlignment w:val="auto"/>
        <w:rPr>
          <w:rFonts w:ascii="Arial" w:hAnsi="Arial" w:cs="Arial"/>
          <w:color w:val="000000"/>
          <w:sz w:val="20"/>
          <w:lang w:val="en-PH" w:eastAsia="en-PH"/>
        </w:rPr>
      </w:pPr>
      <w:r w:rsidRPr="0059413B">
        <w:rPr>
          <w:rFonts w:ascii="Arial" w:hAnsi="Arial" w:cs="Arial"/>
          <w:color w:val="000000"/>
          <w:sz w:val="20"/>
          <w:lang w:val="en-PH" w:eastAsia="en-PH"/>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59413B">
        <w:rPr>
          <w:rFonts w:ascii="Arial" w:hAnsi="Arial" w:cs="Arial"/>
          <w:b/>
          <w:color w:val="000000"/>
          <w:sz w:val="20"/>
          <w:lang w:val="en-PH" w:eastAsia="en-PH"/>
        </w:rPr>
        <w:t>3</w:t>
      </w:r>
      <w:r w:rsidRPr="0059413B">
        <w:rPr>
          <w:rFonts w:ascii="Arial" w:hAnsi="Arial" w:cs="Arial"/>
          <w:color w:val="000000"/>
          <w:sz w:val="20"/>
          <w:lang w:val="en-PH" w:eastAsia="en-PH"/>
        </w:rPr>
        <w:t xml:space="preserve">,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990" w:hanging="27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3. I/We understand that this Bid-Securing Declaration shall cease to be valid on the following circumstances: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1350" w:hanging="360"/>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(a) Upon expiration of the bid validity period, or any extension thereof pursuant to your request;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1350" w:hanging="360"/>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(b) I am/we are declared ineligible or post-disqualified upon receipt of your notice to such effect, and (i) I/we failed to timely file a request for reconsideration or (ii) I/we filed a waiver to avail of said right;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1350" w:hanging="36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(c)  I am/we are declared as the bidder with the Lowest Calculated and Responsive Bid/Highest Rated and Responsive Bid, and I/we have furnished the performance security and signed the Contract.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____________________</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1 Select one and delete the other.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2 Select one and delete the other. Adopt same instruction for similar terms throughout the document.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3 Issued by the GPPB through GPPB Resolution 03-2012 on 27 January 2012.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4 Select one and delete the other.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pageBreakBefore/>
        <w:overflowPunct/>
        <w:spacing w:line="240" w:lineRule="auto"/>
        <w:jc w:val="left"/>
        <w:textAlignment w:val="auto"/>
        <w:rPr>
          <w:rFonts w:ascii="Arial" w:hAnsi="Arial" w:cs="Arial"/>
          <w:color w:val="000000"/>
          <w:sz w:val="20"/>
          <w:lang w:val="en-PH" w:eastAsia="en-PH"/>
        </w:rPr>
      </w:pPr>
      <w:r w:rsidRPr="0059413B">
        <w:rPr>
          <w:rFonts w:ascii="Arial" w:hAnsi="Arial" w:cs="Arial"/>
          <w:b/>
          <w:bCs/>
          <w:color w:val="000000"/>
          <w:sz w:val="20"/>
          <w:lang w:val="en-PH" w:eastAsia="en-PH"/>
        </w:rPr>
        <w:lastRenderedPageBreak/>
        <w:t>IN WITNESS WHEREOF</w:t>
      </w:r>
      <w:r w:rsidRPr="0059413B">
        <w:rPr>
          <w:rFonts w:ascii="Arial" w:hAnsi="Arial" w:cs="Arial"/>
          <w:color w:val="000000"/>
          <w:sz w:val="20"/>
          <w:lang w:val="en-PH" w:eastAsia="en-PH"/>
        </w:rPr>
        <w:t xml:space="preserve">, I/We have hereunto set my/our hand/s this ____ day of </w:t>
      </w:r>
      <w:r w:rsidRPr="0059413B">
        <w:rPr>
          <w:rFonts w:ascii="Arial" w:hAnsi="Arial" w:cs="Arial"/>
          <w:i/>
          <w:iCs/>
          <w:color w:val="000000"/>
          <w:sz w:val="20"/>
          <w:lang w:val="en-PH" w:eastAsia="en-PH"/>
        </w:rPr>
        <w:t xml:space="preserve">[month] [year] </w:t>
      </w:r>
      <w:r w:rsidRPr="0059413B">
        <w:rPr>
          <w:rFonts w:ascii="Arial" w:hAnsi="Arial" w:cs="Arial"/>
          <w:color w:val="000000"/>
          <w:sz w:val="20"/>
          <w:lang w:val="en-PH" w:eastAsia="en-PH"/>
        </w:rPr>
        <w:t xml:space="preserve">at </w:t>
      </w:r>
      <w:r w:rsidRPr="0059413B">
        <w:rPr>
          <w:rFonts w:ascii="Arial" w:hAnsi="Arial" w:cs="Arial"/>
          <w:i/>
          <w:iCs/>
          <w:color w:val="000000"/>
          <w:sz w:val="20"/>
          <w:lang w:val="en-PH" w:eastAsia="en-PH"/>
        </w:rPr>
        <w:t>[place of execution]</w:t>
      </w:r>
      <w:r w:rsidRPr="0059413B">
        <w:rPr>
          <w:rFonts w:ascii="Arial" w:hAnsi="Arial" w:cs="Arial"/>
          <w:color w:val="000000"/>
          <w:sz w:val="20"/>
          <w:lang w:val="en-PH" w:eastAsia="en-PH"/>
        </w:rPr>
        <w:t xml:space="preserve">. </w:t>
      </w:r>
    </w:p>
    <w:p w:rsidR="0059413B" w:rsidRPr="0059413B" w:rsidRDefault="0059413B" w:rsidP="0059413B">
      <w:pPr>
        <w:overflowPunct/>
        <w:spacing w:line="240" w:lineRule="auto"/>
        <w:jc w:val="left"/>
        <w:textAlignment w:val="auto"/>
        <w:rPr>
          <w:rFonts w:ascii="Arial" w:hAnsi="Arial" w:cs="Arial"/>
          <w:b/>
          <w:bCs/>
          <w:i/>
          <w:iCs/>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b/>
          <w:bCs/>
          <w:i/>
          <w:iCs/>
          <w:color w:val="000000"/>
          <w:sz w:val="20"/>
          <w:lang w:val="en-PH" w:eastAsia="en-PH"/>
        </w:rPr>
      </w:pPr>
    </w:p>
    <w:p w:rsidR="0059413B" w:rsidRPr="0059413B" w:rsidRDefault="0059413B" w:rsidP="0059413B">
      <w:pPr>
        <w:overflowPunct/>
        <w:spacing w:line="240" w:lineRule="auto"/>
        <w:ind w:left="3600" w:firstLine="720"/>
        <w:jc w:val="left"/>
        <w:textAlignment w:val="auto"/>
        <w:rPr>
          <w:rFonts w:ascii="Arial" w:hAnsi="Arial" w:cs="Arial"/>
          <w:b/>
          <w:bCs/>
          <w:i/>
          <w:iCs/>
          <w:color w:val="000000"/>
          <w:sz w:val="20"/>
          <w:lang w:val="en-PH" w:eastAsia="en-PH"/>
        </w:rPr>
      </w:pPr>
      <w:r w:rsidRPr="0059413B">
        <w:rPr>
          <w:rFonts w:ascii="Arial" w:hAnsi="Arial" w:cs="Arial"/>
          <w:b/>
          <w:bCs/>
          <w:i/>
          <w:iCs/>
          <w:color w:val="000000"/>
          <w:sz w:val="20"/>
          <w:lang w:val="en-PH" w:eastAsia="en-PH"/>
        </w:rPr>
        <w:t xml:space="preserve">[Insert NAME OF BIDDER’S </w:t>
      </w:r>
    </w:p>
    <w:p w:rsidR="0059413B" w:rsidRPr="0059413B" w:rsidRDefault="0059413B" w:rsidP="0059413B">
      <w:pPr>
        <w:overflowPunct/>
        <w:spacing w:line="240" w:lineRule="auto"/>
        <w:ind w:left="3600" w:firstLine="720"/>
        <w:jc w:val="left"/>
        <w:textAlignment w:val="auto"/>
        <w:rPr>
          <w:rFonts w:ascii="Arial" w:hAnsi="Arial" w:cs="Arial"/>
          <w:color w:val="000000"/>
          <w:sz w:val="20"/>
          <w:lang w:val="en-PH" w:eastAsia="en-PH"/>
        </w:rPr>
      </w:pPr>
      <w:r w:rsidRPr="0059413B">
        <w:rPr>
          <w:rFonts w:ascii="Arial" w:hAnsi="Arial" w:cs="Arial"/>
          <w:b/>
          <w:bCs/>
          <w:i/>
          <w:iCs/>
          <w:color w:val="000000"/>
          <w:sz w:val="20"/>
          <w:lang w:val="en-PH" w:eastAsia="en-PH"/>
        </w:rPr>
        <w:t xml:space="preserve">AUTHORIZED REPRESENTATIVE] </w:t>
      </w:r>
    </w:p>
    <w:p w:rsidR="0059413B" w:rsidRPr="0059413B" w:rsidRDefault="0059413B" w:rsidP="0059413B">
      <w:pPr>
        <w:overflowPunct/>
        <w:spacing w:line="240" w:lineRule="auto"/>
        <w:ind w:left="3600" w:firstLine="720"/>
        <w:jc w:val="left"/>
        <w:textAlignment w:val="auto"/>
        <w:rPr>
          <w:rFonts w:ascii="Arial" w:hAnsi="Arial" w:cs="Arial"/>
          <w:color w:val="000000"/>
          <w:sz w:val="20"/>
          <w:lang w:val="en-PH" w:eastAsia="en-PH"/>
        </w:rPr>
      </w:pPr>
      <w:r w:rsidRPr="0059413B">
        <w:rPr>
          <w:rFonts w:ascii="Arial" w:hAnsi="Arial" w:cs="Arial"/>
          <w:b/>
          <w:bCs/>
          <w:i/>
          <w:iCs/>
          <w:color w:val="000000"/>
          <w:sz w:val="20"/>
          <w:lang w:val="en-PH" w:eastAsia="en-PH"/>
        </w:rPr>
        <w:t xml:space="preserve">[Insert signatory’s legal capacity] </w:t>
      </w:r>
    </w:p>
    <w:p w:rsidR="0059413B" w:rsidRPr="0059413B" w:rsidRDefault="0059413B" w:rsidP="0059413B">
      <w:pPr>
        <w:overflowPunct/>
        <w:spacing w:line="240" w:lineRule="auto"/>
        <w:ind w:left="5040" w:firstLine="72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Affiant</w:t>
      </w:r>
    </w:p>
    <w:p w:rsidR="0059413B" w:rsidRPr="0059413B" w:rsidRDefault="0059413B" w:rsidP="0059413B">
      <w:pPr>
        <w:overflowPunct/>
        <w:spacing w:line="240" w:lineRule="auto"/>
        <w:ind w:left="5040" w:firstLine="720"/>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ind w:left="5040" w:firstLine="72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 </w:t>
      </w:r>
    </w:p>
    <w:p w:rsidR="0059413B" w:rsidRPr="0059413B" w:rsidRDefault="0059413B" w:rsidP="0059413B">
      <w:pPr>
        <w:overflowPunct/>
        <w:spacing w:line="240" w:lineRule="auto"/>
        <w:ind w:firstLine="720"/>
        <w:textAlignment w:val="auto"/>
        <w:rPr>
          <w:rFonts w:ascii="Arial" w:hAnsi="Arial" w:cs="Arial"/>
          <w:color w:val="000000"/>
          <w:sz w:val="20"/>
          <w:lang w:val="en-PH" w:eastAsia="en-PH"/>
        </w:rPr>
      </w:pPr>
      <w:r w:rsidRPr="0059413B">
        <w:rPr>
          <w:rFonts w:ascii="Arial" w:hAnsi="Arial" w:cs="Arial"/>
          <w:b/>
          <w:bCs/>
          <w:color w:val="000000"/>
          <w:sz w:val="20"/>
          <w:lang w:val="en-PH" w:eastAsia="en-PH"/>
        </w:rPr>
        <w:t xml:space="preserve">SUBSCRIBED AND SWORN </w:t>
      </w:r>
      <w:r w:rsidRPr="0059413B">
        <w:rPr>
          <w:rFonts w:ascii="Arial" w:hAnsi="Arial" w:cs="Arial"/>
          <w:color w:val="000000"/>
          <w:sz w:val="20"/>
          <w:lang w:val="en-PH" w:eastAsia="en-PH"/>
        </w:rPr>
        <w:t xml:space="preserve">to before me this __ day of </w:t>
      </w:r>
      <w:r w:rsidRPr="0059413B">
        <w:rPr>
          <w:rFonts w:ascii="Arial" w:hAnsi="Arial" w:cs="Arial"/>
          <w:i/>
          <w:iCs/>
          <w:color w:val="000000"/>
          <w:sz w:val="20"/>
          <w:lang w:val="en-PH" w:eastAsia="en-PH"/>
        </w:rPr>
        <w:t xml:space="preserve">[month] [year] </w:t>
      </w:r>
      <w:r w:rsidRPr="0059413B">
        <w:rPr>
          <w:rFonts w:ascii="Arial" w:hAnsi="Arial" w:cs="Arial"/>
          <w:color w:val="000000"/>
          <w:sz w:val="20"/>
          <w:lang w:val="en-PH" w:eastAsia="en-PH"/>
        </w:rPr>
        <w:t xml:space="preserve">at </w:t>
      </w:r>
      <w:r w:rsidRPr="0059413B">
        <w:rPr>
          <w:rFonts w:ascii="Arial" w:hAnsi="Arial" w:cs="Arial"/>
          <w:i/>
          <w:iCs/>
          <w:color w:val="000000"/>
          <w:sz w:val="20"/>
          <w:lang w:val="en-PH" w:eastAsia="en-PH"/>
        </w:rPr>
        <w:t>[place of execution]</w:t>
      </w:r>
      <w:r w:rsidRPr="0059413B">
        <w:rPr>
          <w:rFonts w:ascii="Arial" w:hAnsi="Arial" w:cs="Arial"/>
          <w:color w:val="000000"/>
          <w:sz w:val="20"/>
          <w:lang w:val="en-PH" w:eastAsia="en-PH"/>
        </w:rPr>
        <w:t xml:space="preserve">, Philippines. Affiant/s is/are personally known to me and was/were identified by me through competent evidence of identity as defined in the 2004 Rules on Notarial Practice (A.M. No. 02-8-13-SC). Affiant/s exhibited to me his/her </w:t>
      </w:r>
      <w:r w:rsidRPr="0059413B">
        <w:rPr>
          <w:rFonts w:ascii="Arial" w:hAnsi="Arial" w:cs="Arial"/>
          <w:i/>
          <w:iCs/>
          <w:color w:val="000000"/>
          <w:sz w:val="20"/>
          <w:lang w:val="en-PH" w:eastAsia="en-PH"/>
        </w:rPr>
        <w:t>[insert type of government identification card used]</w:t>
      </w:r>
      <w:r w:rsidRPr="0059413B">
        <w:rPr>
          <w:rFonts w:ascii="Arial" w:hAnsi="Arial" w:cs="Arial"/>
          <w:color w:val="000000"/>
          <w:sz w:val="20"/>
          <w:lang w:val="en-PH" w:eastAsia="en-PH"/>
        </w:rPr>
        <w:t xml:space="preserve">, with his/her photograph and signature appearing thereon, with no. ______ and his/her Community Tax Certificate No. _______ issued on ______ at ______. </w:t>
      </w:r>
    </w:p>
    <w:p w:rsidR="0059413B" w:rsidRPr="0059413B" w:rsidRDefault="0059413B" w:rsidP="0059413B">
      <w:pPr>
        <w:overflowPunct/>
        <w:spacing w:line="240" w:lineRule="auto"/>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Witness my hand and seal this ___ day of </w:t>
      </w:r>
      <w:r w:rsidRPr="0059413B">
        <w:rPr>
          <w:rFonts w:ascii="Arial" w:hAnsi="Arial" w:cs="Arial"/>
          <w:i/>
          <w:iCs/>
          <w:color w:val="000000"/>
          <w:sz w:val="20"/>
          <w:lang w:val="en-PH" w:eastAsia="en-PH"/>
        </w:rPr>
        <w:t xml:space="preserve">[month] [year]. </w:t>
      </w:r>
    </w:p>
    <w:p w:rsidR="0059413B" w:rsidRPr="0059413B" w:rsidRDefault="0059413B" w:rsidP="0059413B">
      <w:pPr>
        <w:overflowPunct/>
        <w:spacing w:line="240" w:lineRule="auto"/>
        <w:jc w:val="left"/>
        <w:textAlignment w:val="auto"/>
        <w:rPr>
          <w:rFonts w:ascii="Arial" w:hAnsi="Arial" w:cs="Arial"/>
          <w:b/>
          <w:bCs/>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b/>
          <w:bCs/>
          <w:color w:val="000000"/>
          <w:sz w:val="20"/>
          <w:lang w:val="en-PH" w:eastAsia="en-PH"/>
        </w:rPr>
      </w:pPr>
    </w:p>
    <w:p w:rsidR="0059413B" w:rsidRPr="0059413B" w:rsidRDefault="0059413B" w:rsidP="0059413B">
      <w:pPr>
        <w:overflowPunct/>
        <w:spacing w:line="240" w:lineRule="auto"/>
        <w:ind w:left="4320" w:firstLine="720"/>
        <w:jc w:val="left"/>
        <w:textAlignment w:val="auto"/>
        <w:rPr>
          <w:rFonts w:ascii="Arial" w:hAnsi="Arial" w:cs="Arial"/>
          <w:color w:val="000000"/>
          <w:sz w:val="20"/>
          <w:lang w:val="en-PH" w:eastAsia="en-PH"/>
        </w:rPr>
      </w:pPr>
      <w:r w:rsidRPr="0059413B">
        <w:rPr>
          <w:rFonts w:ascii="Arial" w:hAnsi="Arial" w:cs="Arial"/>
          <w:b/>
          <w:bCs/>
          <w:color w:val="000000"/>
          <w:sz w:val="20"/>
          <w:lang w:val="en-PH" w:eastAsia="en-PH"/>
        </w:rPr>
        <w:t xml:space="preserve">NAME OF NOTARY PUBLIC </w:t>
      </w:r>
    </w:p>
    <w:p w:rsidR="0059413B" w:rsidRPr="0059413B" w:rsidRDefault="0059413B" w:rsidP="0059413B">
      <w:pPr>
        <w:overflowPunct/>
        <w:spacing w:line="240" w:lineRule="auto"/>
        <w:ind w:left="432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Serial No. of Commission ___________ Notary Public for ______ until _______ </w:t>
      </w:r>
    </w:p>
    <w:p w:rsidR="0059413B" w:rsidRPr="0059413B" w:rsidRDefault="0059413B" w:rsidP="0059413B">
      <w:pPr>
        <w:overflowPunct/>
        <w:spacing w:line="240" w:lineRule="auto"/>
        <w:ind w:left="3600" w:firstLine="72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Roll of Attorneys No. _____ </w:t>
      </w:r>
    </w:p>
    <w:p w:rsidR="0059413B" w:rsidRPr="0059413B" w:rsidRDefault="0059413B" w:rsidP="0059413B">
      <w:pPr>
        <w:overflowPunct/>
        <w:spacing w:line="240" w:lineRule="auto"/>
        <w:ind w:left="432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PTR No. __, </w:t>
      </w:r>
      <w:r w:rsidRPr="0059413B">
        <w:rPr>
          <w:rFonts w:ascii="Arial" w:hAnsi="Arial" w:cs="Arial"/>
          <w:i/>
          <w:iCs/>
          <w:color w:val="000000"/>
          <w:sz w:val="20"/>
          <w:lang w:val="en-PH" w:eastAsia="en-PH"/>
        </w:rPr>
        <w:t xml:space="preserve">[date issued], [place issued] </w:t>
      </w:r>
    </w:p>
    <w:p w:rsidR="0059413B" w:rsidRPr="0059413B" w:rsidRDefault="0059413B" w:rsidP="0059413B">
      <w:pPr>
        <w:overflowPunct/>
        <w:spacing w:line="240" w:lineRule="auto"/>
        <w:ind w:left="4320"/>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IBP No. __, </w:t>
      </w:r>
      <w:r w:rsidRPr="0059413B">
        <w:rPr>
          <w:rFonts w:ascii="Arial" w:hAnsi="Arial" w:cs="Arial"/>
          <w:i/>
          <w:iCs/>
          <w:color w:val="000000"/>
          <w:sz w:val="20"/>
          <w:lang w:val="en-PH" w:eastAsia="en-PH"/>
        </w:rPr>
        <w:t xml:space="preserve">[date issued], [place issued]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Doc. No. ___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Page No. ___ </w:t>
      </w:r>
    </w:p>
    <w:p w:rsidR="0059413B" w:rsidRPr="0059413B" w:rsidRDefault="0059413B" w:rsidP="0059413B">
      <w:pPr>
        <w:overflowPunct/>
        <w:spacing w:line="240" w:lineRule="auto"/>
        <w:jc w:val="left"/>
        <w:textAlignment w:val="auto"/>
        <w:rPr>
          <w:rFonts w:ascii="Arial" w:hAnsi="Arial" w:cs="Arial"/>
          <w:color w:val="000000"/>
          <w:sz w:val="20"/>
          <w:lang w:val="en-PH" w:eastAsia="en-PH"/>
        </w:rPr>
      </w:pPr>
      <w:r w:rsidRPr="0059413B">
        <w:rPr>
          <w:rFonts w:ascii="Arial" w:hAnsi="Arial" w:cs="Arial"/>
          <w:color w:val="000000"/>
          <w:sz w:val="20"/>
          <w:lang w:val="en-PH" w:eastAsia="en-PH"/>
        </w:rPr>
        <w:t xml:space="preserve">Book No. ___ </w:t>
      </w:r>
    </w:p>
    <w:p w:rsidR="0059413B" w:rsidRPr="0059413B" w:rsidRDefault="0059413B" w:rsidP="0059413B">
      <w:pPr>
        <w:rPr>
          <w:rFonts w:ascii="Arial" w:hAnsi="Arial" w:cs="Arial"/>
          <w:b/>
          <w:sz w:val="20"/>
        </w:rPr>
      </w:pPr>
      <w:r w:rsidRPr="0059413B">
        <w:rPr>
          <w:rFonts w:ascii="Arial" w:hAnsi="Arial" w:cs="Arial"/>
          <w:sz w:val="20"/>
        </w:rPr>
        <w:t>Series of ____.</w:t>
      </w:r>
    </w:p>
    <w:p w:rsidR="0059413B" w:rsidRPr="0059413B" w:rsidRDefault="0059413B" w:rsidP="0059413B">
      <w:pPr>
        <w:rPr>
          <w:rFonts w:ascii="Arial" w:hAnsi="Arial" w:cs="Arial"/>
          <w:b/>
          <w:sz w:val="20"/>
        </w:rPr>
      </w:pPr>
    </w:p>
    <w:p w:rsidR="0059413B" w:rsidRPr="0059413B" w:rsidRDefault="0059413B" w:rsidP="0059413B">
      <w:pPr>
        <w:rPr>
          <w:rFonts w:ascii="Arial" w:hAnsi="Arial" w:cs="Arial"/>
          <w:b/>
          <w:sz w:val="20"/>
        </w:rPr>
      </w:pPr>
    </w:p>
    <w:p w:rsidR="0059413B" w:rsidRPr="0059413B" w:rsidRDefault="0059413B" w:rsidP="0059413B">
      <w:pPr>
        <w:rPr>
          <w:rFonts w:ascii="Arial" w:hAnsi="Arial" w:cs="Arial"/>
          <w:sz w:val="16"/>
          <w:szCs w:val="16"/>
        </w:rPr>
      </w:pPr>
      <w:r w:rsidRPr="0059413B">
        <w:rPr>
          <w:rFonts w:ascii="Arial" w:hAnsi="Arial" w:cs="Arial"/>
          <w:sz w:val="16"/>
          <w:szCs w:val="16"/>
        </w:rPr>
        <w:t>GPPB Resolution No. 03-2012, dated 27 January 2012, as amended under GPPB Resolution No. 15-2014, dated 20 June 2014</w:t>
      </w:r>
    </w:p>
    <w:p w:rsidR="00BC343B" w:rsidRDefault="00BC343B">
      <w:pPr>
        <w:overflowPunct/>
        <w:autoSpaceDE/>
        <w:autoSpaceDN/>
        <w:adjustRightInd/>
        <w:spacing w:line="240" w:lineRule="auto"/>
        <w:jc w:val="left"/>
        <w:textAlignment w:val="auto"/>
        <w:rPr>
          <w:rFonts w:ascii="Arial" w:hAnsi="Arial" w:cs="Arial"/>
          <w:sz w:val="16"/>
          <w:szCs w:val="16"/>
        </w:rPr>
      </w:pPr>
      <w:r>
        <w:rPr>
          <w:rFonts w:ascii="Arial" w:hAnsi="Arial" w:cs="Arial"/>
          <w:sz w:val="16"/>
          <w:szCs w:val="16"/>
        </w:rPr>
        <w:br w:type="page"/>
      </w:r>
    </w:p>
    <w:p w:rsidR="00BC343B" w:rsidRDefault="00BC343B" w:rsidP="00BC343B">
      <w:pPr>
        <w:ind w:left="6480" w:firstLine="720"/>
        <w:rPr>
          <w:b/>
          <w:szCs w:val="24"/>
        </w:rPr>
      </w:pPr>
      <w:r w:rsidRPr="0059413B">
        <w:rPr>
          <w:b/>
          <w:szCs w:val="24"/>
        </w:rPr>
        <w:lastRenderedPageBreak/>
        <w:t xml:space="preserve">ANNEX </w:t>
      </w:r>
      <w:r>
        <w:rPr>
          <w:b/>
          <w:szCs w:val="24"/>
        </w:rPr>
        <w:t>9</w:t>
      </w:r>
    </w:p>
    <w:p w:rsidR="00BC343B" w:rsidRPr="0059413B" w:rsidRDefault="00BC343B" w:rsidP="00BC343B">
      <w:pPr>
        <w:ind w:left="6480" w:firstLine="720"/>
        <w:jc w:val="center"/>
        <w:rPr>
          <w:b/>
          <w:szCs w:val="24"/>
        </w:rPr>
      </w:pPr>
    </w:p>
    <w:p w:rsidR="0059413B" w:rsidRPr="0059413B" w:rsidRDefault="0059413B" w:rsidP="0059413B">
      <w:pPr>
        <w:rPr>
          <w:rFonts w:ascii="Arial" w:hAnsi="Arial" w:cs="Arial"/>
          <w:sz w:val="16"/>
          <w:szCs w:val="16"/>
        </w:rPr>
      </w:pPr>
    </w:p>
    <w:p w:rsidR="0059413B" w:rsidRPr="0059413B" w:rsidRDefault="0059413B" w:rsidP="0059413B">
      <w:pPr>
        <w:rPr>
          <w:rFonts w:ascii="Arial" w:hAnsi="Arial" w:cs="Arial"/>
          <w:sz w:val="16"/>
          <w:szCs w:val="16"/>
        </w:rPr>
      </w:pPr>
    </w:p>
    <w:p w:rsidR="00BC343B" w:rsidRPr="00BC343B" w:rsidRDefault="00BC343B" w:rsidP="00BC343B">
      <w:pPr>
        <w:spacing w:line="240" w:lineRule="auto"/>
        <w:jc w:val="center"/>
        <w:rPr>
          <w:rFonts w:ascii="Arial" w:hAnsi="Arial" w:cs="Arial"/>
          <w:b/>
          <w:sz w:val="28"/>
          <w:szCs w:val="28"/>
          <w:lang w:eastAsia="et-EE"/>
        </w:rPr>
      </w:pPr>
      <w:r w:rsidRPr="00BC343B">
        <w:rPr>
          <w:rFonts w:ascii="Arial" w:hAnsi="Arial" w:cs="Arial"/>
          <w:b/>
          <w:sz w:val="28"/>
          <w:szCs w:val="28"/>
          <w:lang w:eastAsia="et-EE"/>
        </w:rPr>
        <w:t>CERTIFICATE OF SITE INSPECTION</w:t>
      </w:r>
    </w:p>
    <w:p w:rsidR="00BC343B" w:rsidRPr="00BC343B" w:rsidRDefault="00BC343B" w:rsidP="00BC343B">
      <w:pPr>
        <w:spacing w:line="240" w:lineRule="auto"/>
        <w:jc w:val="center"/>
        <w:rPr>
          <w:rFonts w:ascii="Arial" w:hAnsi="Arial" w:cs="Arial"/>
          <w:b/>
          <w:bCs/>
          <w:sz w:val="28"/>
          <w:szCs w:val="28"/>
        </w:rPr>
      </w:pPr>
    </w:p>
    <w:p w:rsidR="00BC343B" w:rsidRPr="00BC343B" w:rsidRDefault="00BC343B" w:rsidP="00BC343B">
      <w:pPr>
        <w:spacing w:line="240" w:lineRule="auto"/>
        <w:jc w:val="center"/>
        <w:rPr>
          <w:rFonts w:ascii="Arial" w:hAnsi="Arial" w:cs="Arial"/>
          <w:b/>
          <w:bCs/>
          <w:sz w:val="28"/>
          <w:szCs w:val="28"/>
        </w:rPr>
      </w:pPr>
    </w:p>
    <w:p w:rsidR="00BC343B" w:rsidRPr="00BC343B" w:rsidRDefault="00BC343B" w:rsidP="00BC343B">
      <w:pPr>
        <w:spacing w:line="240" w:lineRule="auto"/>
        <w:jc w:val="center"/>
        <w:rPr>
          <w:rFonts w:ascii="Arial" w:hAnsi="Arial" w:cs="Arial"/>
          <w:b/>
          <w:bCs/>
          <w:sz w:val="28"/>
          <w:szCs w:val="28"/>
        </w:rPr>
      </w:pPr>
    </w:p>
    <w:p w:rsidR="00BC343B" w:rsidRPr="00BC343B" w:rsidRDefault="00BC343B" w:rsidP="00BC343B">
      <w:pPr>
        <w:spacing w:line="240" w:lineRule="auto"/>
        <w:rPr>
          <w:rFonts w:ascii="Arial" w:hAnsi="Arial" w:cs="Arial"/>
        </w:rPr>
      </w:pPr>
    </w:p>
    <w:p w:rsidR="00BC343B" w:rsidRPr="00BC343B" w:rsidRDefault="00BC343B" w:rsidP="00BC343B">
      <w:pPr>
        <w:spacing w:line="240" w:lineRule="auto"/>
        <w:rPr>
          <w:rFonts w:ascii="Arial" w:hAnsi="Arial" w:cs="Arial"/>
          <w:sz w:val="22"/>
          <w:szCs w:val="22"/>
        </w:rPr>
      </w:pPr>
      <w:r w:rsidRPr="00BC343B">
        <w:rPr>
          <w:rFonts w:ascii="Arial" w:hAnsi="Arial" w:cs="Arial"/>
        </w:rPr>
        <w:tab/>
      </w:r>
      <w:r w:rsidRPr="00BC343B">
        <w:rPr>
          <w:rFonts w:ascii="Arial" w:hAnsi="Arial" w:cs="Arial"/>
          <w:sz w:val="22"/>
          <w:szCs w:val="22"/>
        </w:rPr>
        <w:t xml:space="preserve">THIS IS TO CERTIFY that Mr./Ms. ________________________________________ of the   </w:t>
      </w:r>
      <w:r w:rsidRPr="00BC343B">
        <w:rPr>
          <w:rFonts w:ascii="Arial" w:hAnsi="Arial" w:cs="Arial"/>
          <w:sz w:val="22"/>
          <w:szCs w:val="22"/>
          <w:u w:val="single"/>
        </w:rPr>
        <w:t xml:space="preserve">        ____________________________________________________</w:t>
      </w:r>
      <w:r w:rsidRPr="00BC343B">
        <w:rPr>
          <w:rFonts w:ascii="Arial" w:hAnsi="Arial" w:cs="Arial"/>
          <w:sz w:val="22"/>
          <w:szCs w:val="22"/>
        </w:rPr>
        <w:t xml:space="preserve">____  has conducted an on-site inspection on  </w:t>
      </w:r>
      <w:r w:rsidRPr="00BC343B">
        <w:rPr>
          <w:rFonts w:ascii="Arial" w:hAnsi="Arial" w:cs="Arial"/>
          <w:sz w:val="22"/>
          <w:szCs w:val="22"/>
          <w:u w:val="single"/>
        </w:rPr>
        <w:t>_____________________,</w:t>
      </w:r>
      <w:r w:rsidRPr="00BC343B">
        <w:rPr>
          <w:rFonts w:ascii="Arial" w:hAnsi="Arial" w:cs="Arial"/>
          <w:sz w:val="22"/>
          <w:szCs w:val="22"/>
        </w:rPr>
        <w:t xml:space="preserve"> for the </w:t>
      </w:r>
      <w:r w:rsidRPr="007B7A24">
        <w:rPr>
          <w:rFonts w:ascii="Arial" w:hAnsi="Arial" w:cs="Arial"/>
          <w:sz w:val="22"/>
          <w:szCs w:val="22"/>
        </w:rPr>
        <w:t>CONTRACT FOR THE SUPPLY, DELIVERY, INSTALLATION/STRUCTURED CABLING, TESTING AND COMMISSIONING OF LED FLAT SCREEN TVS’ WITH WIRES AND ACCESSORIES FOR THE BASEPORT CAGAYAN DE ORO, PORT MANAGEMENT OFFICE OF MISAMIS ORIENTAL/CAGAYAN DE ORO (PMO MO/C</w:t>
      </w:r>
      <w:r w:rsidR="00774846">
        <w:rPr>
          <w:rFonts w:ascii="Arial" w:hAnsi="Arial" w:cs="Arial"/>
          <w:sz w:val="22"/>
          <w:szCs w:val="22"/>
        </w:rPr>
        <w:t>)</w:t>
      </w:r>
      <w:r w:rsidRPr="00BC343B">
        <w:rPr>
          <w:rFonts w:ascii="Arial" w:hAnsi="Arial" w:cs="Arial"/>
          <w:sz w:val="22"/>
          <w:szCs w:val="22"/>
        </w:rPr>
        <w:t xml:space="preserve">. </w:t>
      </w:r>
    </w:p>
    <w:p w:rsidR="00BC343B" w:rsidRPr="00BC343B" w:rsidRDefault="00BC343B" w:rsidP="00BC343B">
      <w:pPr>
        <w:spacing w:line="240" w:lineRule="auto"/>
        <w:rPr>
          <w:rFonts w:ascii="Arial" w:hAnsi="Arial" w:cs="Arial"/>
          <w:sz w:val="22"/>
          <w:szCs w:val="22"/>
        </w:rPr>
      </w:pPr>
    </w:p>
    <w:p w:rsidR="00BC343B" w:rsidRPr="00BC343B" w:rsidRDefault="00BC343B" w:rsidP="00BC343B">
      <w:pPr>
        <w:spacing w:line="240" w:lineRule="auto"/>
        <w:ind w:firstLine="720"/>
        <w:rPr>
          <w:rFonts w:ascii="Arial" w:hAnsi="Arial" w:cs="Arial"/>
          <w:sz w:val="22"/>
          <w:szCs w:val="22"/>
        </w:rPr>
      </w:pPr>
      <w:r w:rsidRPr="00BC343B">
        <w:rPr>
          <w:rFonts w:ascii="Arial" w:hAnsi="Arial" w:cs="Arial"/>
          <w:sz w:val="22"/>
          <w:szCs w:val="22"/>
        </w:rPr>
        <w:t>THIS CERTIFICATION is issued as part of its Technical Component (Class “B” Documents) for the Public Bidding of the said contract/project.</w:t>
      </w:r>
    </w:p>
    <w:p w:rsidR="00BC343B" w:rsidRPr="00BC343B" w:rsidRDefault="00BC343B" w:rsidP="00BC343B">
      <w:pPr>
        <w:spacing w:line="240" w:lineRule="auto"/>
        <w:ind w:firstLine="720"/>
        <w:rPr>
          <w:rFonts w:ascii="Arial" w:hAnsi="Arial" w:cs="Arial"/>
          <w:sz w:val="22"/>
          <w:szCs w:val="22"/>
        </w:rPr>
      </w:pPr>
    </w:p>
    <w:p w:rsidR="00BC343B" w:rsidRPr="00BC343B" w:rsidRDefault="00BC343B" w:rsidP="00BC343B">
      <w:pPr>
        <w:spacing w:line="240" w:lineRule="auto"/>
        <w:ind w:firstLine="720"/>
        <w:rPr>
          <w:rFonts w:ascii="Arial" w:hAnsi="Arial" w:cs="Arial"/>
          <w:sz w:val="22"/>
          <w:szCs w:val="22"/>
        </w:rPr>
      </w:pPr>
      <w:r w:rsidRPr="00BC343B">
        <w:rPr>
          <w:rFonts w:ascii="Arial" w:hAnsi="Arial" w:cs="Arial"/>
          <w:sz w:val="22"/>
          <w:szCs w:val="22"/>
        </w:rPr>
        <w:t>Issued this _____ day of _____________ 2019, Cagayan de Oro City.</w:t>
      </w:r>
    </w:p>
    <w:p w:rsidR="00BC343B" w:rsidRPr="00BC343B" w:rsidRDefault="00BC343B" w:rsidP="00BC343B">
      <w:pPr>
        <w:spacing w:line="240" w:lineRule="auto"/>
        <w:ind w:firstLine="720"/>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t>________________________________________</w:t>
      </w: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t>Printed Name &amp; Signature of Authorized Signatory</w:t>
      </w: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t>________________________________________</w:t>
      </w: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t>Position</w:t>
      </w: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t>____________________</w:t>
      </w:r>
    </w:p>
    <w:p w:rsidR="00BC343B" w:rsidRPr="00BC343B" w:rsidRDefault="00BC343B" w:rsidP="00BC343B">
      <w:pPr>
        <w:rPr>
          <w:rFonts w:ascii="Arial" w:hAnsi="Arial" w:cs="Arial"/>
          <w:sz w:val="22"/>
          <w:szCs w:val="22"/>
        </w:rPr>
      </w:pP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r>
      <w:r w:rsidRPr="00BC343B">
        <w:rPr>
          <w:rFonts w:ascii="Arial" w:hAnsi="Arial" w:cs="Arial"/>
          <w:sz w:val="22"/>
          <w:szCs w:val="22"/>
        </w:rPr>
        <w:tab/>
        <w:t>Date</w:t>
      </w:r>
    </w:p>
    <w:p w:rsidR="00BC343B" w:rsidRDefault="00BC343B">
      <w:pPr>
        <w:overflowPunct/>
        <w:autoSpaceDE/>
        <w:autoSpaceDN/>
        <w:adjustRightInd/>
        <w:spacing w:line="240" w:lineRule="auto"/>
        <w:jc w:val="left"/>
        <w:textAlignment w:val="auto"/>
        <w:rPr>
          <w:rFonts w:ascii="Arial" w:hAnsi="Arial" w:cs="Arial"/>
          <w:sz w:val="16"/>
          <w:szCs w:val="16"/>
        </w:rPr>
      </w:pPr>
    </w:p>
    <w:p w:rsidR="0059413B" w:rsidRPr="0059413B" w:rsidRDefault="0059413B" w:rsidP="0059413B">
      <w:pPr>
        <w:rPr>
          <w:rFonts w:ascii="Arial" w:hAnsi="Arial" w:cs="Arial"/>
          <w:sz w:val="16"/>
          <w:szCs w:val="16"/>
        </w:rPr>
      </w:pPr>
    </w:p>
    <w:p w:rsidR="0059413B" w:rsidRPr="0059413B" w:rsidRDefault="0059413B" w:rsidP="0059413B">
      <w:pPr>
        <w:rPr>
          <w:rFonts w:ascii="Arial" w:hAnsi="Arial" w:cs="Arial"/>
          <w:sz w:val="16"/>
          <w:szCs w:val="16"/>
        </w:rPr>
      </w:pPr>
    </w:p>
    <w:p w:rsidR="0059413B" w:rsidRPr="0059413B" w:rsidRDefault="0059413B" w:rsidP="0059413B">
      <w:pPr>
        <w:rPr>
          <w:rFonts w:ascii="Arial" w:hAnsi="Arial" w:cs="Arial"/>
          <w:sz w:val="16"/>
          <w:szCs w:val="16"/>
        </w:rPr>
      </w:pPr>
    </w:p>
    <w:p w:rsidR="0059413B" w:rsidRPr="0059413B" w:rsidRDefault="0059413B" w:rsidP="0059413B">
      <w:pPr>
        <w:rPr>
          <w:rFonts w:ascii="Arial" w:hAnsi="Arial" w:cs="Arial"/>
          <w:sz w:val="16"/>
          <w:szCs w:val="16"/>
        </w:rPr>
      </w:pPr>
    </w:p>
    <w:p w:rsidR="0059413B" w:rsidRPr="0059413B" w:rsidRDefault="0059413B" w:rsidP="0059413B">
      <w:pPr>
        <w:rPr>
          <w:rFonts w:ascii="Arial" w:hAnsi="Arial" w:cs="Arial"/>
          <w:sz w:val="16"/>
          <w:szCs w:val="16"/>
        </w:rPr>
      </w:pPr>
    </w:p>
    <w:p w:rsidR="0059413B" w:rsidRPr="0059413B" w:rsidRDefault="0059413B" w:rsidP="0059413B">
      <w:pPr>
        <w:rPr>
          <w:rFonts w:ascii="Arial" w:hAnsi="Arial" w:cs="Arial"/>
          <w:sz w:val="16"/>
          <w:szCs w:val="16"/>
        </w:rPr>
      </w:pPr>
    </w:p>
    <w:p w:rsidR="00FA39A2" w:rsidRDefault="00FA39A2" w:rsidP="00F63455">
      <w:pPr>
        <w:jc w:val="center"/>
      </w:pPr>
    </w:p>
    <w:p w:rsidR="00FA39A2" w:rsidRDefault="00FA39A2" w:rsidP="00F63455">
      <w:pPr>
        <w:jc w:val="center"/>
      </w:pPr>
    </w:p>
    <w:p w:rsidR="00E7011E" w:rsidRDefault="00E7011E" w:rsidP="00542F6F">
      <w:pPr>
        <w:pStyle w:val="Heading1"/>
      </w:pPr>
    </w:p>
    <w:p w:rsidR="008F6D10" w:rsidRPr="00044C1D" w:rsidRDefault="008F6D10" w:rsidP="00044C1D"/>
    <w:p w:rsidR="00E7011E" w:rsidRDefault="00E7011E" w:rsidP="00542F6F">
      <w:pPr>
        <w:pStyle w:val="Heading1"/>
      </w:pPr>
    </w:p>
    <w:p w:rsidR="00E7011E" w:rsidRPr="00E7011E" w:rsidRDefault="00E7011E" w:rsidP="00E7011E"/>
    <w:p w:rsidR="00F63455" w:rsidRPr="00677BB3" w:rsidRDefault="00F63455" w:rsidP="006333E0">
      <w:pPr>
        <w:jc w:val="center"/>
        <w:rPr>
          <w:szCs w:val="24"/>
        </w:rPr>
      </w:pPr>
    </w:p>
    <w:p w:rsidR="00F63455" w:rsidRPr="00677BB3" w:rsidRDefault="00F63455" w:rsidP="002C6DD6">
      <w:pPr>
        <w:rPr>
          <w:szCs w:val="24"/>
        </w:rPr>
      </w:pPr>
    </w:p>
    <w:p w:rsidR="006333E0" w:rsidRPr="00677BB3" w:rsidRDefault="00221139" w:rsidP="006333E0">
      <w:pPr>
        <w:pStyle w:val="NoSpacing"/>
        <w:ind w:left="0" w:firstLine="0"/>
        <w:rPr>
          <w:rFonts w:ascii="Times New Roman" w:eastAsia="Times New Roman" w:hAnsi="Times New Roman"/>
          <w:smallCaps/>
          <w:sz w:val="66"/>
          <w:szCs w:val="72"/>
        </w:rPr>
      </w:pPr>
      <w:r>
        <w:rPr>
          <w:rFonts w:eastAsia="Times New Roman"/>
          <w:noProof/>
          <w:lang w:eastAsia="en-PH"/>
        </w:rPr>
        <mc:AlternateContent>
          <mc:Choice Requires="wps">
            <w:drawing>
              <wp:anchor distT="0" distB="0" distL="114300" distR="114300" simplePos="0" relativeHeight="251657216" behindDoc="0" locked="0" layoutInCell="0" allowOverlap="1">
                <wp:simplePos x="0" y="0"/>
                <wp:positionH relativeFrom="page">
                  <wp:align>center</wp:align>
                </wp:positionH>
                <wp:positionV relativeFrom="page">
                  <wp:align>bottom</wp:align>
                </wp:positionV>
                <wp:extent cx="7925435" cy="806450"/>
                <wp:effectExtent l="10795" t="8255" r="7620" b="139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80645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2FEB7DF" id="Rectangle 8" o:spid="_x0000_s1026" style="position:absolute;margin-left:0;margin-top:0;width:624.05pt;height:63.5pt;z-index:25165721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" o:allowincell="f" fillcolor="#4f81bd"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60288" behindDoc="0" locked="0" layoutInCell="0" allowOverlap="1">
                <wp:simplePos x="0" y="0"/>
                <wp:positionH relativeFrom="page">
                  <wp:posOffset>411480</wp:posOffset>
                </wp:positionH>
                <wp:positionV relativeFrom="page">
                  <wp:posOffset>-262255</wp:posOffset>
                </wp:positionV>
                <wp:extent cx="90805" cy="11198225"/>
                <wp:effectExtent l="13335" t="8890" r="10160" b="133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2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B0DD5ED" id="Rectangle 11" o:spid="_x0000_s1026" style="position:absolute;margin-left:32.4pt;margin-top:-20.65pt;width:7.15pt;height:881.7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9264" behindDoc="0" locked="0" layoutInCell="0" allowOverlap="1">
                <wp:simplePos x="0" y="0"/>
                <wp:positionH relativeFrom="page">
                  <wp:posOffset>7059295</wp:posOffset>
                </wp:positionH>
                <wp:positionV relativeFrom="page">
                  <wp:posOffset>-262255</wp:posOffset>
                </wp:positionV>
                <wp:extent cx="90805" cy="11198225"/>
                <wp:effectExtent l="12065" t="8890" r="11430"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2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9901F13" id="Rectangle 10" o:spid="_x0000_s1026" style="position:absolute;margin-left:555.85pt;margin-top:-20.65pt;width:7.15pt;height:881.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8240" behindDoc="0" locked="0" layoutInCell="0" allowOverlap="1">
                <wp:simplePos x="0" y="0"/>
                <wp:positionH relativeFrom="page">
                  <wp:posOffset>-184150</wp:posOffset>
                </wp:positionH>
                <wp:positionV relativeFrom="page">
                  <wp:posOffset>5080</wp:posOffset>
                </wp:positionV>
                <wp:extent cx="7925435" cy="806450"/>
                <wp:effectExtent l="12700" t="10160" r="5715"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5435" cy="80645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D4F3AF" id="Rectangle 9" o:spid="_x0000_s1026" style="position:absolute;margin-left:-14.5pt;margin-top:.4pt;width:624.05pt;height:63.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" o:allowincell="f" fillcolor="#4f81bd" strokecolor="#4f81bd">
                <w10:wrap anchorx="page" anchory="page"/>
              </v:rect>
            </w:pict>
          </mc:Fallback>
        </mc:AlternateContent>
      </w:r>
    </w:p>
    <w:p w:rsidR="006333E0" w:rsidRPr="008D498B" w:rsidRDefault="00221139" w:rsidP="006333E0">
      <w:pPr>
        <w:jc w:val="center"/>
      </w:pPr>
      <w:r>
        <w:rPr>
          <w:noProof/>
          <w:lang w:val="en-PH" w:eastAsia="en-PH"/>
        </w:rPr>
        <w:drawing>
          <wp:anchor distT="0" distB="0" distL="114300" distR="114300" simplePos="0" relativeHeight="251661312" behindDoc="0" locked="0" layoutInCell="1" allowOverlap="1">
            <wp:simplePos x="0" y="0"/>
            <wp:positionH relativeFrom="margin">
              <wp:align>center</wp:align>
            </wp:positionH>
            <wp:positionV relativeFrom="paragraph">
              <wp:posOffset>6863080</wp:posOffset>
            </wp:positionV>
            <wp:extent cx="1901825" cy="1114425"/>
            <wp:effectExtent l="0" t="0" r="3175" b="9525"/>
            <wp:wrapNone/>
            <wp:docPr id="13"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1825" cy="1114425"/>
                    </a:xfrm>
                    <a:prstGeom prst="rect">
                      <a:avLst/>
                    </a:prstGeom>
                    <a:noFill/>
                  </pic:spPr>
                </pic:pic>
              </a:graphicData>
            </a:graphic>
            <wp14:sizeRelH relativeFrom="page">
              <wp14:pctWidth>0</wp14:pctWidth>
            </wp14:sizeRelH>
            <wp14:sizeRelV relativeFrom="page">
              <wp14:pctHeight>0</wp14:pctHeight>
            </wp14:sizeRelV>
          </wp:anchor>
        </w:drawing>
      </w:r>
    </w:p>
    <w:p w:rsidR="00B97D9F" w:rsidRPr="008D498B" w:rsidRDefault="00B97D9F" w:rsidP="006333E0"/>
    <w:sectPr w:rsidR="00B97D9F" w:rsidRPr="008D498B" w:rsidSect="00F81FC3">
      <w:headerReference w:type="even" r:id="rId57"/>
      <w:headerReference w:type="default" r:id="rId58"/>
      <w:headerReference w:type="first" r:id="rId59"/>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25" w:rsidRDefault="00F55C25">
      <w:r>
        <w:separator/>
      </w:r>
    </w:p>
  </w:endnote>
  <w:endnote w:type="continuationSeparator" w:id="0">
    <w:p w:rsidR="00F55C25" w:rsidRDefault="00F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7B58B7" w:rsidRDefault="0059413B" w:rsidP="007B58B7">
    <w:pPr>
      <w:jc w:val="center"/>
      <w:rPr>
        <w:sz w:val="20"/>
      </w:rPr>
    </w:pPr>
    <w:r w:rsidRPr="007B58B7">
      <w:rPr>
        <w:rStyle w:val="PageNumber"/>
        <w:sz w:val="20"/>
      </w:rPr>
      <w:fldChar w:fldCharType="begin"/>
    </w:r>
    <w:r w:rsidRPr="007B58B7">
      <w:rPr>
        <w:rStyle w:val="PageNumber"/>
        <w:sz w:val="20"/>
      </w:rPr>
      <w:instrText xml:space="preserve"> PAGE </w:instrText>
    </w:r>
    <w:r w:rsidRPr="007B58B7">
      <w:rPr>
        <w:rStyle w:val="PageNumber"/>
        <w:sz w:val="20"/>
      </w:rPr>
      <w:fldChar w:fldCharType="separate"/>
    </w:r>
    <w:r w:rsidR="00E91CA5">
      <w:rPr>
        <w:rStyle w:val="PageNumber"/>
        <w:noProof/>
        <w:sz w:val="20"/>
      </w:rPr>
      <w:t>1</w:t>
    </w:r>
    <w:r w:rsidRPr="007B58B7">
      <w:rPr>
        <w:rStyle w:val="PageNumber"/>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60</w:t>
    </w:r>
    <w:r w:rsidRPr="003A4391">
      <w:rPr>
        <w:sz w:val="20"/>
      </w:rPr>
      <w:fldChar w:fldCharType="end"/>
    </w:r>
  </w:p>
  <w:p w:rsidR="0059413B" w:rsidRPr="00B673DC" w:rsidRDefault="0059413B"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64</w:t>
    </w:r>
    <w:r w:rsidRPr="003A4391">
      <w:rPr>
        <w:sz w:val="20"/>
      </w:rPr>
      <w:fldChar w:fldCharType="end"/>
    </w:r>
  </w:p>
  <w:p w:rsidR="0059413B" w:rsidRPr="00B673DC" w:rsidRDefault="0059413B"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74</w:t>
    </w:r>
    <w:r w:rsidRPr="003A4391">
      <w:rPr>
        <w:sz w:val="20"/>
      </w:rPr>
      <w:fldChar w:fldCharType="end"/>
    </w:r>
  </w:p>
  <w:p w:rsidR="0059413B" w:rsidRPr="00B673DC" w:rsidRDefault="0059413B" w:rsidP="00E20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B673DC" w:rsidRDefault="0059413B" w:rsidP="00E20D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3</w:t>
    </w:r>
    <w:r w:rsidRPr="003A4391">
      <w:rPr>
        <w:sz w:val="20"/>
      </w:rPr>
      <w:fldChar w:fldCharType="end"/>
    </w:r>
  </w:p>
  <w:p w:rsidR="0059413B" w:rsidRPr="00B673DC" w:rsidRDefault="0059413B" w:rsidP="00E20D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8</w:t>
    </w:r>
    <w:r w:rsidRPr="003A4391">
      <w:rPr>
        <w:sz w:val="20"/>
      </w:rPr>
      <w:fldChar w:fldCharType="end"/>
    </w:r>
  </w:p>
  <w:p w:rsidR="0059413B" w:rsidRPr="00B673DC" w:rsidRDefault="0059413B"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9</w:t>
    </w:r>
    <w:r w:rsidRPr="003A4391">
      <w:rPr>
        <w:sz w:val="20"/>
      </w:rPr>
      <w:fldChar w:fldCharType="end"/>
    </w:r>
  </w:p>
  <w:p w:rsidR="0059413B" w:rsidRPr="00B673DC" w:rsidRDefault="0059413B"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39</w:t>
    </w:r>
    <w:r w:rsidRPr="003A4391">
      <w:rPr>
        <w:sz w:val="20"/>
      </w:rPr>
      <w:fldChar w:fldCharType="end"/>
    </w:r>
  </w:p>
  <w:p w:rsidR="0059413B" w:rsidRPr="00B673DC" w:rsidRDefault="0059413B"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42</w:t>
    </w:r>
    <w:r w:rsidRPr="003A4391">
      <w:rPr>
        <w:sz w:val="20"/>
      </w:rPr>
      <w:fldChar w:fldCharType="end"/>
    </w:r>
  </w:p>
  <w:p w:rsidR="0059413B" w:rsidRPr="00B673DC" w:rsidRDefault="0059413B"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45</w:t>
    </w:r>
    <w:r w:rsidRPr="003A4391">
      <w:rPr>
        <w:sz w:val="20"/>
      </w:rPr>
      <w:fldChar w:fldCharType="end"/>
    </w:r>
  </w:p>
  <w:p w:rsidR="0059413B" w:rsidRPr="00B673DC" w:rsidRDefault="0059413B"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Pr="003A4391" w:rsidRDefault="0059413B"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91CA5">
      <w:rPr>
        <w:noProof/>
        <w:sz w:val="20"/>
      </w:rPr>
      <w:t>59</w:t>
    </w:r>
    <w:r w:rsidRPr="003A4391">
      <w:rPr>
        <w:sz w:val="20"/>
      </w:rPr>
      <w:fldChar w:fldCharType="end"/>
    </w:r>
  </w:p>
  <w:p w:rsidR="0059413B" w:rsidRPr="00B673DC" w:rsidRDefault="0059413B"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25" w:rsidRDefault="00F55C25">
      <w:r>
        <w:separator/>
      </w:r>
    </w:p>
  </w:footnote>
  <w:footnote w:type="continuationSeparator" w:id="0">
    <w:p w:rsidR="00F55C25" w:rsidRDefault="00F55C25">
      <w:r>
        <w:continuationSeparator/>
      </w:r>
    </w:p>
  </w:footnote>
  <w:footnote w:id="1">
    <w:p w:rsidR="0059413B" w:rsidRPr="00155B85" w:rsidRDefault="0059413B" w:rsidP="00D92A22">
      <w:pPr>
        <w:pStyle w:val="FootnoteText"/>
        <w:rPr>
          <w:i w:val="0"/>
        </w:rPr>
      </w:pPr>
      <w:r w:rsidRPr="00155B85">
        <w:rPr>
          <w:rStyle w:val="FootnoteReference"/>
          <w:i w:val="0"/>
        </w:rPr>
        <w:footnoteRef/>
      </w:r>
      <w:r w:rsidRPr="00155B85">
        <w:rPr>
          <w:i w:val="0"/>
        </w:rPr>
        <w:t xml:space="preserve"> </w:t>
      </w:r>
      <w:r>
        <w:rPr>
          <w:i w:val="0"/>
        </w:rPr>
        <w:t xml:space="preserve">Two years after the effectivity of the 2016 Revised IRR of R.A. No. 9184 on </w:t>
      </w:r>
      <w:r w:rsidRPr="00044C1D">
        <w:rPr>
          <w:i w:val="0"/>
        </w:rPr>
        <w:t>28 October 2016</w:t>
      </w:r>
      <w:r>
        <w:rPr>
          <w:i w:val="0"/>
        </w:rPr>
        <w:t xml:space="preserve">, advertisement in a newspaper of general nationwide circulation shall no longer be required. However, a procuring entity that cannot post its opportunities in the PhilGEPS for justifiable reasons shall continue to publish its advertisements in a newspaper of </w:t>
      </w:r>
      <w:r w:rsidRPr="00FE5DC4">
        <w:rPr>
          <w:i w:val="0"/>
        </w:rPr>
        <w:t>general</w:t>
      </w:r>
      <w:r>
        <w:rPr>
          <w:i w:val="0"/>
        </w:rPr>
        <w:t xml:space="preserve"> nationwide</w:t>
      </w:r>
      <w:r w:rsidRPr="00FE5DC4">
        <w:rPr>
          <w:i w:val="0"/>
        </w:rPr>
        <w:t xml:space="preserve"> circulation.</w:t>
      </w:r>
      <w:r>
        <w:rPr>
          <w:i w:val="0"/>
        </w:rPr>
        <w:t xml:space="preserve"> </w:t>
      </w:r>
    </w:p>
  </w:footnote>
  <w:footnote w:id="2">
    <w:p w:rsidR="0059413B" w:rsidRPr="00DA19C8" w:rsidRDefault="0059413B" w:rsidP="00C16020">
      <w:pPr>
        <w:pStyle w:val="FootnoteText"/>
        <w:spacing w:before="0" w:after="0" w:line="240" w:lineRule="auto"/>
        <w:rPr>
          <w:i w:val="0"/>
        </w:rPr>
      </w:pPr>
      <w:r w:rsidRPr="00DA19C8">
        <w:rPr>
          <w:rStyle w:val="FootnoteReference"/>
          <w:i w:val="0"/>
        </w:rPr>
        <w:footnoteRef/>
      </w:r>
      <w:r w:rsidRPr="00DA19C8">
        <w:rPr>
          <w:i w:val="0"/>
        </w:rPr>
        <w:t xml:space="preserve"> In the case of National Government Agencies, the General Appropriations Act and/or continuing</w:t>
      </w:r>
      <w:r>
        <w:rPr>
          <w:i w:val="0"/>
        </w:rPr>
        <w:t xml:space="preserve"> </w:t>
      </w:r>
      <w:r w:rsidRPr="00DA19C8">
        <w:rPr>
          <w:i w:val="0"/>
        </w:rPr>
        <w:t xml:space="preserve">appropriations; in the case of GOCCs, GFIs, and SUCs, the Corporate Budget for the contract approved by the governing Boards; in the case of (LGUs, the Budget for the contract approved by the respective </w:t>
      </w:r>
      <w:r w:rsidRPr="00CB2B58">
        <w:t>Sanggunian</w:t>
      </w:r>
      <w:r w:rsidRPr="00DA19C8">
        <w:rPr>
          <w:i w:val="0"/>
        </w:rPr>
        <w:t>. (Section 5(a), R.A. 9184)</w:t>
      </w:r>
    </w:p>
  </w:footnote>
  <w:footnote w:id="3">
    <w:p w:rsidR="0059413B" w:rsidRPr="00DA19C8" w:rsidRDefault="0059413B" w:rsidP="00F81FC3">
      <w:pPr>
        <w:tabs>
          <w:tab w:val="left" w:pos="0"/>
        </w:tabs>
        <w:spacing w:line="240" w:lineRule="auto"/>
        <w:rPr>
          <w:sz w:val="20"/>
        </w:rPr>
      </w:pPr>
      <w:r w:rsidRPr="00DA19C8">
        <w:rPr>
          <w:sz w:val="20"/>
        </w:rPr>
        <w:footnoteRef/>
      </w:r>
      <w:r w:rsidRPr="00DA19C8">
        <w:rPr>
          <w:sz w:val="20"/>
        </w:rPr>
        <w:t xml:space="preserve"> A brief description of the type(s) of Goods should be provided, including quantities, location of project, and other information necessary to enable potential bidders to decide whether or not to respond to the invitation.</w:t>
      </w:r>
    </w:p>
  </w:footnote>
  <w:footnote w:id="4">
    <w:p w:rsidR="0059413B" w:rsidRPr="00626A59" w:rsidRDefault="0059413B">
      <w:pPr>
        <w:pStyle w:val="FootnoteText"/>
      </w:pPr>
      <w:r>
        <w:rPr>
          <w:rStyle w:val="FootnoteReference"/>
        </w:rPr>
        <w:footnoteRef/>
      </w:r>
      <w:r>
        <w:t xml:space="preserve">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2" o:spid="_x0000_s2210" type="#_x0000_t136" style="position:absolute;left:0;text-align:left;margin-left:0;margin-top:0;width:690.75pt;height:146.25pt;rotation:315;z-index:-2516807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2" o:spid="_x0000_s2207" type="#_x0000_t136" style="position:absolute;left:0;text-align:left;margin-left:0;margin-top:0;width:556.9pt;height:79.55pt;rotation:315;z-index:-2516828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725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736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684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225" type="#_x0000_t136" style="position:absolute;left:0;text-align:left;margin-left:0;margin-top:0;width:556.9pt;height:79.55pt;rotation:315;z-index:-2516705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695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224" type="#_x0000_t136" style="position:absolute;left:0;text-align:left;margin-left:0;margin-top:0;width:556.9pt;height:79.55pt;rotation:315;z-index:-2516715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643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234" type="#_x0000_t136" style="position:absolute;left:0;text-align:left;margin-left:0;margin-top:0;width:556.9pt;height:79.55pt;rotation:315;z-index:-2516664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654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233" type="#_x0000_t136" style="position:absolute;left:0;text-align:left;margin-left:0;margin-top:0;width:556.9pt;height:79.55pt;rotation:315;z-index:-2516674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623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633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02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13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582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592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541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1" o:spid="_x0000_s2209" type="#_x0000_t136" style="position:absolute;left:0;text-align:left;margin-left:0;margin-top:0;width:690.75pt;height:146.25pt;rotation:315;z-index:-2516817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1" o:spid="_x0000_s2206" type="#_x0000_t136" style="position:absolute;left:0;text-align:left;margin-left:0;margin-top:0;width:556.9pt;height:79.55pt;rotation:315;z-index:-2516838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551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00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261" type="#_x0000_t136" style="position:absolute;left:0;text-align:left;margin-left:0;margin-top:0;width:556.9pt;height:79.55pt;rotation:315;z-index:-25165209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10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260" type="#_x0000_t136" style="position:absolute;left:0;text-align:left;margin-left:0;margin-top:0;width:556.9pt;height:79.55pt;rotation:315;z-index:-25165312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59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4800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69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4902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57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67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787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797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746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766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3B" w:rsidRDefault="0059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756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7769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392"/>
    <w:multiLevelType w:val="hybridMultilevel"/>
    <w:tmpl w:val="593E2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1752197"/>
    <w:multiLevelType w:val="hybridMultilevel"/>
    <w:tmpl w:val="D5441BA2"/>
    <w:lvl w:ilvl="0" w:tplc="DA023BC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1E42F4"/>
    <w:multiLevelType w:val="hybridMultilevel"/>
    <w:tmpl w:val="09ECF380"/>
    <w:lvl w:ilvl="0" w:tplc="DA023BCE">
      <w:start w:val="4"/>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 w15:restartNumberingAfterBreak="0">
    <w:nsid w:val="1BF8283F"/>
    <w:multiLevelType w:val="hybridMultilevel"/>
    <w:tmpl w:val="649E9944"/>
    <w:lvl w:ilvl="0" w:tplc="3664E80E">
      <w:start w:val="1"/>
      <w:numFmt w:val="upperLetter"/>
      <w:lvlText w:val="%1)"/>
      <w:lvlJc w:val="left"/>
      <w:pPr>
        <w:ind w:left="66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096C18"/>
    <w:multiLevelType w:val="hybridMultilevel"/>
    <w:tmpl w:val="322AF046"/>
    <w:lvl w:ilvl="0" w:tplc="87D0A9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0916321"/>
    <w:multiLevelType w:val="hybridMultilevel"/>
    <w:tmpl w:val="D5441BA2"/>
    <w:lvl w:ilvl="0" w:tplc="DA023BC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 w15:restartNumberingAfterBreak="0">
    <w:nsid w:val="382C1D45"/>
    <w:multiLevelType w:val="hybridMultilevel"/>
    <w:tmpl w:val="B59CB9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D147257"/>
    <w:multiLevelType w:val="hybridMultilevel"/>
    <w:tmpl w:val="D5441BA2"/>
    <w:lvl w:ilvl="0" w:tplc="DA023BC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D691DF8"/>
    <w:multiLevelType w:val="hybridMultilevel"/>
    <w:tmpl w:val="322AF046"/>
    <w:lvl w:ilvl="0" w:tplc="87D0A9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1E5B25"/>
    <w:multiLevelType w:val="hybridMultilevel"/>
    <w:tmpl w:val="D128A7C8"/>
    <w:lvl w:ilvl="0" w:tplc="46A4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400EE"/>
    <w:multiLevelType w:val="hybridMultilevel"/>
    <w:tmpl w:val="913E59FC"/>
    <w:lvl w:ilvl="0" w:tplc="DC961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41572"/>
    <w:multiLevelType w:val="hybridMultilevel"/>
    <w:tmpl w:val="913E59FC"/>
    <w:lvl w:ilvl="0" w:tplc="DC961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start w:val="1"/>
      <w:numFmt w:val="lowerRoman"/>
      <w:lvlText w:val="%9."/>
      <w:lvlJc w:val="right"/>
      <w:pPr>
        <w:tabs>
          <w:tab w:val="num" w:pos="6480"/>
        </w:tabs>
        <w:ind w:left="6480" w:hanging="180"/>
      </w:pPr>
    </w:lvl>
  </w:abstractNum>
  <w:abstractNum w:abstractNumId="18" w15:restartNumberingAfterBreak="0">
    <w:nsid w:val="550904A9"/>
    <w:multiLevelType w:val="hybridMultilevel"/>
    <w:tmpl w:val="09ECF380"/>
    <w:lvl w:ilvl="0" w:tplc="DA023BCE">
      <w:start w:val="4"/>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FC97E31"/>
    <w:multiLevelType w:val="multilevel"/>
    <w:tmpl w:val="D940F60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D46682D"/>
    <w:multiLevelType w:val="hybridMultilevel"/>
    <w:tmpl w:val="D128A7C8"/>
    <w:lvl w:ilvl="0" w:tplc="46A4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B5903"/>
    <w:multiLevelType w:val="hybridMultilevel"/>
    <w:tmpl w:val="AF303E00"/>
    <w:lvl w:ilvl="0" w:tplc="4CAAA50E">
      <w:start w:val="1"/>
      <w:numFmt w:val="upperLetter"/>
      <w:lvlText w:val="%1."/>
      <w:lvlJc w:val="left"/>
      <w:pPr>
        <w:tabs>
          <w:tab w:val="num" w:pos="720"/>
        </w:tabs>
        <w:ind w:left="720" w:hanging="360"/>
      </w:pPr>
    </w:lvl>
    <w:lvl w:ilvl="1" w:tplc="59BE487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54B19ED"/>
    <w:multiLevelType w:val="hybridMultilevel"/>
    <w:tmpl w:val="8ABAA3B0"/>
    <w:lvl w:ilvl="0" w:tplc="7DA0F8BC">
      <w:start w:val="1"/>
      <w:numFmt w:val="lowerLetter"/>
      <w:lvlText w:val="(%1)"/>
      <w:lvlJc w:val="left"/>
      <w:pPr>
        <w:tabs>
          <w:tab w:val="num" w:pos="1080"/>
        </w:tabs>
        <w:ind w:left="1080" w:hanging="720"/>
      </w:pPr>
      <w:rPr>
        <w:rFonts w:hint="default"/>
      </w:rPr>
    </w:lvl>
    <w:lvl w:ilvl="1" w:tplc="EDEADA94" w:tentative="1">
      <w:start w:val="1"/>
      <w:numFmt w:val="lowerLetter"/>
      <w:lvlText w:val="%2."/>
      <w:lvlJc w:val="left"/>
      <w:pPr>
        <w:tabs>
          <w:tab w:val="num" w:pos="1440"/>
        </w:tabs>
        <w:ind w:left="1440" w:hanging="360"/>
      </w:pPr>
    </w:lvl>
    <w:lvl w:ilvl="2" w:tplc="F8EE533E" w:tentative="1">
      <w:start w:val="1"/>
      <w:numFmt w:val="lowerRoman"/>
      <w:lvlText w:val="%3."/>
      <w:lvlJc w:val="right"/>
      <w:pPr>
        <w:tabs>
          <w:tab w:val="num" w:pos="2160"/>
        </w:tabs>
        <w:ind w:left="2160" w:hanging="180"/>
      </w:pPr>
    </w:lvl>
    <w:lvl w:ilvl="3" w:tplc="F0B2A00C" w:tentative="1">
      <w:start w:val="1"/>
      <w:numFmt w:val="decimal"/>
      <w:lvlText w:val="%4."/>
      <w:lvlJc w:val="left"/>
      <w:pPr>
        <w:tabs>
          <w:tab w:val="num" w:pos="2880"/>
        </w:tabs>
        <w:ind w:left="2880" w:hanging="360"/>
      </w:pPr>
    </w:lvl>
    <w:lvl w:ilvl="4" w:tplc="7E8C5834" w:tentative="1">
      <w:start w:val="1"/>
      <w:numFmt w:val="lowerLetter"/>
      <w:lvlText w:val="%5."/>
      <w:lvlJc w:val="left"/>
      <w:pPr>
        <w:tabs>
          <w:tab w:val="num" w:pos="3600"/>
        </w:tabs>
        <w:ind w:left="3600" w:hanging="360"/>
      </w:pPr>
    </w:lvl>
    <w:lvl w:ilvl="5" w:tplc="2872E35C" w:tentative="1">
      <w:start w:val="1"/>
      <w:numFmt w:val="lowerRoman"/>
      <w:lvlText w:val="%6."/>
      <w:lvlJc w:val="right"/>
      <w:pPr>
        <w:tabs>
          <w:tab w:val="num" w:pos="4320"/>
        </w:tabs>
        <w:ind w:left="4320" w:hanging="180"/>
      </w:pPr>
    </w:lvl>
    <w:lvl w:ilvl="6" w:tplc="0172ABE8" w:tentative="1">
      <w:start w:val="1"/>
      <w:numFmt w:val="decimal"/>
      <w:lvlText w:val="%7."/>
      <w:lvlJc w:val="left"/>
      <w:pPr>
        <w:tabs>
          <w:tab w:val="num" w:pos="5040"/>
        </w:tabs>
        <w:ind w:left="5040" w:hanging="360"/>
      </w:pPr>
    </w:lvl>
    <w:lvl w:ilvl="7" w:tplc="5D84ED44" w:tentative="1">
      <w:start w:val="1"/>
      <w:numFmt w:val="lowerLetter"/>
      <w:lvlText w:val="%8."/>
      <w:lvlJc w:val="left"/>
      <w:pPr>
        <w:tabs>
          <w:tab w:val="num" w:pos="5760"/>
        </w:tabs>
        <w:ind w:left="5760" w:hanging="360"/>
      </w:pPr>
    </w:lvl>
    <w:lvl w:ilvl="8" w:tplc="F43E8676" w:tentative="1">
      <w:start w:val="1"/>
      <w:numFmt w:val="lowerRoman"/>
      <w:lvlText w:val="%9."/>
      <w:lvlJc w:val="right"/>
      <w:pPr>
        <w:tabs>
          <w:tab w:val="num" w:pos="6480"/>
        </w:tabs>
        <w:ind w:left="6480" w:hanging="180"/>
      </w:pPr>
    </w:lvl>
  </w:abstractNum>
  <w:abstractNum w:abstractNumId="23" w15:restartNumberingAfterBreak="0">
    <w:nsid w:val="75FF7A40"/>
    <w:multiLevelType w:val="hybridMultilevel"/>
    <w:tmpl w:val="4C1C44B6"/>
    <w:lvl w:ilvl="0" w:tplc="58923156">
      <w:start w:val="1"/>
      <w:numFmt w:val="lowerLetter"/>
      <w:lvlText w:val="%1)"/>
      <w:lvlJc w:val="left"/>
      <w:pPr>
        <w:ind w:left="1080" w:hanging="360"/>
      </w:pPr>
      <w:rPr>
        <w:rFonts w:hint="default"/>
        <w:sz w:val="20"/>
        <w:szCs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798E1A84"/>
    <w:multiLevelType w:val="hybridMultilevel"/>
    <w:tmpl w:val="87BCCBD0"/>
    <w:lvl w:ilvl="0" w:tplc="6A140886">
      <w:start w:val="1"/>
      <w:numFmt w:val="decimal"/>
      <w:lvlText w:val="%1."/>
      <w:lvlJc w:val="left"/>
      <w:pPr>
        <w:ind w:left="360" w:hanging="360"/>
      </w:pPr>
      <w:rPr>
        <w:b w:val="0"/>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1C60F0"/>
    <w:multiLevelType w:val="hybridMultilevel"/>
    <w:tmpl w:val="FC500EF4"/>
    <w:lvl w:ilvl="0" w:tplc="6ACEC5D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22"/>
  </w:num>
  <w:num w:numId="3">
    <w:abstractNumId w:val="5"/>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10"/>
  </w:num>
  <w:num w:numId="11">
    <w:abstractNumId w:val="24"/>
  </w:num>
  <w:num w:numId="12">
    <w:abstractNumId w:val="8"/>
  </w:num>
  <w:num w:numId="13">
    <w:abstractNumId w:val="14"/>
  </w:num>
  <w:num w:numId="14">
    <w:abstractNumId w:val="16"/>
  </w:num>
  <w:num w:numId="15">
    <w:abstractNumId w:val="18"/>
  </w:num>
  <w:num w:numId="16">
    <w:abstractNumId w:val="9"/>
  </w:num>
  <w:num w:numId="17">
    <w:abstractNumId w:val="1"/>
  </w:num>
  <w:num w:numId="18">
    <w:abstractNumId w:val="25"/>
  </w:num>
  <w:num w:numId="19">
    <w:abstractNumId w:val="13"/>
  </w:num>
  <w:num w:numId="20">
    <w:abstractNumId w:val="20"/>
  </w:num>
  <w:num w:numId="21">
    <w:abstractNumId w:val="15"/>
  </w:num>
  <w:num w:numId="22">
    <w:abstractNumId w:val="2"/>
  </w:num>
  <w:num w:numId="23">
    <w:abstractNumId w:val="12"/>
  </w:num>
  <w:num w:numId="24">
    <w:abstractNumId w:val="17"/>
  </w:num>
  <w:num w:numId="25">
    <w:abstractNumId w:val="6"/>
  </w:num>
  <w:num w:numId="26">
    <w:abstractNumId w:val="0"/>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2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113A"/>
    <w:rsid w:val="000036EA"/>
    <w:rsid w:val="000039BD"/>
    <w:rsid w:val="00005E23"/>
    <w:rsid w:val="00005E70"/>
    <w:rsid w:val="00007AFB"/>
    <w:rsid w:val="00007B21"/>
    <w:rsid w:val="000107B6"/>
    <w:rsid w:val="000109B0"/>
    <w:rsid w:val="000123FD"/>
    <w:rsid w:val="00012BB9"/>
    <w:rsid w:val="00012F90"/>
    <w:rsid w:val="00013308"/>
    <w:rsid w:val="00014908"/>
    <w:rsid w:val="00014B06"/>
    <w:rsid w:val="00014D16"/>
    <w:rsid w:val="00015767"/>
    <w:rsid w:val="000169C5"/>
    <w:rsid w:val="00017DE8"/>
    <w:rsid w:val="0002070C"/>
    <w:rsid w:val="00020A2A"/>
    <w:rsid w:val="000232D7"/>
    <w:rsid w:val="000242CE"/>
    <w:rsid w:val="00024515"/>
    <w:rsid w:val="00025423"/>
    <w:rsid w:val="00025925"/>
    <w:rsid w:val="00026281"/>
    <w:rsid w:val="00026CF4"/>
    <w:rsid w:val="0002717D"/>
    <w:rsid w:val="000313D0"/>
    <w:rsid w:val="000326F0"/>
    <w:rsid w:val="00033C9E"/>
    <w:rsid w:val="000340BC"/>
    <w:rsid w:val="00035B6E"/>
    <w:rsid w:val="00040B3C"/>
    <w:rsid w:val="000418B7"/>
    <w:rsid w:val="00042029"/>
    <w:rsid w:val="00043D58"/>
    <w:rsid w:val="00044746"/>
    <w:rsid w:val="00044C1D"/>
    <w:rsid w:val="00045B11"/>
    <w:rsid w:val="0004658C"/>
    <w:rsid w:val="00050B55"/>
    <w:rsid w:val="00050D80"/>
    <w:rsid w:val="000517C4"/>
    <w:rsid w:val="00051839"/>
    <w:rsid w:val="00051AE2"/>
    <w:rsid w:val="00051BCD"/>
    <w:rsid w:val="00052CCA"/>
    <w:rsid w:val="000536D0"/>
    <w:rsid w:val="00053856"/>
    <w:rsid w:val="000541A0"/>
    <w:rsid w:val="000549DC"/>
    <w:rsid w:val="0005525D"/>
    <w:rsid w:val="00055D30"/>
    <w:rsid w:val="00056457"/>
    <w:rsid w:val="0005707D"/>
    <w:rsid w:val="000578F0"/>
    <w:rsid w:val="00057C17"/>
    <w:rsid w:val="0006065B"/>
    <w:rsid w:val="00062BF9"/>
    <w:rsid w:val="000647C6"/>
    <w:rsid w:val="00065537"/>
    <w:rsid w:val="00066AD1"/>
    <w:rsid w:val="00066C05"/>
    <w:rsid w:val="000672B1"/>
    <w:rsid w:val="00067890"/>
    <w:rsid w:val="000703A0"/>
    <w:rsid w:val="000717AE"/>
    <w:rsid w:val="00073955"/>
    <w:rsid w:val="00074E9A"/>
    <w:rsid w:val="00076AFD"/>
    <w:rsid w:val="00077DB6"/>
    <w:rsid w:val="00081058"/>
    <w:rsid w:val="00081506"/>
    <w:rsid w:val="0008198A"/>
    <w:rsid w:val="00081B22"/>
    <w:rsid w:val="00082133"/>
    <w:rsid w:val="000847A9"/>
    <w:rsid w:val="00084E99"/>
    <w:rsid w:val="00085BD0"/>
    <w:rsid w:val="00087ED9"/>
    <w:rsid w:val="0009019B"/>
    <w:rsid w:val="00091077"/>
    <w:rsid w:val="00092557"/>
    <w:rsid w:val="00095093"/>
    <w:rsid w:val="00095D62"/>
    <w:rsid w:val="000964CA"/>
    <w:rsid w:val="00096B45"/>
    <w:rsid w:val="00096E19"/>
    <w:rsid w:val="00097B30"/>
    <w:rsid w:val="000A0879"/>
    <w:rsid w:val="000A500A"/>
    <w:rsid w:val="000A59B9"/>
    <w:rsid w:val="000A64E7"/>
    <w:rsid w:val="000A69C6"/>
    <w:rsid w:val="000A6C4D"/>
    <w:rsid w:val="000A7ADD"/>
    <w:rsid w:val="000A7DB2"/>
    <w:rsid w:val="000B0B61"/>
    <w:rsid w:val="000B0B7C"/>
    <w:rsid w:val="000B1F3B"/>
    <w:rsid w:val="000B28E9"/>
    <w:rsid w:val="000B2D6C"/>
    <w:rsid w:val="000B5230"/>
    <w:rsid w:val="000B667E"/>
    <w:rsid w:val="000C1032"/>
    <w:rsid w:val="000C1689"/>
    <w:rsid w:val="000C2C0E"/>
    <w:rsid w:val="000C350F"/>
    <w:rsid w:val="000C45CD"/>
    <w:rsid w:val="000C5DD5"/>
    <w:rsid w:val="000C7289"/>
    <w:rsid w:val="000D178A"/>
    <w:rsid w:val="000D193B"/>
    <w:rsid w:val="000D1D9F"/>
    <w:rsid w:val="000D1DE1"/>
    <w:rsid w:val="000D247F"/>
    <w:rsid w:val="000D256E"/>
    <w:rsid w:val="000D2B39"/>
    <w:rsid w:val="000D33F5"/>
    <w:rsid w:val="000D49FD"/>
    <w:rsid w:val="000D5403"/>
    <w:rsid w:val="000D5819"/>
    <w:rsid w:val="000D6E41"/>
    <w:rsid w:val="000D7419"/>
    <w:rsid w:val="000E33FB"/>
    <w:rsid w:val="000E38C8"/>
    <w:rsid w:val="000E4978"/>
    <w:rsid w:val="000E54B6"/>
    <w:rsid w:val="000E61F1"/>
    <w:rsid w:val="000E744C"/>
    <w:rsid w:val="000F0A4B"/>
    <w:rsid w:val="000F224E"/>
    <w:rsid w:val="000F5A35"/>
    <w:rsid w:val="000F5D77"/>
    <w:rsid w:val="00100E55"/>
    <w:rsid w:val="00101127"/>
    <w:rsid w:val="00101207"/>
    <w:rsid w:val="00103101"/>
    <w:rsid w:val="00104223"/>
    <w:rsid w:val="0010560A"/>
    <w:rsid w:val="00107892"/>
    <w:rsid w:val="00107AE2"/>
    <w:rsid w:val="00107BF1"/>
    <w:rsid w:val="001101A1"/>
    <w:rsid w:val="00112CFC"/>
    <w:rsid w:val="001149F4"/>
    <w:rsid w:val="00114D8D"/>
    <w:rsid w:val="0011592C"/>
    <w:rsid w:val="00115D24"/>
    <w:rsid w:val="00115F80"/>
    <w:rsid w:val="001161DB"/>
    <w:rsid w:val="00116396"/>
    <w:rsid w:val="0011659B"/>
    <w:rsid w:val="0011769B"/>
    <w:rsid w:val="0011784E"/>
    <w:rsid w:val="001215CE"/>
    <w:rsid w:val="00121C6E"/>
    <w:rsid w:val="00121D88"/>
    <w:rsid w:val="0012343B"/>
    <w:rsid w:val="00123B1E"/>
    <w:rsid w:val="001241FF"/>
    <w:rsid w:val="00127B69"/>
    <w:rsid w:val="001303B6"/>
    <w:rsid w:val="00132CE1"/>
    <w:rsid w:val="001330D3"/>
    <w:rsid w:val="001336BF"/>
    <w:rsid w:val="00133E14"/>
    <w:rsid w:val="00133FB4"/>
    <w:rsid w:val="00134390"/>
    <w:rsid w:val="00134929"/>
    <w:rsid w:val="0013509E"/>
    <w:rsid w:val="00140640"/>
    <w:rsid w:val="001423C7"/>
    <w:rsid w:val="001424DA"/>
    <w:rsid w:val="00143034"/>
    <w:rsid w:val="00143134"/>
    <w:rsid w:val="00143DE8"/>
    <w:rsid w:val="001443AC"/>
    <w:rsid w:val="0014498A"/>
    <w:rsid w:val="00144BD9"/>
    <w:rsid w:val="0014549B"/>
    <w:rsid w:val="00145789"/>
    <w:rsid w:val="0014613F"/>
    <w:rsid w:val="00147A50"/>
    <w:rsid w:val="00147E62"/>
    <w:rsid w:val="00150716"/>
    <w:rsid w:val="00151596"/>
    <w:rsid w:val="001526E7"/>
    <w:rsid w:val="00152CFE"/>
    <w:rsid w:val="00153262"/>
    <w:rsid w:val="0015417D"/>
    <w:rsid w:val="00154AA4"/>
    <w:rsid w:val="00155B85"/>
    <w:rsid w:val="00156043"/>
    <w:rsid w:val="00156564"/>
    <w:rsid w:val="00160439"/>
    <w:rsid w:val="00160B6D"/>
    <w:rsid w:val="00160E80"/>
    <w:rsid w:val="0016113F"/>
    <w:rsid w:val="0016375A"/>
    <w:rsid w:val="00164261"/>
    <w:rsid w:val="00164E2E"/>
    <w:rsid w:val="0016558B"/>
    <w:rsid w:val="00165E3F"/>
    <w:rsid w:val="0016631C"/>
    <w:rsid w:val="001668BB"/>
    <w:rsid w:val="00167747"/>
    <w:rsid w:val="00167F76"/>
    <w:rsid w:val="00170290"/>
    <w:rsid w:val="00170485"/>
    <w:rsid w:val="0017073A"/>
    <w:rsid w:val="001714F8"/>
    <w:rsid w:val="001716B9"/>
    <w:rsid w:val="001725B2"/>
    <w:rsid w:val="00172995"/>
    <w:rsid w:val="001729BD"/>
    <w:rsid w:val="00173C54"/>
    <w:rsid w:val="00173DCE"/>
    <w:rsid w:val="00175384"/>
    <w:rsid w:val="001761F8"/>
    <w:rsid w:val="00176510"/>
    <w:rsid w:val="00177C45"/>
    <w:rsid w:val="00177D7D"/>
    <w:rsid w:val="001804EA"/>
    <w:rsid w:val="0018225B"/>
    <w:rsid w:val="0018569D"/>
    <w:rsid w:val="00186BC1"/>
    <w:rsid w:val="00186FAB"/>
    <w:rsid w:val="0018734B"/>
    <w:rsid w:val="00187B6F"/>
    <w:rsid w:val="00187BDC"/>
    <w:rsid w:val="00187EA4"/>
    <w:rsid w:val="00187F89"/>
    <w:rsid w:val="00190F64"/>
    <w:rsid w:val="00191C1A"/>
    <w:rsid w:val="00191D5A"/>
    <w:rsid w:val="00196400"/>
    <w:rsid w:val="001A036C"/>
    <w:rsid w:val="001A11C9"/>
    <w:rsid w:val="001A418E"/>
    <w:rsid w:val="001A56C0"/>
    <w:rsid w:val="001A58BE"/>
    <w:rsid w:val="001A5CCD"/>
    <w:rsid w:val="001A65AD"/>
    <w:rsid w:val="001A67B7"/>
    <w:rsid w:val="001B0775"/>
    <w:rsid w:val="001B2607"/>
    <w:rsid w:val="001B3EDB"/>
    <w:rsid w:val="001B43C2"/>
    <w:rsid w:val="001B56EF"/>
    <w:rsid w:val="001B5E0A"/>
    <w:rsid w:val="001B6FCC"/>
    <w:rsid w:val="001B758C"/>
    <w:rsid w:val="001B75D1"/>
    <w:rsid w:val="001B7FA2"/>
    <w:rsid w:val="001C4E3B"/>
    <w:rsid w:val="001C5DC7"/>
    <w:rsid w:val="001C5E10"/>
    <w:rsid w:val="001C6787"/>
    <w:rsid w:val="001C77D9"/>
    <w:rsid w:val="001D0083"/>
    <w:rsid w:val="001D0EC1"/>
    <w:rsid w:val="001D29A9"/>
    <w:rsid w:val="001D56A1"/>
    <w:rsid w:val="001D58BA"/>
    <w:rsid w:val="001D783C"/>
    <w:rsid w:val="001E01DD"/>
    <w:rsid w:val="001E0A61"/>
    <w:rsid w:val="001E182B"/>
    <w:rsid w:val="001E2DF3"/>
    <w:rsid w:val="001E3382"/>
    <w:rsid w:val="001E3542"/>
    <w:rsid w:val="001E3AED"/>
    <w:rsid w:val="001E4CF9"/>
    <w:rsid w:val="001E50F0"/>
    <w:rsid w:val="001E5F06"/>
    <w:rsid w:val="001F035B"/>
    <w:rsid w:val="001F135A"/>
    <w:rsid w:val="001F2041"/>
    <w:rsid w:val="001F28E4"/>
    <w:rsid w:val="001F345B"/>
    <w:rsid w:val="001F46DD"/>
    <w:rsid w:val="001F536D"/>
    <w:rsid w:val="001F5804"/>
    <w:rsid w:val="001F5ADC"/>
    <w:rsid w:val="001F5B3B"/>
    <w:rsid w:val="001F68F7"/>
    <w:rsid w:val="001F6C30"/>
    <w:rsid w:val="001F75AC"/>
    <w:rsid w:val="00201448"/>
    <w:rsid w:val="00201FB8"/>
    <w:rsid w:val="00203624"/>
    <w:rsid w:val="0020389D"/>
    <w:rsid w:val="00205702"/>
    <w:rsid w:val="00205D86"/>
    <w:rsid w:val="00205D9B"/>
    <w:rsid w:val="00205DB2"/>
    <w:rsid w:val="00207B30"/>
    <w:rsid w:val="002105EC"/>
    <w:rsid w:val="00210AEF"/>
    <w:rsid w:val="00210B3B"/>
    <w:rsid w:val="0021220F"/>
    <w:rsid w:val="00212640"/>
    <w:rsid w:val="00215D12"/>
    <w:rsid w:val="00215ED7"/>
    <w:rsid w:val="00216737"/>
    <w:rsid w:val="002168CB"/>
    <w:rsid w:val="0022033D"/>
    <w:rsid w:val="0022094C"/>
    <w:rsid w:val="00220CAE"/>
    <w:rsid w:val="00221139"/>
    <w:rsid w:val="00222294"/>
    <w:rsid w:val="002252BC"/>
    <w:rsid w:val="002255B3"/>
    <w:rsid w:val="00227622"/>
    <w:rsid w:val="00227AE7"/>
    <w:rsid w:val="00230EB9"/>
    <w:rsid w:val="00231FA7"/>
    <w:rsid w:val="00232A8D"/>
    <w:rsid w:val="00233218"/>
    <w:rsid w:val="0023370D"/>
    <w:rsid w:val="00233A16"/>
    <w:rsid w:val="00234B75"/>
    <w:rsid w:val="00235EFD"/>
    <w:rsid w:val="00237B42"/>
    <w:rsid w:val="00240777"/>
    <w:rsid w:val="002407A2"/>
    <w:rsid w:val="002409C9"/>
    <w:rsid w:val="00241441"/>
    <w:rsid w:val="00241A1F"/>
    <w:rsid w:val="00241EE9"/>
    <w:rsid w:val="00241EF3"/>
    <w:rsid w:val="002428A3"/>
    <w:rsid w:val="00242D72"/>
    <w:rsid w:val="00243466"/>
    <w:rsid w:val="002438CA"/>
    <w:rsid w:val="00245418"/>
    <w:rsid w:val="00245D59"/>
    <w:rsid w:val="0024636D"/>
    <w:rsid w:val="00246ED8"/>
    <w:rsid w:val="0024712C"/>
    <w:rsid w:val="002479B3"/>
    <w:rsid w:val="00251C13"/>
    <w:rsid w:val="00251C5C"/>
    <w:rsid w:val="00251CA9"/>
    <w:rsid w:val="00253A8B"/>
    <w:rsid w:val="00253D5B"/>
    <w:rsid w:val="00254B1F"/>
    <w:rsid w:val="00254D1A"/>
    <w:rsid w:val="00256381"/>
    <w:rsid w:val="00257184"/>
    <w:rsid w:val="00260378"/>
    <w:rsid w:val="00261C1C"/>
    <w:rsid w:val="00261FA5"/>
    <w:rsid w:val="00263C05"/>
    <w:rsid w:val="00263EDF"/>
    <w:rsid w:val="002656E8"/>
    <w:rsid w:val="002663A8"/>
    <w:rsid w:val="00267C41"/>
    <w:rsid w:val="002723FA"/>
    <w:rsid w:val="00272C5A"/>
    <w:rsid w:val="00273770"/>
    <w:rsid w:val="00274823"/>
    <w:rsid w:val="002751B7"/>
    <w:rsid w:val="002760B2"/>
    <w:rsid w:val="002766F4"/>
    <w:rsid w:val="00276756"/>
    <w:rsid w:val="002768C7"/>
    <w:rsid w:val="0027769B"/>
    <w:rsid w:val="00277F9E"/>
    <w:rsid w:val="00280472"/>
    <w:rsid w:val="00281A38"/>
    <w:rsid w:val="002829E0"/>
    <w:rsid w:val="00283CE5"/>
    <w:rsid w:val="00284208"/>
    <w:rsid w:val="00284690"/>
    <w:rsid w:val="00285529"/>
    <w:rsid w:val="00286AC2"/>
    <w:rsid w:val="00287747"/>
    <w:rsid w:val="00287D82"/>
    <w:rsid w:val="002904AF"/>
    <w:rsid w:val="00290AA8"/>
    <w:rsid w:val="00291919"/>
    <w:rsid w:val="002939D2"/>
    <w:rsid w:val="00295331"/>
    <w:rsid w:val="00296215"/>
    <w:rsid w:val="00296262"/>
    <w:rsid w:val="00296E8C"/>
    <w:rsid w:val="00296EFC"/>
    <w:rsid w:val="002975A4"/>
    <w:rsid w:val="00297839"/>
    <w:rsid w:val="002A0559"/>
    <w:rsid w:val="002A1BB7"/>
    <w:rsid w:val="002A2C10"/>
    <w:rsid w:val="002A4EDC"/>
    <w:rsid w:val="002A537B"/>
    <w:rsid w:val="002B00C8"/>
    <w:rsid w:val="002B0692"/>
    <w:rsid w:val="002B13F3"/>
    <w:rsid w:val="002B38A8"/>
    <w:rsid w:val="002B4447"/>
    <w:rsid w:val="002B5521"/>
    <w:rsid w:val="002B61E5"/>
    <w:rsid w:val="002B6635"/>
    <w:rsid w:val="002B6D11"/>
    <w:rsid w:val="002B7727"/>
    <w:rsid w:val="002C133C"/>
    <w:rsid w:val="002C1A1C"/>
    <w:rsid w:val="002C1A51"/>
    <w:rsid w:val="002C3108"/>
    <w:rsid w:val="002C34D6"/>
    <w:rsid w:val="002C3658"/>
    <w:rsid w:val="002C4142"/>
    <w:rsid w:val="002C5961"/>
    <w:rsid w:val="002C5CBA"/>
    <w:rsid w:val="002C644C"/>
    <w:rsid w:val="002C69D5"/>
    <w:rsid w:val="002C6DD6"/>
    <w:rsid w:val="002C71CB"/>
    <w:rsid w:val="002D2B5B"/>
    <w:rsid w:val="002D3889"/>
    <w:rsid w:val="002D3A38"/>
    <w:rsid w:val="002D5BA5"/>
    <w:rsid w:val="002D5E61"/>
    <w:rsid w:val="002D780A"/>
    <w:rsid w:val="002E0588"/>
    <w:rsid w:val="002E0839"/>
    <w:rsid w:val="002E2545"/>
    <w:rsid w:val="002E3A6E"/>
    <w:rsid w:val="002E3D9C"/>
    <w:rsid w:val="002E4501"/>
    <w:rsid w:val="002E4507"/>
    <w:rsid w:val="002E4721"/>
    <w:rsid w:val="002E4EEA"/>
    <w:rsid w:val="002E6397"/>
    <w:rsid w:val="002F0FA9"/>
    <w:rsid w:val="002F2D87"/>
    <w:rsid w:val="002F3A89"/>
    <w:rsid w:val="002F5404"/>
    <w:rsid w:val="002F5610"/>
    <w:rsid w:val="002F687F"/>
    <w:rsid w:val="002F68B3"/>
    <w:rsid w:val="002F7BB1"/>
    <w:rsid w:val="002F7D5F"/>
    <w:rsid w:val="003001CF"/>
    <w:rsid w:val="00300A1E"/>
    <w:rsid w:val="0030141F"/>
    <w:rsid w:val="00301598"/>
    <w:rsid w:val="003025D4"/>
    <w:rsid w:val="0030488F"/>
    <w:rsid w:val="00304A78"/>
    <w:rsid w:val="00305529"/>
    <w:rsid w:val="00305990"/>
    <w:rsid w:val="00306868"/>
    <w:rsid w:val="0030769B"/>
    <w:rsid w:val="003078E3"/>
    <w:rsid w:val="00310A6D"/>
    <w:rsid w:val="00311AF9"/>
    <w:rsid w:val="003122DC"/>
    <w:rsid w:val="003127A9"/>
    <w:rsid w:val="00313DF3"/>
    <w:rsid w:val="00314188"/>
    <w:rsid w:val="00314A02"/>
    <w:rsid w:val="0031592B"/>
    <w:rsid w:val="003160FB"/>
    <w:rsid w:val="00317CBC"/>
    <w:rsid w:val="00317FFD"/>
    <w:rsid w:val="00320478"/>
    <w:rsid w:val="003210EB"/>
    <w:rsid w:val="00322EF7"/>
    <w:rsid w:val="00322F99"/>
    <w:rsid w:val="00324E8D"/>
    <w:rsid w:val="003276B9"/>
    <w:rsid w:val="0032793C"/>
    <w:rsid w:val="00327E47"/>
    <w:rsid w:val="00327FED"/>
    <w:rsid w:val="00331296"/>
    <w:rsid w:val="00331781"/>
    <w:rsid w:val="00332811"/>
    <w:rsid w:val="00333080"/>
    <w:rsid w:val="00333F23"/>
    <w:rsid w:val="00334250"/>
    <w:rsid w:val="00336283"/>
    <w:rsid w:val="00336CA1"/>
    <w:rsid w:val="00336E3B"/>
    <w:rsid w:val="003415E7"/>
    <w:rsid w:val="00341DC4"/>
    <w:rsid w:val="00342528"/>
    <w:rsid w:val="00343E3C"/>
    <w:rsid w:val="0034445F"/>
    <w:rsid w:val="003449F7"/>
    <w:rsid w:val="003457A9"/>
    <w:rsid w:val="00347BCE"/>
    <w:rsid w:val="00351D1A"/>
    <w:rsid w:val="00353182"/>
    <w:rsid w:val="003548A7"/>
    <w:rsid w:val="00354EE8"/>
    <w:rsid w:val="00355DD4"/>
    <w:rsid w:val="003612EC"/>
    <w:rsid w:val="003619D3"/>
    <w:rsid w:val="00361CD7"/>
    <w:rsid w:val="00361F63"/>
    <w:rsid w:val="00362210"/>
    <w:rsid w:val="00362ECC"/>
    <w:rsid w:val="00363B07"/>
    <w:rsid w:val="00363B97"/>
    <w:rsid w:val="003666DE"/>
    <w:rsid w:val="00370361"/>
    <w:rsid w:val="00370889"/>
    <w:rsid w:val="00370CD9"/>
    <w:rsid w:val="00372670"/>
    <w:rsid w:val="00372AE3"/>
    <w:rsid w:val="00373258"/>
    <w:rsid w:val="0037358D"/>
    <w:rsid w:val="00373827"/>
    <w:rsid w:val="0037392C"/>
    <w:rsid w:val="00375298"/>
    <w:rsid w:val="00375307"/>
    <w:rsid w:val="00375848"/>
    <w:rsid w:val="00376078"/>
    <w:rsid w:val="00376223"/>
    <w:rsid w:val="00376646"/>
    <w:rsid w:val="00380FEE"/>
    <w:rsid w:val="0038298D"/>
    <w:rsid w:val="00382A58"/>
    <w:rsid w:val="003841F0"/>
    <w:rsid w:val="00384246"/>
    <w:rsid w:val="0038475D"/>
    <w:rsid w:val="00385108"/>
    <w:rsid w:val="003857CF"/>
    <w:rsid w:val="00385A6E"/>
    <w:rsid w:val="00385D6C"/>
    <w:rsid w:val="00386BF6"/>
    <w:rsid w:val="00392EFC"/>
    <w:rsid w:val="0039439D"/>
    <w:rsid w:val="00395D2E"/>
    <w:rsid w:val="00395FA1"/>
    <w:rsid w:val="00396BE2"/>
    <w:rsid w:val="00396FBF"/>
    <w:rsid w:val="003A0358"/>
    <w:rsid w:val="003A1116"/>
    <w:rsid w:val="003A16D5"/>
    <w:rsid w:val="003A176D"/>
    <w:rsid w:val="003A1B20"/>
    <w:rsid w:val="003A2AD6"/>
    <w:rsid w:val="003A2C62"/>
    <w:rsid w:val="003A4298"/>
    <w:rsid w:val="003A61DD"/>
    <w:rsid w:val="003A7161"/>
    <w:rsid w:val="003A7379"/>
    <w:rsid w:val="003A77C2"/>
    <w:rsid w:val="003B18BA"/>
    <w:rsid w:val="003B1EFE"/>
    <w:rsid w:val="003B2928"/>
    <w:rsid w:val="003B30B3"/>
    <w:rsid w:val="003B3CB3"/>
    <w:rsid w:val="003B3F96"/>
    <w:rsid w:val="003B455D"/>
    <w:rsid w:val="003B4A56"/>
    <w:rsid w:val="003B50A5"/>
    <w:rsid w:val="003B5299"/>
    <w:rsid w:val="003B5DF3"/>
    <w:rsid w:val="003B6C47"/>
    <w:rsid w:val="003B6CA4"/>
    <w:rsid w:val="003C315E"/>
    <w:rsid w:val="003C3552"/>
    <w:rsid w:val="003C525A"/>
    <w:rsid w:val="003D01B3"/>
    <w:rsid w:val="003D24F1"/>
    <w:rsid w:val="003D25B6"/>
    <w:rsid w:val="003D36CF"/>
    <w:rsid w:val="003D3D53"/>
    <w:rsid w:val="003D3EEF"/>
    <w:rsid w:val="003D41DD"/>
    <w:rsid w:val="003D4448"/>
    <w:rsid w:val="003D5BFC"/>
    <w:rsid w:val="003D7169"/>
    <w:rsid w:val="003E12EF"/>
    <w:rsid w:val="003E19A1"/>
    <w:rsid w:val="003E3F62"/>
    <w:rsid w:val="003E4352"/>
    <w:rsid w:val="003E553E"/>
    <w:rsid w:val="003E60BB"/>
    <w:rsid w:val="003F0673"/>
    <w:rsid w:val="003F17D2"/>
    <w:rsid w:val="003F238D"/>
    <w:rsid w:val="003F2A14"/>
    <w:rsid w:val="003F46E6"/>
    <w:rsid w:val="003F4E44"/>
    <w:rsid w:val="003F579C"/>
    <w:rsid w:val="003F5EC8"/>
    <w:rsid w:val="003F75C3"/>
    <w:rsid w:val="004018C5"/>
    <w:rsid w:val="00402844"/>
    <w:rsid w:val="00405BFC"/>
    <w:rsid w:val="00407595"/>
    <w:rsid w:val="00407669"/>
    <w:rsid w:val="00407C5A"/>
    <w:rsid w:val="0041127E"/>
    <w:rsid w:val="00412372"/>
    <w:rsid w:val="004128EB"/>
    <w:rsid w:val="00412D99"/>
    <w:rsid w:val="00412F18"/>
    <w:rsid w:val="00413C51"/>
    <w:rsid w:val="00413F0B"/>
    <w:rsid w:val="004144CA"/>
    <w:rsid w:val="0041475F"/>
    <w:rsid w:val="00414825"/>
    <w:rsid w:val="00414CC5"/>
    <w:rsid w:val="0041589D"/>
    <w:rsid w:val="00415DDB"/>
    <w:rsid w:val="004175F1"/>
    <w:rsid w:val="004176BB"/>
    <w:rsid w:val="004212CA"/>
    <w:rsid w:val="00424C1F"/>
    <w:rsid w:val="00424CF2"/>
    <w:rsid w:val="00425F90"/>
    <w:rsid w:val="004261FC"/>
    <w:rsid w:val="004263F0"/>
    <w:rsid w:val="004271A2"/>
    <w:rsid w:val="004273F1"/>
    <w:rsid w:val="00427588"/>
    <w:rsid w:val="00432C58"/>
    <w:rsid w:val="00433481"/>
    <w:rsid w:val="0043364F"/>
    <w:rsid w:val="00433E9F"/>
    <w:rsid w:val="004346D5"/>
    <w:rsid w:val="00435479"/>
    <w:rsid w:val="00435C67"/>
    <w:rsid w:val="00436118"/>
    <w:rsid w:val="00436541"/>
    <w:rsid w:val="00436888"/>
    <w:rsid w:val="00440ECD"/>
    <w:rsid w:val="00442A20"/>
    <w:rsid w:val="00444FFA"/>
    <w:rsid w:val="00445818"/>
    <w:rsid w:val="00446668"/>
    <w:rsid w:val="004468DA"/>
    <w:rsid w:val="004514DF"/>
    <w:rsid w:val="00452CF0"/>
    <w:rsid w:val="00453B6E"/>
    <w:rsid w:val="00453FE4"/>
    <w:rsid w:val="00454D6C"/>
    <w:rsid w:val="00454F00"/>
    <w:rsid w:val="00455CFE"/>
    <w:rsid w:val="00456672"/>
    <w:rsid w:val="00456984"/>
    <w:rsid w:val="0045757D"/>
    <w:rsid w:val="004604C4"/>
    <w:rsid w:val="00460548"/>
    <w:rsid w:val="0046063C"/>
    <w:rsid w:val="00460F4A"/>
    <w:rsid w:val="00462133"/>
    <w:rsid w:val="00462614"/>
    <w:rsid w:val="0046309F"/>
    <w:rsid w:val="0046354C"/>
    <w:rsid w:val="00463A3C"/>
    <w:rsid w:val="00463C69"/>
    <w:rsid w:val="004661A1"/>
    <w:rsid w:val="0046679C"/>
    <w:rsid w:val="004675D3"/>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E4"/>
    <w:rsid w:val="00477370"/>
    <w:rsid w:val="00477515"/>
    <w:rsid w:val="00480458"/>
    <w:rsid w:val="00480873"/>
    <w:rsid w:val="00481871"/>
    <w:rsid w:val="004820DC"/>
    <w:rsid w:val="0048300B"/>
    <w:rsid w:val="00484119"/>
    <w:rsid w:val="0048425E"/>
    <w:rsid w:val="0048429A"/>
    <w:rsid w:val="00486197"/>
    <w:rsid w:val="00486298"/>
    <w:rsid w:val="004868C1"/>
    <w:rsid w:val="004900F3"/>
    <w:rsid w:val="004909DF"/>
    <w:rsid w:val="00491077"/>
    <w:rsid w:val="00491F65"/>
    <w:rsid w:val="0049227A"/>
    <w:rsid w:val="00494524"/>
    <w:rsid w:val="00494BF9"/>
    <w:rsid w:val="00494D84"/>
    <w:rsid w:val="00495788"/>
    <w:rsid w:val="004958AD"/>
    <w:rsid w:val="00495B0C"/>
    <w:rsid w:val="0049616D"/>
    <w:rsid w:val="0049677A"/>
    <w:rsid w:val="0049775E"/>
    <w:rsid w:val="00497A7A"/>
    <w:rsid w:val="00497B86"/>
    <w:rsid w:val="004A10A9"/>
    <w:rsid w:val="004A4691"/>
    <w:rsid w:val="004A5861"/>
    <w:rsid w:val="004A66CE"/>
    <w:rsid w:val="004A79D8"/>
    <w:rsid w:val="004A7A2A"/>
    <w:rsid w:val="004B0D11"/>
    <w:rsid w:val="004B10EE"/>
    <w:rsid w:val="004B3469"/>
    <w:rsid w:val="004B4828"/>
    <w:rsid w:val="004B554B"/>
    <w:rsid w:val="004B57D6"/>
    <w:rsid w:val="004B61B3"/>
    <w:rsid w:val="004B7692"/>
    <w:rsid w:val="004C0040"/>
    <w:rsid w:val="004C1A5D"/>
    <w:rsid w:val="004C1D77"/>
    <w:rsid w:val="004C230E"/>
    <w:rsid w:val="004C4CBB"/>
    <w:rsid w:val="004C500A"/>
    <w:rsid w:val="004C60FF"/>
    <w:rsid w:val="004C61B6"/>
    <w:rsid w:val="004C76C4"/>
    <w:rsid w:val="004D0F8F"/>
    <w:rsid w:val="004D257B"/>
    <w:rsid w:val="004D25C1"/>
    <w:rsid w:val="004D344E"/>
    <w:rsid w:val="004D6C98"/>
    <w:rsid w:val="004D6D39"/>
    <w:rsid w:val="004D78FC"/>
    <w:rsid w:val="004E10C5"/>
    <w:rsid w:val="004E144C"/>
    <w:rsid w:val="004E14DF"/>
    <w:rsid w:val="004E4D95"/>
    <w:rsid w:val="004E62E6"/>
    <w:rsid w:val="004E63A6"/>
    <w:rsid w:val="004E6621"/>
    <w:rsid w:val="004E6EFF"/>
    <w:rsid w:val="004E7466"/>
    <w:rsid w:val="004F0986"/>
    <w:rsid w:val="004F1542"/>
    <w:rsid w:val="004F235E"/>
    <w:rsid w:val="004F2439"/>
    <w:rsid w:val="004F2666"/>
    <w:rsid w:val="004F372F"/>
    <w:rsid w:val="004F6642"/>
    <w:rsid w:val="004F7198"/>
    <w:rsid w:val="004F72D6"/>
    <w:rsid w:val="004F7486"/>
    <w:rsid w:val="00500909"/>
    <w:rsid w:val="00501503"/>
    <w:rsid w:val="005020F3"/>
    <w:rsid w:val="00502B6E"/>
    <w:rsid w:val="00502D95"/>
    <w:rsid w:val="005040C7"/>
    <w:rsid w:val="0050491E"/>
    <w:rsid w:val="005051BE"/>
    <w:rsid w:val="005052B0"/>
    <w:rsid w:val="00505D26"/>
    <w:rsid w:val="00505D8A"/>
    <w:rsid w:val="00506368"/>
    <w:rsid w:val="00507680"/>
    <w:rsid w:val="00507B8B"/>
    <w:rsid w:val="00510254"/>
    <w:rsid w:val="00511BD2"/>
    <w:rsid w:val="005134E7"/>
    <w:rsid w:val="00514B77"/>
    <w:rsid w:val="00515AF7"/>
    <w:rsid w:val="00515BA9"/>
    <w:rsid w:val="0051655D"/>
    <w:rsid w:val="00520A6B"/>
    <w:rsid w:val="00520BF5"/>
    <w:rsid w:val="00520FFE"/>
    <w:rsid w:val="005234A6"/>
    <w:rsid w:val="00523891"/>
    <w:rsid w:val="005239F4"/>
    <w:rsid w:val="00524084"/>
    <w:rsid w:val="00527200"/>
    <w:rsid w:val="0052743B"/>
    <w:rsid w:val="00530960"/>
    <w:rsid w:val="00531C31"/>
    <w:rsid w:val="00532597"/>
    <w:rsid w:val="005330DB"/>
    <w:rsid w:val="0053359D"/>
    <w:rsid w:val="005354D6"/>
    <w:rsid w:val="00535534"/>
    <w:rsid w:val="0053579B"/>
    <w:rsid w:val="0053736E"/>
    <w:rsid w:val="005378A6"/>
    <w:rsid w:val="00537A6C"/>
    <w:rsid w:val="00537ABD"/>
    <w:rsid w:val="00540408"/>
    <w:rsid w:val="00541DCF"/>
    <w:rsid w:val="0054234C"/>
    <w:rsid w:val="00542818"/>
    <w:rsid w:val="00542F6F"/>
    <w:rsid w:val="00545215"/>
    <w:rsid w:val="00545463"/>
    <w:rsid w:val="00545708"/>
    <w:rsid w:val="00546BD8"/>
    <w:rsid w:val="0054727F"/>
    <w:rsid w:val="00547BF3"/>
    <w:rsid w:val="00547DC0"/>
    <w:rsid w:val="00551798"/>
    <w:rsid w:val="00551D79"/>
    <w:rsid w:val="00552289"/>
    <w:rsid w:val="00554CEA"/>
    <w:rsid w:val="00554FF1"/>
    <w:rsid w:val="00556ADB"/>
    <w:rsid w:val="00557965"/>
    <w:rsid w:val="005606DC"/>
    <w:rsid w:val="00561AC8"/>
    <w:rsid w:val="005625A4"/>
    <w:rsid w:val="00562976"/>
    <w:rsid w:val="00562F4E"/>
    <w:rsid w:val="00563092"/>
    <w:rsid w:val="0056397C"/>
    <w:rsid w:val="00565232"/>
    <w:rsid w:val="00565DD8"/>
    <w:rsid w:val="00566B6D"/>
    <w:rsid w:val="00567391"/>
    <w:rsid w:val="005676E7"/>
    <w:rsid w:val="00567BE6"/>
    <w:rsid w:val="00571507"/>
    <w:rsid w:val="00572402"/>
    <w:rsid w:val="00573DAF"/>
    <w:rsid w:val="00574461"/>
    <w:rsid w:val="00574EBE"/>
    <w:rsid w:val="00580162"/>
    <w:rsid w:val="005806D8"/>
    <w:rsid w:val="005817F4"/>
    <w:rsid w:val="00582829"/>
    <w:rsid w:val="00584033"/>
    <w:rsid w:val="00584753"/>
    <w:rsid w:val="005849BD"/>
    <w:rsid w:val="00584B2A"/>
    <w:rsid w:val="00585159"/>
    <w:rsid w:val="0058574C"/>
    <w:rsid w:val="00585E53"/>
    <w:rsid w:val="00586209"/>
    <w:rsid w:val="00586B5D"/>
    <w:rsid w:val="00587516"/>
    <w:rsid w:val="00587AAE"/>
    <w:rsid w:val="005904F0"/>
    <w:rsid w:val="005912DC"/>
    <w:rsid w:val="00592431"/>
    <w:rsid w:val="00593450"/>
    <w:rsid w:val="0059349E"/>
    <w:rsid w:val="0059402D"/>
    <w:rsid w:val="0059413B"/>
    <w:rsid w:val="00594820"/>
    <w:rsid w:val="0059553E"/>
    <w:rsid w:val="0059605E"/>
    <w:rsid w:val="005960E9"/>
    <w:rsid w:val="005965F5"/>
    <w:rsid w:val="00596D06"/>
    <w:rsid w:val="00597BF9"/>
    <w:rsid w:val="005A000F"/>
    <w:rsid w:val="005A1F09"/>
    <w:rsid w:val="005A212A"/>
    <w:rsid w:val="005A2177"/>
    <w:rsid w:val="005A3580"/>
    <w:rsid w:val="005A44A8"/>
    <w:rsid w:val="005A4B30"/>
    <w:rsid w:val="005A4E99"/>
    <w:rsid w:val="005A522E"/>
    <w:rsid w:val="005A71B3"/>
    <w:rsid w:val="005A7263"/>
    <w:rsid w:val="005A76B2"/>
    <w:rsid w:val="005B00E4"/>
    <w:rsid w:val="005B0541"/>
    <w:rsid w:val="005B05FB"/>
    <w:rsid w:val="005B0870"/>
    <w:rsid w:val="005B13EF"/>
    <w:rsid w:val="005B158C"/>
    <w:rsid w:val="005B36F1"/>
    <w:rsid w:val="005B377B"/>
    <w:rsid w:val="005B3E8A"/>
    <w:rsid w:val="005B7AAC"/>
    <w:rsid w:val="005B7AE8"/>
    <w:rsid w:val="005C0AA6"/>
    <w:rsid w:val="005C241A"/>
    <w:rsid w:val="005C3A36"/>
    <w:rsid w:val="005C4D2D"/>
    <w:rsid w:val="005C58C0"/>
    <w:rsid w:val="005C59EB"/>
    <w:rsid w:val="005C5FEB"/>
    <w:rsid w:val="005C7008"/>
    <w:rsid w:val="005D0243"/>
    <w:rsid w:val="005D0F4D"/>
    <w:rsid w:val="005D1E4D"/>
    <w:rsid w:val="005D1FF7"/>
    <w:rsid w:val="005D281F"/>
    <w:rsid w:val="005D2CA7"/>
    <w:rsid w:val="005D2CE2"/>
    <w:rsid w:val="005D3CCF"/>
    <w:rsid w:val="005D3D60"/>
    <w:rsid w:val="005D42DD"/>
    <w:rsid w:val="005D46A4"/>
    <w:rsid w:val="005D4B31"/>
    <w:rsid w:val="005D6631"/>
    <w:rsid w:val="005E110E"/>
    <w:rsid w:val="005E212C"/>
    <w:rsid w:val="005E263A"/>
    <w:rsid w:val="005E3819"/>
    <w:rsid w:val="005E4942"/>
    <w:rsid w:val="005E4FC1"/>
    <w:rsid w:val="005E5730"/>
    <w:rsid w:val="005E58F2"/>
    <w:rsid w:val="005E6528"/>
    <w:rsid w:val="005E6664"/>
    <w:rsid w:val="005E774E"/>
    <w:rsid w:val="005E7BC6"/>
    <w:rsid w:val="005F0627"/>
    <w:rsid w:val="005F0859"/>
    <w:rsid w:val="005F0A2C"/>
    <w:rsid w:val="005F13D0"/>
    <w:rsid w:val="005F276F"/>
    <w:rsid w:val="005F6446"/>
    <w:rsid w:val="005F646A"/>
    <w:rsid w:val="00600349"/>
    <w:rsid w:val="006009E3"/>
    <w:rsid w:val="00600B0D"/>
    <w:rsid w:val="00600DFA"/>
    <w:rsid w:val="0060109A"/>
    <w:rsid w:val="00601920"/>
    <w:rsid w:val="00602519"/>
    <w:rsid w:val="00604231"/>
    <w:rsid w:val="006042E9"/>
    <w:rsid w:val="0060546E"/>
    <w:rsid w:val="00606135"/>
    <w:rsid w:val="0060613F"/>
    <w:rsid w:val="006069CD"/>
    <w:rsid w:val="0060708D"/>
    <w:rsid w:val="00610C6A"/>
    <w:rsid w:val="00611750"/>
    <w:rsid w:val="00614B33"/>
    <w:rsid w:val="006151BC"/>
    <w:rsid w:val="0061625C"/>
    <w:rsid w:val="00616A2E"/>
    <w:rsid w:val="00616EAC"/>
    <w:rsid w:val="0062008A"/>
    <w:rsid w:val="00621205"/>
    <w:rsid w:val="006217BD"/>
    <w:rsid w:val="00622237"/>
    <w:rsid w:val="00622544"/>
    <w:rsid w:val="0062265F"/>
    <w:rsid w:val="006232BE"/>
    <w:rsid w:val="0062332F"/>
    <w:rsid w:val="00623541"/>
    <w:rsid w:val="00623DA6"/>
    <w:rsid w:val="006258C3"/>
    <w:rsid w:val="0062605E"/>
    <w:rsid w:val="00626A59"/>
    <w:rsid w:val="006275F5"/>
    <w:rsid w:val="006322F4"/>
    <w:rsid w:val="00632887"/>
    <w:rsid w:val="006333E0"/>
    <w:rsid w:val="00633C2C"/>
    <w:rsid w:val="006343EA"/>
    <w:rsid w:val="00634461"/>
    <w:rsid w:val="006356A1"/>
    <w:rsid w:val="00635DEA"/>
    <w:rsid w:val="00641730"/>
    <w:rsid w:val="00641A14"/>
    <w:rsid w:val="00642739"/>
    <w:rsid w:val="00642CA9"/>
    <w:rsid w:val="006440C4"/>
    <w:rsid w:val="00644899"/>
    <w:rsid w:val="00644E48"/>
    <w:rsid w:val="006451C7"/>
    <w:rsid w:val="006454AF"/>
    <w:rsid w:val="006459FC"/>
    <w:rsid w:val="00646DD5"/>
    <w:rsid w:val="0064731D"/>
    <w:rsid w:val="00647C97"/>
    <w:rsid w:val="00647F5A"/>
    <w:rsid w:val="00650CA3"/>
    <w:rsid w:val="00651B01"/>
    <w:rsid w:val="00653266"/>
    <w:rsid w:val="0065499F"/>
    <w:rsid w:val="00654AC3"/>
    <w:rsid w:val="00655AD2"/>
    <w:rsid w:val="00656393"/>
    <w:rsid w:val="00656ACB"/>
    <w:rsid w:val="00657347"/>
    <w:rsid w:val="00657AD6"/>
    <w:rsid w:val="00660C39"/>
    <w:rsid w:val="006615CC"/>
    <w:rsid w:val="00662C05"/>
    <w:rsid w:val="006631CF"/>
    <w:rsid w:val="00663CFD"/>
    <w:rsid w:val="00664377"/>
    <w:rsid w:val="006647FA"/>
    <w:rsid w:val="00664F85"/>
    <w:rsid w:val="00665161"/>
    <w:rsid w:val="00665F83"/>
    <w:rsid w:val="006667AB"/>
    <w:rsid w:val="00670714"/>
    <w:rsid w:val="00671C6D"/>
    <w:rsid w:val="006724E6"/>
    <w:rsid w:val="00672DA1"/>
    <w:rsid w:val="006731AE"/>
    <w:rsid w:val="00675179"/>
    <w:rsid w:val="0067667A"/>
    <w:rsid w:val="00676E6C"/>
    <w:rsid w:val="006777B7"/>
    <w:rsid w:val="00677BB3"/>
    <w:rsid w:val="006821E6"/>
    <w:rsid w:val="00683720"/>
    <w:rsid w:val="006849B3"/>
    <w:rsid w:val="00684CE3"/>
    <w:rsid w:val="00686583"/>
    <w:rsid w:val="00687487"/>
    <w:rsid w:val="00690321"/>
    <w:rsid w:val="006906E8"/>
    <w:rsid w:val="00692217"/>
    <w:rsid w:val="0069319B"/>
    <w:rsid w:val="00693D96"/>
    <w:rsid w:val="00694F28"/>
    <w:rsid w:val="00695EC3"/>
    <w:rsid w:val="006963BF"/>
    <w:rsid w:val="00696B8F"/>
    <w:rsid w:val="00697034"/>
    <w:rsid w:val="006A0B11"/>
    <w:rsid w:val="006A0D12"/>
    <w:rsid w:val="006A14DB"/>
    <w:rsid w:val="006A1B7C"/>
    <w:rsid w:val="006A1BE1"/>
    <w:rsid w:val="006A255F"/>
    <w:rsid w:val="006A2DD5"/>
    <w:rsid w:val="006A37E9"/>
    <w:rsid w:val="006A6E4E"/>
    <w:rsid w:val="006B12F6"/>
    <w:rsid w:val="006B1505"/>
    <w:rsid w:val="006B1D38"/>
    <w:rsid w:val="006B3436"/>
    <w:rsid w:val="006B395B"/>
    <w:rsid w:val="006B4036"/>
    <w:rsid w:val="006B494B"/>
    <w:rsid w:val="006B6A96"/>
    <w:rsid w:val="006B6CEA"/>
    <w:rsid w:val="006B7EDF"/>
    <w:rsid w:val="006C05D3"/>
    <w:rsid w:val="006C100C"/>
    <w:rsid w:val="006C23A7"/>
    <w:rsid w:val="006C289F"/>
    <w:rsid w:val="006C30D5"/>
    <w:rsid w:val="006C339A"/>
    <w:rsid w:val="006C3F8D"/>
    <w:rsid w:val="006C4958"/>
    <w:rsid w:val="006C6F50"/>
    <w:rsid w:val="006C73CF"/>
    <w:rsid w:val="006D0CEB"/>
    <w:rsid w:val="006D15AD"/>
    <w:rsid w:val="006D25A7"/>
    <w:rsid w:val="006D307F"/>
    <w:rsid w:val="006D326D"/>
    <w:rsid w:val="006D464F"/>
    <w:rsid w:val="006D58E6"/>
    <w:rsid w:val="006D6463"/>
    <w:rsid w:val="006D75B8"/>
    <w:rsid w:val="006D7AC0"/>
    <w:rsid w:val="006E1CEA"/>
    <w:rsid w:val="006E1F16"/>
    <w:rsid w:val="006E367A"/>
    <w:rsid w:val="006E4487"/>
    <w:rsid w:val="006E46C8"/>
    <w:rsid w:val="006E501C"/>
    <w:rsid w:val="006E53E6"/>
    <w:rsid w:val="006E571F"/>
    <w:rsid w:val="006E5AAC"/>
    <w:rsid w:val="006E5D70"/>
    <w:rsid w:val="006E64DB"/>
    <w:rsid w:val="006E6766"/>
    <w:rsid w:val="006E6C7B"/>
    <w:rsid w:val="006F3946"/>
    <w:rsid w:val="006F39A1"/>
    <w:rsid w:val="006F40D3"/>
    <w:rsid w:val="006F4198"/>
    <w:rsid w:val="006F42DF"/>
    <w:rsid w:val="006F44C8"/>
    <w:rsid w:val="006F53D7"/>
    <w:rsid w:val="006F60E8"/>
    <w:rsid w:val="006F7CFF"/>
    <w:rsid w:val="00700494"/>
    <w:rsid w:val="0070104A"/>
    <w:rsid w:val="00701894"/>
    <w:rsid w:val="00703B37"/>
    <w:rsid w:val="00705AB7"/>
    <w:rsid w:val="00707246"/>
    <w:rsid w:val="00707E33"/>
    <w:rsid w:val="00711343"/>
    <w:rsid w:val="007144D2"/>
    <w:rsid w:val="00714D27"/>
    <w:rsid w:val="007172E1"/>
    <w:rsid w:val="00722214"/>
    <w:rsid w:val="0072276E"/>
    <w:rsid w:val="00722AB8"/>
    <w:rsid w:val="00722D06"/>
    <w:rsid w:val="007232D3"/>
    <w:rsid w:val="00723A25"/>
    <w:rsid w:val="00723EAC"/>
    <w:rsid w:val="00724F21"/>
    <w:rsid w:val="00725100"/>
    <w:rsid w:val="007261C3"/>
    <w:rsid w:val="00726220"/>
    <w:rsid w:val="00726C12"/>
    <w:rsid w:val="007304F6"/>
    <w:rsid w:val="00731643"/>
    <w:rsid w:val="007319F2"/>
    <w:rsid w:val="00732311"/>
    <w:rsid w:val="00732A96"/>
    <w:rsid w:val="007332F1"/>
    <w:rsid w:val="00733357"/>
    <w:rsid w:val="007342EC"/>
    <w:rsid w:val="007344B3"/>
    <w:rsid w:val="0073556A"/>
    <w:rsid w:val="00735703"/>
    <w:rsid w:val="00736041"/>
    <w:rsid w:val="007365AA"/>
    <w:rsid w:val="0073772C"/>
    <w:rsid w:val="00737955"/>
    <w:rsid w:val="00740365"/>
    <w:rsid w:val="00740BA6"/>
    <w:rsid w:val="0074130F"/>
    <w:rsid w:val="00741B1B"/>
    <w:rsid w:val="00743091"/>
    <w:rsid w:val="00744244"/>
    <w:rsid w:val="00747E96"/>
    <w:rsid w:val="00750517"/>
    <w:rsid w:val="00750D2C"/>
    <w:rsid w:val="00752CA9"/>
    <w:rsid w:val="0075303B"/>
    <w:rsid w:val="007559EC"/>
    <w:rsid w:val="00757A5E"/>
    <w:rsid w:val="00760053"/>
    <w:rsid w:val="00761460"/>
    <w:rsid w:val="00762793"/>
    <w:rsid w:val="00765CAF"/>
    <w:rsid w:val="00767250"/>
    <w:rsid w:val="0077073D"/>
    <w:rsid w:val="00770987"/>
    <w:rsid w:val="00770D33"/>
    <w:rsid w:val="00771189"/>
    <w:rsid w:val="00771307"/>
    <w:rsid w:val="00771FBE"/>
    <w:rsid w:val="007722AB"/>
    <w:rsid w:val="00773093"/>
    <w:rsid w:val="00774846"/>
    <w:rsid w:val="00774A45"/>
    <w:rsid w:val="00775620"/>
    <w:rsid w:val="007761A3"/>
    <w:rsid w:val="0077644F"/>
    <w:rsid w:val="00780456"/>
    <w:rsid w:val="00780FF0"/>
    <w:rsid w:val="00784C03"/>
    <w:rsid w:val="007858B6"/>
    <w:rsid w:val="00786987"/>
    <w:rsid w:val="00786A41"/>
    <w:rsid w:val="00787B31"/>
    <w:rsid w:val="0079093E"/>
    <w:rsid w:val="00790C0E"/>
    <w:rsid w:val="00792E7D"/>
    <w:rsid w:val="0079353E"/>
    <w:rsid w:val="0079397E"/>
    <w:rsid w:val="00793D28"/>
    <w:rsid w:val="00794CC2"/>
    <w:rsid w:val="00794FC5"/>
    <w:rsid w:val="00795D1A"/>
    <w:rsid w:val="00795FBD"/>
    <w:rsid w:val="007967BD"/>
    <w:rsid w:val="00797562"/>
    <w:rsid w:val="00797C75"/>
    <w:rsid w:val="007A04E3"/>
    <w:rsid w:val="007A0541"/>
    <w:rsid w:val="007A164C"/>
    <w:rsid w:val="007A1CA9"/>
    <w:rsid w:val="007A2B7F"/>
    <w:rsid w:val="007A336D"/>
    <w:rsid w:val="007A3D6E"/>
    <w:rsid w:val="007A4753"/>
    <w:rsid w:val="007A4B4B"/>
    <w:rsid w:val="007A5A98"/>
    <w:rsid w:val="007A6081"/>
    <w:rsid w:val="007A62E4"/>
    <w:rsid w:val="007A67C1"/>
    <w:rsid w:val="007A6A8A"/>
    <w:rsid w:val="007A6F39"/>
    <w:rsid w:val="007B03ED"/>
    <w:rsid w:val="007B102C"/>
    <w:rsid w:val="007B184B"/>
    <w:rsid w:val="007B3D62"/>
    <w:rsid w:val="007B4FA2"/>
    <w:rsid w:val="007B58B7"/>
    <w:rsid w:val="007B775C"/>
    <w:rsid w:val="007B7848"/>
    <w:rsid w:val="007B7A24"/>
    <w:rsid w:val="007B7A49"/>
    <w:rsid w:val="007C023E"/>
    <w:rsid w:val="007C1B4C"/>
    <w:rsid w:val="007C3057"/>
    <w:rsid w:val="007C31B2"/>
    <w:rsid w:val="007C4ECB"/>
    <w:rsid w:val="007C54FF"/>
    <w:rsid w:val="007C63F1"/>
    <w:rsid w:val="007C6AC5"/>
    <w:rsid w:val="007C6BAD"/>
    <w:rsid w:val="007C79E2"/>
    <w:rsid w:val="007C7D3D"/>
    <w:rsid w:val="007C7DBC"/>
    <w:rsid w:val="007D0BCD"/>
    <w:rsid w:val="007D1771"/>
    <w:rsid w:val="007D2C1B"/>
    <w:rsid w:val="007D385D"/>
    <w:rsid w:val="007D503F"/>
    <w:rsid w:val="007D53A5"/>
    <w:rsid w:val="007D6293"/>
    <w:rsid w:val="007D72BE"/>
    <w:rsid w:val="007D756E"/>
    <w:rsid w:val="007E0D05"/>
    <w:rsid w:val="007E22A0"/>
    <w:rsid w:val="007E3CB7"/>
    <w:rsid w:val="007E3E70"/>
    <w:rsid w:val="007E417C"/>
    <w:rsid w:val="007F20C4"/>
    <w:rsid w:val="007F37F6"/>
    <w:rsid w:val="007F4531"/>
    <w:rsid w:val="007F45A3"/>
    <w:rsid w:val="007F5F72"/>
    <w:rsid w:val="007F6F21"/>
    <w:rsid w:val="007F723A"/>
    <w:rsid w:val="007F76F5"/>
    <w:rsid w:val="007F7728"/>
    <w:rsid w:val="007F7BA3"/>
    <w:rsid w:val="007F7F86"/>
    <w:rsid w:val="00800339"/>
    <w:rsid w:val="008035E5"/>
    <w:rsid w:val="00803B5B"/>
    <w:rsid w:val="00806F93"/>
    <w:rsid w:val="0081167B"/>
    <w:rsid w:val="00813707"/>
    <w:rsid w:val="0081458B"/>
    <w:rsid w:val="00816E4F"/>
    <w:rsid w:val="008209D8"/>
    <w:rsid w:val="00820E4B"/>
    <w:rsid w:val="00821298"/>
    <w:rsid w:val="0082145A"/>
    <w:rsid w:val="00822185"/>
    <w:rsid w:val="00822B32"/>
    <w:rsid w:val="0082454B"/>
    <w:rsid w:val="008249A0"/>
    <w:rsid w:val="00825504"/>
    <w:rsid w:val="008263E5"/>
    <w:rsid w:val="00826685"/>
    <w:rsid w:val="008272BA"/>
    <w:rsid w:val="008273E0"/>
    <w:rsid w:val="008324C5"/>
    <w:rsid w:val="00832FDD"/>
    <w:rsid w:val="00833D79"/>
    <w:rsid w:val="008341BB"/>
    <w:rsid w:val="00834BC7"/>
    <w:rsid w:val="008357C9"/>
    <w:rsid w:val="00835AC4"/>
    <w:rsid w:val="00835E42"/>
    <w:rsid w:val="00836B98"/>
    <w:rsid w:val="00836D46"/>
    <w:rsid w:val="008374C4"/>
    <w:rsid w:val="00841443"/>
    <w:rsid w:val="00844066"/>
    <w:rsid w:val="00845206"/>
    <w:rsid w:val="00847293"/>
    <w:rsid w:val="0085049A"/>
    <w:rsid w:val="008509C1"/>
    <w:rsid w:val="00850CE9"/>
    <w:rsid w:val="008513C0"/>
    <w:rsid w:val="0085185E"/>
    <w:rsid w:val="00852E99"/>
    <w:rsid w:val="00853642"/>
    <w:rsid w:val="00854326"/>
    <w:rsid w:val="00854FD2"/>
    <w:rsid w:val="0085667A"/>
    <w:rsid w:val="0086164D"/>
    <w:rsid w:val="00862460"/>
    <w:rsid w:val="00862B1D"/>
    <w:rsid w:val="0086309E"/>
    <w:rsid w:val="00865356"/>
    <w:rsid w:val="00865698"/>
    <w:rsid w:val="00865F49"/>
    <w:rsid w:val="00865FA7"/>
    <w:rsid w:val="00866492"/>
    <w:rsid w:val="008667F7"/>
    <w:rsid w:val="0086709A"/>
    <w:rsid w:val="0086747A"/>
    <w:rsid w:val="008700A1"/>
    <w:rsid w:val="00873D42"/>
    <w:rsid w:val="00875ECF"/>
    <w:rsid w:val="00875EEB"/>
    <w:rsid w:val="00875F04"/>
    <w:rsid w:val="00876B6F"/>
    <w:rsid w:val="00877078"/>
    <w:rsid w:val="0087710C"/>
    <w:rsid w:val="008813CA"/>
    <w:rsid w:val="00881EF8"/>
    <w:rsid w:val="00881F1F"/>
    <w:rsid w:val="008826DC"/>
    <w:rsid w:val="008830A7"/>
    <w:rsid w:val="00883B1F"/>
    <w:rsid w:val="00884510"/>
    <w:rsid w:val="0088513B"/>
    <w:rsid w:val="00885431"/>
    <w:rsid w:val="008857D8"/>
    <w:rsid w:val="008876D4"/>
    <w:rsid w:val="00890104"/>
    <w:rsid w:val="0089265B"/>
    <w:rsid w:val="00892786"/>
    <w:rsid w:val="0089280D"/>
    <w:rsid w:val="00892996"/>
    <w:rsid w:val="00892B17"/>
    <w:rsid w:val="008933AB"/>
    <w:rsid w:val="0089415F"/>
    <w:rsid w:val="008941BB"/>
    <w:rsid w:val="008941BE"/>
    <w:rsid w:val="008948F4"/>
    <w:rsid w:val="00894915"/>
    <w:rsid w:val="00896E62"/>
    <w:rsid w:val="008970E7"/>
    <w:rsid w:val="0089735C"/>
    <w:rsid w:val="0089739B"/>
    <w:rsid w:val="00897CFA"/>
    <w:rsid w:val="008A153D"/>
    <w:rsid w:val="008A16B8"/>
    <w:rsid w:val="008A1DA3"/>
    <w:rsid w:val="008A417B"/>
    <w:rsid w:val="008A68E9"/>
    <w:rsid w:val="008A6A97"/>
    <w:rsid w:val="008A737E"/>
    <w:rsid w:val="008B0215"/>
    <w:rsid w:val="008B103C"/>
    <w:rsid w:val="008B1AAF"/>
    <w:rsid w:val="008B1DDE"/>
    <w:rsid w:val="008B3BC3"/>
    <w:rsid w:val="008B5520"/>
    <w:rsid w:val="008B564F"/>
    <w:rsid w:val="008B5AEC"/>
    <w:rsid w:val="008B603F"/>
    <w:rsid w:val="008B61D5"/>
    <w:rsid w:val="008B6378"/>
    <w:rsid w:val="008B78E7"/>
    <w:rsid w:val="008B7CBF"/>
    <w:rsid w:val="008C0095"/>
    <w:rsid w:val="008C1D5F"/>
    <w:rsid w:val="008C2577"/>
    <w:rsid w:val="008C5972"/>
    <w:rsid w:val="008C7461"/>
    <w:rsid w:val="008C776A"/>
    <w:rsid w:val="008D003F"/>
    <w:rsid w:val="008D26ED"/>
    <w:rsid w:val="008D397B"/>
    <w:rsid w:val="008D39B3"/>
    <w:rsid w:val="008D41E7"/>
    <w:rsid w:val="008D498B"/>
    <w:rsid w:val="008D6D91"/>
    <w:rsid w:val="008D70DC"/>
    <w:rsid w:val="008D7149"/>
    <w:rsid w:val="008E17A3"/>
    <w:rsid w:val="008E2E43"/>
    <w:rsid w:val="008E3468"/>
    <w:rsid w:val="008E3AEC"/>
    <w:rsid w:val="008E5CB3"/>
    <w:rsid w:val="008E5CFA"/>
    <w:rsid w:val="008E6F6B"/>
    <w:rsid w:val="008E7BD7"/>
    <w:rsid w:val="008E7C99"/>
    <w:rsid w:val="008E7FC7"/>
    <w:rsid w:val="008F0A35"/>
    <w:rsid w:val="008F2BA8"/>
    <w:rsid w:val="008F2D1D"/>
    <w:rsid w:val="008F2D26"/>
    <w:rsid w:val="008F391B"/>
    <w:rsid w:val="008F3971"/>
    <w:rsid w:val="008F4079"/>
    <w:rsid w:val="008F5358"/>
    <w:rsid w:val="008F6D10"/>
    <w:rsid w:val="008F70D4"/>
    <w:rsid w:val="00900594"/>
    <w:rsid w:val="00901BAF"/>
    <w:rsid w:val="00901C43"/>
    <w:rsid w:val="0090233B"/>
    <w:rsid w:val="00902524"/>
    <w:rsid w:val="00902AA5"/>
    <w:rsid w:val="00904DB2"/>
    <w:rsid w:val="00905016"/>
    <w:rsid w:val="009076B7"/>
    <w:rsid w:val="00910114"/>
    <w:rsid w:val="009122F3"/>
    <w:rsid w:val="0091682D"/>
    <w:rsid w:val="009169ED"/>
    <w:rsid w:val="00916FF1"/>
    <w:rsid w:val="009207C9"/>
    <w:rsid w:val="0092108E"/>
    <w:rsid w:val="0092177E"/>
    <w:rsid w:val="009219B1"/>
    <w:rsid w:val="00921E2C"/>
    <w:rsid w:val="00922238"/>
    <w:rsid w:val="0092237C"/>
    <w:rsid w:val="00922664"/>
    <w:rsid w:val="00923EA9"/>
    <w:rsid w:val="00925381"/>
    <w:rsid w:val="00925CA4"/>
    <w:rsid w:val="0092612D"/>
    <w:rsid w:val="0092670D"/>
    <w:rsid w:val="00927354"/>
    <w:rsid w:val="00927714"/>
    <w:rsid w:val="00930BDB"/>
    <w:rsid w:val="009310C3"/>
    <w:rsid w:val="009315EE"/>
    <w:rsid w:val="00931915"/>
    <w:rsid w:val="00931E52"/>
    <w:rsid w:val="009323E1"/>
    <w:rsid w:val="00933168"/>
    <w:rsid w:val="0093399A"/>
    <w:rsid w:val="00934D44"/>
    <w:rsid w:val="009356BB"/>
    <w:rsid w:val="0093597E"/>
    <w:rsid w:val="00935A09"/>
    <w:rsid w:val="009361A8"/>
    <w:rsid w:val="00940975"/>
    <w:rsid w:val="009415F0"/>
    <w:rsid w:val="00941EAA"/>
    <w:rsid w:val="0094232B"/>
    <w:rsid w:val="00943E81"/>
    <w:rsid w:val="00944389"/>
    <w:rsid w:val="00944FA2"/>
    <w:rsid w:val="009472BF"/>
    <w:rsid w:val="009478CA"/>
    <w:rsid w:val="00947A7A"/>
    <w:rsid w:val="00947C93"/>
    <w:rsid w:val="009517CD"/>
    <w:rsid w:val="009520C2"/>
    <w:rsid w:val="00952112"/>
    <w:rsid w:val="0095260B"/>
    <w:rsid w:val="009533B2"/>
    <w:rsid w:val="009535D1"/>
    <w:rsid w:val="009538A4"/>
    <w:rsid w:val="00953EFB"/>
    <w:rsid w:val="00954AB1"/>
    <w:rsid w:val="00954D7F"/>
    <w:rsid w:val="00956961"/>
    <w:rsid w:val="00956A57"/>
    <w:rsid w:val="0095757F"/>
    <w:rsid w:val="00960113"/>
    <w:rsid w:val="009609BD"/>
    <w:rsid w:val="009609E9"/>
    <w:rsid w:val="00961D99"/>
    <w:rsid w:val="00964C6E"/>
    <w:rsid w:val="00965A4F"/>
    <w:rsid w:val="00965DD4"/>
    <w:rsid w:val="009665E7"/>
    <w:rsid w:val="00967F49"/>
    <w:rsid w:val="00971315"/>
    <w:rsid w:val="0097159E"/>
    <w:rsid w:val="00971764"/>
    <w:rsid w:val="00972EF1"/>
    <w:rsid w:val="0097307E"/>
    <w:rsid w:val="00974F6F"/>
    <w:rsid w:val="00976643"/>
    <w:rsid w:val="00976732"/>
    <w:rsid w:val="00977C73"/>
    <w:rsid w:val="00980DF7"/>
    <w:rsid w:val="00981B06"/>
    <w:rsid w:val="00981D3B"/>
    <w:rsid w:val="009829B8"/>
    <w:rsid w:val="00983375"/>
    <w:rsid w:val="0098358D"/>
    <w:rsid w:val="009846A7"/>
    <w:rsid w:val="009846A9"/>
    <w:rsid w:val="0098543A"/>
    <w:rsid w:val="00985D01"/>
    <w:rsid w:val="009908BF"/>
    <w:rsid w:val="00990AA6"/>
    <w:rsid w:val="00992A9C"/>
    <w:rsid w:val="0099427B"/>
    <w:rsid w:val="00996866"/>
    <w:rsid w:val="00996DAF"/>
    <w:rsid w:val="00997AC4"/>
    <w:rsid w:val="009A00EA"/>
    <w:rsid w:val="009A0231"/>
    <w:rsid w:val="009A0620"/>
    <w:rsid w:val="009A137A"/>
    <w:rsid w:val="009A1B54"/>
    <w:rsid w:val="009A1DC7"/>
    <w:rsid w:val="009A23A2"/>
    <w:rsid w:val="009A352B"/>
    <w:rsid w:val="009A3D05"/>
    <w:rsid w:val="009A3E55"/>
    <w:rsid w:val="009A4003"/>
    <w:rsid w:val="009A41DA"/>
    <w:rsid w:val="009A4D7B"/>
    <w:rsid w:val="009A6BD5"/>
    <w:rsid w:val="009B0C06"/>
    <w:rsid w:val="009B0DCA"/>
    <w:rsid w:val="009B11F1"/>
    <w:rsid w:val="009B1618"/>
    <w:rsid w:val="009B1696"/>
    <w:rsid w:val="009B1909"/>
    <w:rsid w:val="009B3FD5"/>
    <w:rsid w:val="009B4544"/>
    <w:rsid w:val="009B479F"/>
    <w:rsid w:val="009B4CA2"/>
    <w:rsid w:val="009B6378"/>
    <w:rsid w:val="009B7AE2"/>
    <w:rsid w:val="009C0752"/>
    <w:rsid w:val="009C0908"/>
    <w:rsid w:val="009C0E76"/>
    <w:rsid w:val="009C18AC"/>
    <w:rsid w:val="009C1E94"/>
    <w:rsid w:val="009C3440"/>
    <w:rsid w:val="009C5893"/>
    <w:rsid w:val="009D015A"/>
    <w:rsid w:val="009D0178"/>
    <w:rsid w:val="009D070C"/>
    <w:rsid w:val="009D3004"/>
    <w:rsid w:val="009D32EE"/>
    <w:rsid w:val="009D426B"/>
    <w:rsid w:val="009D46A8"/>
    <w:rsid w:val="009D4BA7"/>
    <w:rsid w:val="009D7F2C"/>
    <w:rsid w:val="009E3628"/>
    <w:rsid w:val="009E363B"/>
    <w:rsid w:val="009E3B00"/>
    <w:rsid w:val="009E4953"/>
    <w:rsid w:val="009E4B0F"/>
    <w:rsid w:val="009E4C1A"/>
    <w:rsid w:val="009E6AC3"/>
    <w:rsid w:val="009E6D11"/>
    <w:rsid w:val="009E6ED7"/>
    <w:rsid w:val="009F0094"/>
    <w:rsid w:val="009F0366"/>
    <w:rsid w:val="009F1726"/>
    <w:rsid w:val="009F3479"/>
    <w:rsid w:val="009F4C3F"/>
    <w:rsid w:val="009F58B4"/>
    <w:rsid w:val="009F76C7"/>
    <w:rsid w:val="00A004C8"/>
    <w:rsid w:val="00A00D52"/>
    <w:rsid w:val="00A01706"/>
    <w:rsid w:val="00A020F7"/>
    <w:rsid w:val="00A03EB1"/>
    <w:rsid w:val="00A03F35"/>
    <w:rsid w:val="00A04773"/>
    <w:rsid w:val="00A04B6B"/>
    <w:rsid w:val="00A06B3B"/>
    <w:rsid w:val="00A07166"/>
    <w:rsid w:val="00A115CD"/>
    <w:rsid w:val="00A12390"/>
    <w:rsid w:val="00A124D5"/>
    <w:rsid w:val="00A12DF4"/>
    <w:rsid w:val="00A13066"/>
    <w:rsid w:val="00A15934"/>
    <w:rsid w:val="00A16078"/>
    <w:rsid w:val="00A16B16"/>
    <w:rsid w:val="00A16E72"/>
    <w:rsid w:val="00A208E1"/>
    <w:rsid w:val="00A2124E"/>
    <w:rsid w:val="00A214C6"/>
    <w:rsid w:val="00A2195C"/>
    <w:rsid w:val="00A2242C"/>
    <w:rsid w:val="00A22F6C"/>
    <w:rsid w:val="00A2408D"/>
    <w:rsid w:val="00A24341"/>
    <w:rsid w:val="00A24532"/>
    <w:rsid w:val="00A2486B"/>
    <w:rsid w:val="00A2531F"/>
    <w:rsid w:val="00A2584D"/>
    <w:rsid w:val="00A25D4C"/>
    <w:rsid w:val="00A25E7C"/>
    <w:rsid w:val="00A26333"/>
    <w:rsid w:val="00A30EDB"/>
    <w:rsid w:val="00A327A7"/>
    <w:rsid w:val="00A349BE"/>
    <w:rsid w:val="00A34D20"/>
    <w:rsid w:val="00A35AFC"/>
    <w:rsid w:val="00A365B6"/>
    <w:rsid w:val="00A36F2A"/>
    <w:rsid w:val="00A36FC6"/>
    <w:rsid w:val="00A3719D"/>
    <w:rsid w:val="00A37584"/>
    <w:rsid w:val="00A400D1"/>
    <w:rsid w:val="00A40456"/>
    <w:rsid w:val="00A41D67"/>
    <w:rsid w:val="00A43E85"/>
    <w:rsid w:val="00A44090"/>
    <w:rsid w:val="00A44D28"/>
    <w:rsid w:val="00A4754E"/>
    <w:rsid w:val="00A51241"/>
    <w:rsid w:val="00A52174"/>
    <w:rsid w:val="00A52BF4"/>
    <w:rsid w:val="00A546A2"/>
    <w:rsid w:val="00A54852"/>
    <w:rsid w:val="00A557C0"/>
    <w:rsid w:val="00A55FB2"/>
    <w:rsid w:val="00A56BC4"/>
    <w:rsid w:val="00A56C25"/>
    <w:rsid w:val="00A617CF"/>
    <w:rsid w:val="00A61B3D"/>
    <w:rsid w:val="00A61FFD"/>
    <w:rsid w:val="00A643A9"/>
    <w:rsid w:val="00A64B03"/>
    <w:rsid w:val="00A654CC"/>
    <w:rsid w:val="00A655D7"/>
    <w:rsid w:val="00A702CE"/>
    <w:rsid w:val="00A734DD"/>
    <w:rsid w:val="00A73E0F"/>
    <w:rsid w:val="00A758DA"/>
    <w:rsid w:val="00A758E5"/>
    <w:rsid w:val="00A75905"/>
    <w:rsid w:val="00A76299"/>
    <w:rsid w:val="00A7744E"/>
    <w:rsid w:val="00A77E31"/>
    <w:rsid w:val="00A83862"/>
    <w:rsid w:val="00A83B02"/>
    <w:rsid w:val="00A85B27"/>
    <w:rsid w:val="00A8676E"/>
    <w:rsid w:val="00A86B2D"/>
    <w:rsid w:val="00A87AF9"/>
    <w:rsid w:val="00A90095"/>
    <w:rsid w:val="00A90148"/>
    <w:rsid w:val="00A9084A"/>
    <w:rsid w:val="00A91FCD"/>
    <w:rsid w:val="00A92BC7"/>
    <w:rsid w:val="00A93290"/>
    <w:rsid w:val="00A932A3"/>
    <w:rsid w:val="00A93408"/>
    <w:rsid w:val="00A946FE"/>
    <w:rsid w:val="00A95CF0"/>
    <w:rsid w:val="00A95DE6"/>
    <w:rsid w:val="00A96CB6"/>
    <w:rsid w:val="00A97198"/>
    <w:rsid w:val="00A97EEF"/>
    <w:rsid w:val="00AA2452"/>
    <w:rsid w:val="00AA3FBF"/>
    <w:rsid w:val="00AA409B"/>
    <w:rsid w:val="00AA4D3C"/>
    <w:rsid w:val="00AA5468"/>
    <w:rsid w:val="00AA6843"/>
    <w:rsid w:val="00AA7A94"/>
    <w:rsid w:val="00AA7D04"/>
    <w:rsid w:val="00AA7EDA"/>
    <w:rsid w:val="00AB008B"/>
    <w:rsid w:val="00AB030E"/>
    <w:rsid w:val="00AB044D"/>
    <w:rsid w:val="00AB0C37"/>
    <w:rsid w:val="00AB0F2C"/>
    <w:rsid w:val="00AB1204"/>
    <w:rsid w:val="00AB1716"/>
    <w:rsid w:val="00AB22C7"/>
    <w:rsid w:val="00AB2C1E"/>
    <w:rsid w:val="00AB2DB0"/>
    <w:rsid w:val="00AB385F"/>
    <w:rsid w:val="00AB4D73"/>
    <w:rsid w:val="00AB5220"/>
    <w:rsid w:val="00AB787F"/>
    <w:rsid w:val="00AC016D"/>
    <w:rsid w:val="00AC288D"/>
    <w:rsid w:val="00AC4227"/>
    <w:rsid w:val="00AC441A"/>
    <w:rsid w:val="00AC5977"/>
    <w:rsid w:val="00AC59E1"/>
    <w:rsid w:val="00AC60A0"/>
    <w:rsid w:val="00AC66BA"/>
    <w:rsid w:val="00AC6826"/>
    <w:rsid w:val="00AC70D7"/>
    <w:rsid w:val="00AC7335"/>
    <w:rsid w:val="00AC73AF"/>
    <w:rsid w:val="00AC7706"/>
    <w:rsid w:val="00AD0EB7"/>
    <w:rsid w:val="00AD105D"/>
    <w:rsid w:val="00AD1B40"/>
    <w:rsid w:val="00AD1D71"/>
    <w:rsid w:val="00AD2B3B"/>
    <w:rsid w:val="00AD3809"/>
    <w:rsid w:val="00AD41E1"/>
    <w:rsid w:val="00AD44ED"/>
    <w:rsid w:val="00AD534B"/>
    <w:rsid w:val="00AD584A"/>
    <w:rsid w:val="00AD5A3F"/>
    <w:rsid w:val="00AD5B3A"/>
    <w:rsid w:val="00AD6091"/>
    <w:rsid w:val="00AD76EB"/>
    <w:rsid w:val="00AE0869"/>
    <w:rsid w:val="00AE0BFF"/>
    <w:rsid w:val="00AE11D5"/>
    <w:rsid w:val="00AE2032"/>
    <w:rsid w:val="00AE2B8C"/>
    <w:rsid w:val="00AE30F4"/>
    <w:rsid w:val="00AE51C3"/>
    <w:rsid w:val="00AE66AC"/>
    <w:rsid w:val="00AE69C3"/>
    <w:rsid w:val="00AE7027"/>
    <w:rsid w:val="00AF1403"/>
    <w:rsid w:val="00AF184E"/>
    <w:rsid w:val="00AF2015"/>
    <w:rsid w:val="00AF3A92"/>
    <w:rsid w:val="00AF44F1"/>
    <w:rsid w:val="00AF6A0B"/>
    <w:rsid w:val="00AF6ABC"/>
    <w:rsid w:val="00AF7960"/>
    <w:rsid w:val="00B007C5"/>
    <w:rsid w:val="00B00E2E"/>
    <w:rsid w:val="00B01A85"/>
    <w:rsid w:val="00B01B2B"/>
    <w:rsid w:val="00B035C3"/>
    <w:rsid w:val="00B03678"/>
    <w:rsid w:val="00B03853"/>
    <w:rsid w:val="00B039BF"/>
    <w:rsid w:val="00B042C9"/>
    <w:rsid w:val="00B04E48"/>
    <w:rsid w:val="00B04EC6"/>
    <w:rsid w:val="00B04F0A"/>
    <w:rsid w:val="00B04FE1"/>
    <w:rsid w:val="00B050F5"/>
    <w:rsid w:val="00B057A5"/>
    <w:rsid w:val="00B05804"/>
    <w:rsid w:val="00B0715C"/>
    <w:rsid w:val="00B10037"/>
    <w:rsid w:val="00B105D0"/>
    <w:rsid w:val="00B12552"/>
    <w:rsid w:val="00B13405"/>
    <w:rsid w:val="00B14D6A"/>
    <w:rsid w:val="00B1661F"/>
    <w:rsid w:val="00B167EA"/>
    <w:rsid w:val="00B1695B"/>
    <w:rsid w:val="00B20935"/>
    <w:rsid w:val="00B20DA8"/>
    <w:rsid w:val="00B22033"/>
    <w:rsid w:val="00B2256E"/>
    <w:rsid w:val="00B225F9"/>
    <w:rsid w:val="00B23C79"/>
    <w:rsid w:val="00B244BB"/>
    <w:rsid w:val="00B24625"/>
    <w:rsid w:val="00B24996"/>
    <w:rsid w:val="00B249B7"/>
    <w:rsid w:val="00B24A6C"/>
    <w:rsid w:val="00B24E59"/>
    <w:rsid w:val="00B2560E"/>
    <w:rsid w:val="00B25829"/>
    <w:rsid w:val="00B2604E"/>
    <w:rsid w:val="00B267D9"/>
    <w:rsid w:val="00B26984"/>
    <w:rsid w:val="00B27220"/>
    <w:rsid w:val="00B276BC"/>
    <w:rsid w:val="00B27909"/>
    <w:rsid w:val="00B3159D"/>
    <w:rsid w:val="00B32282"/>
    <w:rsid w:val="00B323E0"/>
    <w:rsid w:val="00B325A0"/>
    <w:rsid w:val="00B32C53"/>
    <w:rsid w:val="00B351A9"/>
    <w:rsid w:val="00B3591A"/>
    <w:rsid w:val="00B36001"/>
    <w:rsid w:val="00B3685E"/>
    <w:rsid w:val="00B36AD3"/>
    <w:rsid w:val="00B400D2"/>
    <w:rsid w:val="00B409FE"/>
    <w:rsid w:val="00B40A2B"/>
    <w:rsid w:val="00B412EE"/>
    <w:rsid w:val="00B4303D"/>
    <w:rsid w:val="00B43550"/>
    <w:rsid w:val="00B43B68"/>
    <w:rsid w:val="00B4583A"/>
    <w:rsid w:val="00B4605C"/>
    <w:rsid w:val="00B463F4"/>
    <w:rsid w:val="00B46498"/>
    <w:rsid w:val="00B46842"/>
    <w:rsid w:val="00B46C22"/>
    <w:rsid w:val="00B47157"/>
    <w:rsid w:val="00B4722B"/>
    <w:rsid w:val="00B47DEF"/>
    <w:rsid w:val="00B51798"/>
    <w:rsid w:val="00B517E9"/>
    <w:rsid w:val="00B52715"/>
    <w:rsid w:val="00B5292C"/>
    <w:rsid w:val="00B5448E"/>
    <w:rsid w:val="00B562B3"/>
    <w:rsid w:val="00B5676B"/>
    <w:rsid w:val="00B573E3"/>
    <w:rsid w:val="00B57784"/>
    <w:rsid w:val="00B60021"/>
    <w:rsid w:val="00B62087"/>
    <w:rsid w:val="00B626E0"/>
    <w:rsid w:val="00B627E1"/>
    <w:rsid w:val="00B6567F"/>
    <w:rsid w:val="00B677B7"/>
    <w:rsid w:val="00B70D69"/>
    <w:rsid w:val="00B70F00"/>
    <w:rsid w:val="00B71D41"/>
    <w:rsid w:val="00B736F0"/>
    <w:rsid w:val="00B746E7"/>
    <w:rsid w:val="00B76C18"/>
    <w:rsid w:val="00B77583"/>
    <w:rsid w:val="00B77705"/>
    <w:rsid w:val="00B7795A"/>
    <w:rsid w:val="00B80F83"/>
    <w:rsid w:val="00B81525"/>
    <w:rsid w:val="00B8194D"/>
    <w:rsid w:val="00B821A3"/>
    <w:rsid w:val="00B83CEE"/>
    <w:rsid w:val="00B848A7"/>
    <w:rsid w:val="00B8630F"/>
    <w:rsid w:val="00B86894"/>
    <w:rsid w:val="00B8784A"/>
    <w:rsid w:val="00B87F81"/>
    <w:rsid w:val="00B90716"/>
    <w:rsid w:val="00B90816"/>
    <w:rsid w:val="00B916DA"/>
    <w:rsid w:val="00B91C34"/>
    <w:rsid w:val="00B9294D"/>
    <w:rsid w:val="00B929A3"/>
    <w:rsid w:val="00B935DD"/>
    <w:rsid w:val="00B93A9C"/>
    <w:rsid w:val="00B940FF"/>
    <w:rsid w:val="00B9459B"/>
    <w:rsid w:val="00B94D44"/>
    <w:rsid w:val="00B955DB"/>
    <w:rsid w:val="00B97D45"/>
    <w:rsid w:val="00B97D9F"/>
    <w:rsid w:val="00BA0D28"/>
    <w:rsid w:val="00BA0F6A"/>
    <w:rsid w:val="00BA1F2C"/>
    <w:rsid w:val="00BA243C"/>
    <w:rsid w:val="00BA57D4"/>
    <w:rsid w:val="00BB148E"/>
    <w:rsid w:val="00BB20FC"/>
    <w:rsid w:val="00BB2FC8"/>
    <w:rsid w:val="00BB4EAE"/>
    <w:rsid w:val="00BB6D05"/>
    <w:rsid w:val="00BB7CCF"/>
    <w:rsid w:val="00BC0031"/>
    <w:rsid w:val="00BC0598"/>
    <w:rsid w:val="00BC1937"/>
    <w:rsid w:val="00BC20B1"/>
    <w:rsid w:val="00BC2727"/>
    <w:rsid w:val="00BC2D77"/>
    <w:rsid w:val="00BC343B"/>
    <w:rsid w:val="00BC3B46"/>
    <w:rsid w:val="00BC5FB9"/>
    <w:rsid w:val="00BC6285"/>
    <w:rsid w:val="00BC65DE"/>
    <w:rsid w:val="00BC704E"/>
    <w:rsid w:val="00BC75A7"/>
    <w:rsid w:val="00BC7872"/>
    <w:rsid w:val="00BC7887"/>
    <w:rsid w:val="00BD0EAC"/>
    <w:rsid w:val="00BD1180"/>
    <w:rsid w:val="00BD23B9"/>
    <w:rsid w:val="00BD3074"/>
    <w:rsid w:val="00BD3157"/>
    <w:rsid w:val="00BD47FC"/>
    <w:rsid w:val="00BE1520"/>
    <w:rsid w:val="00BE188C"/>
    <w:rsid w:val="00BE2025"/>
    <w:rsid w:val="00BE3CD7"/>
    <w:rsid w:val="00BE6B26"/>
    <w:rsid w:val="00BE7699"/>
    <w:rsid w:val="00BE79CB"/>
    <w:rsid w:val="00BF0FBE"/>
    <w:rsid w:val="00BF1146"/>
    <w:rsid w:val="00BF13EB"/>
    <w:rsid w:val="00BF251A"/>
    <w:rsid w:val="00BF2A2C"/>
    <w:rsid w:val="00BF324E"/>
    <w:rsid w:val="00BF3CD6"/>
    <w:rsid w:val="00BF47CA"/>
    <w:rsid w:val="00BF5110"/>
    <w:rsid w:val="00BF5583"/>
    <w:rsid w:val="00BF5677"/>
    <w:rsid w:val="00BF63F6"/>
    <w:rsid w:val="00BF7AAE"/>
    <w:rsid w:val="00C01DBF"/>
    <w:rsid w:val="00C029EE"/>
    <w:rsid w:val="00C030DA"/>
    <w:rsid w:val="00C03621"/>
    <w:rsid w:val="00C0440A"/>
    <w:rsid w:val="00C059CE"/>
    <w:rsid w:val="00C05BBB"/>
    <w:rsid w:val="00C05C62"/>
    <w:rsid w:val="00C06754"/>
    <w:rsid w:val="00C07F7B"/>
    <w:rsid w:val="00C1186F"/>
    <w:rsid w:val="00C11B84"/>
    <w:rsid w:val="00C11DFA"/>
    <w:rsid w:val="00C12AD0"/>
    <w:rsid w:val="00C13537"/>
    <w:rsid w:val="00C149CB"/>
    <w:rsid w:val="00C149F2"/>
    <w:rsid w:val="00C15890"/>
    <w:rsid w:val="00C15926"/>
    <w:rsid w:val="00C15A6F"/>
    <w:rsid w:val="00C16020"/>
    <w:rsid w:val="00C17561"/>
    <w:rsid w:val="00C176CE"/>
    <w:rsid w:val="00C20152"/>
    <w:rsid w:val="00C21BB4"/>
    <w:rsid w:val="00C2394F"/>
    <w:rsid w:val="00C24F88"/>
    <w:rsid w:val="00C255DF"/>
    <w:rsid w:val="00C26C8F"/>
    <w:rsid w:val="00C30957"/>
    <w:rsid w:val="00C30E21"/>
    <w:rsid w:val="00C30EB6"/>
    <w:rsid w:val="00C32568"/>
    <w:rsid w:val="00C32CF5"/>
    <w:rsid w:val="00C334F7"/>
    <w:rsid w:val="00C33A32"/>
    <w:rsid w:val="00C33CF6"/>
    <w:rsid w:val="00C348A6"/>
    <w:rsid w:val="00C352E1"/>
    <w:rsid w:val="00C36055"/>
    <w:rsid w:val="00C36294"/>
    <w:rsid w:val="00C37181"/>
    <w:rsid w:val="00C37344"/>
    <w:rsid w:val="00C37CBA"/>
    <w:rsid w:val="00C40BE6"/>
    <w:rsid w:val="00C422F6"/>
    <w:rsid w:val="00C454E4"/>
    <w:rsid w:val="00C464F6"/>
    <w:rsid w:val="00C46D52"/>
    <w:rsid w:val="00C518F4"/>
    <w:rsid w:val="00C51C8D"/>
    <w:rsid w:val="00C52481"/>
    <w:rsid w:val="00C533FF"/>
    <w:rsid w:val="00C538E4"/>
    <w:rsid w:val="00C54558"/>
    <w:rsid w:val="00C55B0C"/>
    <w:rsid w:val="00C55C76"/>
    <w:rsid w:val="00C55DFD"/>
    <w:rsid w:val="00C55E46"/>
    <w:rsid w:val="00C56800"/>
    <w:rsid w:val="00C56C92"/>
    <w:rsid w:val="00C572B4"/>
    <w:rsid w:val="00C5757B"/>
    <w:rsid w:val="00C57630"/>
    <w:rsid w:val="00C578D8"/>
    <w:rsid w:val="00C61ED5"/>
    <w:rsid w:val="00C62CB7"/>
    <w:rsid w:val="00C638CA"/>
    <w:rsid w:val="00C64AB3"/>
    <w:rsid w:val="00C64B9D"/>
    <w:rsid w:val="00C66274"/>
    <w:rsid w:val="00C6632F"/>
    <w:rsid w:val="00C66438"/>
    <w:rsid w:val="00C669B1"/>
    <w:rsid w:val="00C66B25"/>
    <w:rsid w:val="00C672F1"/>
    <w:rsid w:val="00C7122B"/>
    <w:rsid w:val="00C71D2A"/>
    <w:rsid w:val="00C7227F"/>
    <w:rsid w:val="00C724FD"/>
    <w:rsid w:val="00C74BFA"/>
    <w:rsid w:val="00C77357"/>
    <w:rsid w:val="00C779DB"/>
    <w:rsid w:val="00C77E22"/>
    <w:rsid w:val="00C82835"/>
    <w:rsid w:val="00C82A80"/>
    <w:rsid w:val="00C82FBD"/>
    <w:rsid w:val="00C832A0"/>
    <w:rsid w:val="00C84BAD"/>
    <w:rsid w:val="00C85D23"/>
    <w:rsid w:val="00C85E0B"/>
    <w:rsid w:val="00C86364"/>
    <w:rsid w:val="00C86E03"/>
    <w:rsid w:val="00C87781"/>
    <w:rsid w:val="00C878FD"/>
    <w:rsid w:val="00C87B24"/>
    <w:rsid w:val="00C90201"/>
    <w:rsid w:val="00C90365"/>
    <w:rsid w:val="00C91A42"/>
    <w:rsid w:val="00C937FC"/>
    <w:rsid w:val="00C93FF9"/>
    <w:rsid w:val="00C94A71"/>
    <w:rsid w:val="00C9540E"/>
    <w:rsid w:val="00C96A2A"/>
    <w:rsid w:val="00C96EB2"/>
    <w:rsid w:val="00C97DDB"/>
    <w:rsid w:val="00CA0D30"/>
    <w:rsid w:val="00CA1DFA"/>
    <w:rsid w:val="00CA533B"/>
    <w:rsid w:val="00CA54A9"/>
    <w:rsid w:val="00CA64B9"/>
    <w:rsid w:val="00CA7248"/>
    <w:rsid w:val="00CB06C5"/>
    <w:rsid w:val="00CB0A11"/>
    <w:rsid w:val="00CB0CDB"/>
    <w:rsid w:val="00CB1F34"/>
    <w:rsid w:val="00CB2B58"/>
    <w:rsid w:val="00CB393F"/>
    <w:rsid w:val="00CC0270"/>
    <w:rsid w:val="00CC0D01"/>
    <w:rsid w:val="00CC0D88"/>
    <w:rsid w:val="00CC19B7"/>
    <w:rsid w:val="00CC258A"/>
    <w:rsid w:val="00CC264D"/>
    <w:rsid w:val="00CC2BF1"/>
    <w:rsid w:val="00CC2EE4"/>
    <w:rsid w:val="00CC31B9"/>
    <w:rsid w:val="00CC33EB"/>
    <w:rsid w:val="00CC34AE"/>
    <w:rsid w:val="00CC358D"/>
    <w:rsid w:val="00CC5192"/>
    <w:rsid w:val="00CC5414"/>
    <w:rsid w:val="00CC5589"/>
    <w:rsid w:val="00CC6928"/>
    <w:rsid w:val="00CC735A"/>
    <w:rsid w:val="00CC761A"/>
    <w:rsid w:val="00CC78D4"/>
    <w:rsid w:val="00CC7A88"/>
    <w:rsid w:val="00CC7CF9"/>
    <w:rsid w:val="00CD08A0"/>
    <w:rsid w:val="00CD1DB0"/>
    <w:rsid w:val="00CD1F1F"/>
    <w:rsid w:val="00CD2DAD"/>
    <w:rsid w:val="00CD37E5"/>
    <w:rsid w:val="00CD4E6D"/>
    <w:rsid w:val="00CD52A5"/>
    <w:rsid w:val="00CD6020"/>
    <w:rsid w:val="00CD63F6"/>
    <w:rsid w:val="00CD641F"/>
    <w:rsid w:val="00CD6453"/>
    <w:rsid w:val="00CD6D91"/>
    <w:rsid w:val="00CD72FF"/>
    <w:rsid w:val="00CD7C3E"/>
    <w:rsid w:val="00CE139F"/>
    <w:rsid w:val="00CE1D52"/>
    <w:rsid w:val="00CE1E76"/>
    <w:rsid w:val="00CE3F6B"/>
    <w:rsid w:val="00CE626C"/>
    <w:rsid w:val="00CE73C8"/>
    <w:rsid w:val="00CE7B09"/>
    <w:rsid w:val="00CF09DF"/>
    <w:rsid w:val="00CF1036"/>
    <w:rsid w:val="00CF2374"/>
    <w:rsid w:val="00CF2D88"/>
    <w:rsid w:val="00CF3279"/>
    <w:rsid w:val="00CF3D7F"/>
    <w:rsid w:val="00CF4D85"/>
    <w:rsid w:val="00CF5002"/>
    <w:rsid w:val="00CF50D9"/>
    <w:rsid w:val="00CF574D"/>
    <w:rsid w:val="00CF63DC"/>
    <w:rsid w:val="00CF73DB"/>
    <w:rsid w:val="00CF77AC"/>
    <w:rsid w:val="00CF7B83"/>
    <w:rsid w:val="00D001D1"/>
    <w:rsid w:val="00D00476"/>
    <w:rsid w:val="00D00CD9"/>
    <w:rsid w:val="00D00D11"/>
    <w:rsid w:val="00D01342"/>
    <w:rsid w:val="00D02AE4"/>
    <w:rsid w:val="00D04041"/>
    <w:rsid w:val="00D0431F"/>
    <w:rsid w:val="00D0523D"/>
    <w:rsid w:val="00D0642E"/>
    <w:rsid w:val="00D067D2"/>
    <w:rsid w:val="00D0680D"/>
    <w:rsid w:val="00D105E5"/>
    <w:rsid w:val="00D1298B"/>
    <w:rsid w:val="00D12B49"/>
    <w:rsid w:val="00D142E2"/>
    <w:rsid w:val="00D15969"/>
    <w:rsid w:val="00D15BFE"/>
    <w:rsid w:val="00D15CF9"/>
    <w:rsid w:val="00D15F3A"/>
    <w:rsid w:val="00D17A70"/>
    <w:rsid w:val="00D22696"/>
    <w:rsid w:val="00D230FC"/>
    <w:rsid w:val="00D23824"/>
    <w:rsid w:val="00D259CA"/>
    <w:rsid w:val="00D25D7F"/>
    <w:rsid w:val="00D25F02"/>
    <w:rsid w:val="00D26AE5"/>
    <w:rsid w:val="00D30FEA"/>
    <w:rsid w:val="00D31ACC"/>
    <w:rsid w:val="00D32A4B"/>
    <w:rsid w:val="00D32E20"/>
    <w:rsid w:val="00D3306C"/>
    <w:rsid w:val="00D33D2A"/>
    <w:rsid w:val="00D34A02"/>
    <w:rsid w:val="00D350C0"/>
    <w:rsid w:val="00D35725"/>
    <w:rsid w:val="00D35981"/>
    <w:rsid w:val="00D35E16"/>
    <w:rsid w:val="00D37C11"/>
    <w:rsid w:val="00D37D7B"/>
    <w:rsid w:val="00D40377"/>
    <w:rsid w:val="00D40714"/>
    <w:rsid w:val="00D40B1F"/>
    <w:rsid w:val="00D40E37"/>
    <w:rsid w:val="00D412A1"/>
    <w:rsid w:val="00D4158E"/>
    <w:rsid w:val="00D42477"/>
    <w:rsid w:val="00D42518"/>
    <w:rsid w:val="00D426F6"/>
    <w:rsid w:val="00D445DD"/>
    <w:rsid w:val="00D44D58"/>
    <w:rsid w:val="00D45888"/>
    <w:rsid w:val="00D45C7A"/>
    <w:rsid w:val="00D4670C"/>
    <w:rsid w:val="00D4734A"/>
    <w:rsid w:val="00D53362"/>
    <w:rsid w:val="00D5446A"/>
    <w:rsid w:val="00D54857"/>
    <w:rsid w:val="00D55320"/>
    <w:rsid w:val="00D55902"/>
    <w:rsid w:val="00D570E6"/>
    <w:rsid w:val="00D57340"/>
    <w:rsid w:val="00D61973"/>
    <w:rsid w:val="00D61D7A"/>
    <w:rsid w:val="00D63E0F"/>
    <w:rsid w:val="00D640A4"/>
    <w:rsid w:val="00D64390"/>
    <w:rsid w:val="00D65934"/>
    <w:rsid w:val="00D65AE8"/>
    <w:rsid w:val="00D705C9"/>
    <w:rsid w:val="00D70B4F"/>
    <w:rsid w:val="00D70CD4"/>
    <w:rsid w:val="00D72AFF"/>
    <w:rsid w:val="00D73BB9"/>
    <w:rsid w:val="00D757EB"/>
    <w:rsid w:val="00D75AFA"/>
    <w:rsid w:val="00D75C68"/>
    <w:rsid w:val="00D75F06"/>
    <w:rsid w:val="00D76ACF"/>
    <w:rsid w:val="00D76C9B"/>
    <w:rsid w:val="00D771D2"/>
    <w:rsid w:val="00D77E7E"/>
    <w:rsid w:val="00D8043B"/>
    <w:rsid w:val="00D80BE9"/>
    <w:rsid w:val="00D81ED8"/>
    <w:rsid w:val="00D8343B"/>
    <w:rsid w:val="00D8402A"/>
    <w:rsid w:val="00D8423E"/>
    <w:rsid w:val="00D84336"/>
    <w:rsid w:val="00D843E6"/>
    <w:rsid w:val="00D84521"/>
    <w:rsid w:val="00D848AD"/>
    <w:rsid w:val="00D84B5B"/>
    <w:rsid w:val="00D85B69"/>
    <w:rsid w:val="00D87C66"/>
    <w:rsid w:val="00D90298"/>
    <w:rsid w:val="00D90A6D"/>
    <w:rsid w:val="00D91041"/>
    <w:rsid w:val="00D91261"/>
    <w:rsid w:val="00D92902"/>
    <w:rsid w:val="00D92A22"/>
    <w:rsid w:val="00D92F89"/>
    <w:rsid w:val="00D931AD"/>
    <w:rsid w:val="00D93951"/>
    <w:rsid w:val="00D95AF3"/>
    <w:rsid w:val="00D9651A"/>
    <w:rsid w:val="00DA19C8"/>
    <w:rsid w:val="00DA2278"/>
    <w:rsid w:val="00DA34B7"/>
    <w:rsid w:val="00DA3D4E"/>
    <w:rsid w:val="00DA3D64"/>
    <w:rsid w:val="00DA4A52"/>
    <w:rsid w:val="00DA5DCE"/>
    <w:rsid w:val="00DA720F"/>
    <w:rsid w:val="00DA7783"/>
    <w:rsid w:val="00DA7B13"/>
    <w:rsid w:val="00DA7B1C"/>
    <w:rsid w:val="00DB0944"/>
    <w:rsid w:val="00DB105C"/>
    <w:rsid w:val="00DB1A07"/>
    <w:rsid w:val="00DB20E3"/>
    <w:rsid w:val="00DB2AC9"/>
    <w:rsid w:val="00DB3295"/>
    <w:rsid w:val="00DB32D5"/>
    <w:rsid w:val="00DB3BF3"/>
    <w:rsid w:val="00DB44A9"/>
    <w:rsid w:val="00DB5660"/>
    <w:rsid w:val="00DB5A54"/>
    <w:rsid w:val="00DB75F7"/>
    <w:rsid w:val="00DB7842"/>
    <w:rsid w:val="00DC17EE"/>
    <w:rsid w:val="00DC2601"/>
    <w:rsid w:val="00DC3767"/>
    <w:rsid w:val="00DC46CC"/>
    <w:rsid w:val="00DC4721"/>
    <w:rsid w:val="00DC5E2D"/>
    <w:rsid w:val="00DC5E65"/>
    <w:rsid w:val="00DD0B5E"/>
    <w:rsid w:val="00DD1424"/>
    <w:rsid w:val="00DD1B83"/>
    <w:rsid w:val="00DD1D71"/>
    <w:rsid w:val="00DD38F8"/>
    <w:rsid w:val="00DD4203"/>
    <w:rsid w:val="00DD4B75"/>
    <w:rsid w:val="00DD51A4"/>
    <w:rsid w:val="00DD5465"/>
    <w:rsid w:val="00DD55E6"/>
    <w:rsid w:val="00DD6093"/>
    <w:rsid w:val="00DD6770"/>
    <w:rsid w:val="00DD6C17"/>
    <w:rsid w:val="00DD790C"/>
    <w:rsid w:val="00DD7947"/>
    <w:rsid w:val="00DE5A82"/>
    <w:rsid w:val="00DE5FF8"/>
    <w:rsid w:val="00DF066D"/>
    <w:rsid w:val="00DF1493"/>
    <w:rsid w:val="00DF260A"/>
    <w:rsid w:val="00DF322D"/>
    <w:rsid w:val="00DF4C31"/>
    <w:rsid w:val="00DF6838"/>
    <w:rsid w:val="00DF6C98"/>
    <w:rsid w:val="00DF6D9D"/>
    <w:rsid w:val="00DF733F"/>
    <w:rsid w:val="00DF7523"/>
    <w:rsid w:val="00DF7761"/>
    <w:rsid w:val="00DF7EB8"/>
    <w:rsid w:val="00E002C0"/>
    <w:rsid w:val="00E003A5"/>
    <w:rsid w:val="00E01D7E"/>
    <w:rsid w:val="00E02284"/>
    <w:rsid w:val="00E02945"/>
    <w:rsid w:val="00E02FA7"/>
    <w:rsid w:val="00E03466"/>
    <w:rsid w:val="00E0369B"/>
    <w:rsid w:val="00E0408F"/>
    <w:rsid w:val="00E04B37"/>
    <w:rsid w:val="00E05891"/>
    <w:rsid w:val="00E07B47"/>
    <w:rsid w:val="00E07F03"/>
    <w:rsid w:val="00E10FBB"/>
    <w:rsid w:val="00E110EF"/>
    <w:rsid w:val="00E11661"/>
    <w:rsid w:val="00E12CD1"/>
    <w:rsid w:val="00E12CE6"/>
    <w:rsid w:val="00E133A6"/>
    <w:rsid w:val="00E1536E"/>
    <w:rsid w:val="00E15750"/>
    <w:rsid w:val="00E16C0A"/>
    <w:rsid w:val="00E16CA5"/>
    <w:rsid w:val="00E16E86"/>
    <w:rsid w:val="00E1756C"/>
    <w:rsid w:val="00E176AC"/>
    <w:rsid w:val="00E176C7"/>
    <w:rsid w:val="00E1770B"/>
    <w:rsid w:val="00E203F9"/>
    <w:rsid w:val="00E208B4"/>
    <w:rsid w:val="00E20D9C"/>
    <w:rsid w:val="00E21546"/>
    <w:rsid w:val="00E22352"/>
    <w:rsid w:val="00E22B49"/>
    <w:rsid w:val="00E235E6"/>
    <w:rsid w:val="00E2466B"/>
    <w:rsid w:val="00E24A82"/>
    <w:rsid w:val="00E24BA4"/>
    <w:rsid w:val="00E24DEB"/>
    <w:rsid w:val="00E25054"/>
    <w:rsid w:val="00E25085"/>
    <w:rsid w:val="00E25C2A"/>
    <w:rsid w:val="00E271AC"/>
    <w:rsid w:val="00E27AF0"/>
    <w:rsid w:val="00E312B7"/>
    <w:rsid w:val="00E31EC4"/>
    <w:rsid w:val="00E326D1"/>
    <w:rsid w:val="00E34CFA"/>
    <w:rsid w:val="00E363AF"/>
    <w:rsid w:val="00E365A5"/>
    <w:rsid w:val="00E36EA8"/>
    <w:rsid w:val="00E36F70"/>
    <w:rsid w:val="00E37225"/>
    <w:rsid w:val="00E37613"/>
    <w:rsid w:val="00E412F4"/>
    <w:rsid w:val="00E4138C"/>
    <w:rsid w:val="00E41F60"/>
    <w:rsid w:val="00E42AB6"/>
    <w:rsid w:val="00E44EA7"/>
    <w:rsid w:val="00E44EE7"/>
    <w:rsid w:val="00E46E79"/>
    <w:rsid w:val="00E522CD"/>
    <w:rsid w:val="00E52810"/>
    <w:rsid w:val="00E53021"/>
    <w:rsid w:val="00E5348C"/>
    <w:rsid w:val="00E5368E"/>
    <w:rsid w:val="00E5372F"/>
    <w:rsid w:val="00E53C80"/>
    <w:rsid w:val="00E53E4F"/>
    <w:rsid w:val="00E53E5E"/>
    <w:rsid w:val="00E54130"/>
    <w:rsid w:val="00E55CB2"/>
    <w:rsid w:val="00E57577"/>
    <w:rsid w:val="00E6052D"/>
    <w:rsid w:val="00E60924"/>
    <w:rsid w:val="00E60B5E"/>
    <w:rsid w:val="00E61391"/>
    <w:rsid w:val="00E62F6E"/>
    <w:rsid w:val="00E646AE"/>
    <w:rsid w:val="00E649D6"/>
    <w:rsid w:val="00E6533D"/>
    <w:rsid w:val="00E663FC"/>
    <w:rsid w:val="00E67CD5"/>
    <w:rsid w:val="00E7011E"/>
    <w:rsid w:val="00E70516"/>
    <w:rsid w:val="00E719AA"/>
    <w:rsid w:val="00E71AED"/>
    <w:rsid w:val="00E734FE"/>
    <w:rsid w:val="00E737C5"/>
    <w:rsid w:val="00E73902"/>
    <w:rsid w:val="00E74E9B"/>
    <w:rsid w:val="00E758AC"/>
    <w:rsid w:val="00E765BB"/>
    <w:rsid w:val="00E7717E"/>
    <w:rsid w:val="00E77935"/>
    <w:rsid w:val="00E77A01"/>
    <w:rsid w:val="00E80A01"/>
    <w:rsid w:val="00E80DCD"/>
    <w:rsid w:val="00E81A01"/>
    <w:rsid w:val="00E82FAC"/>
    <w:rsid w:val="00E831A9"/>
    <w:rsid w:val="00E83373"/>
    <w:rsid w:val="00E83760"/>
    <w:rsid w:val="00E84D8F"/>
    <w:rsid w:val="00E85535"/>
    <w:rsid w:val="00E85908"/>
    <w:rsid w:val="00E85B23"/>
    <w:rsid w:val="00E87CFC"/>
    <w:rsid w:val="00E87DC7"/>
    <w:rsid w:val="00E87E1B"/>
    <w:rsid w:val="00E9025F"/>
    <w:rsid w:val="00E90A0D"/>
    <w:rsid w:val="00E90EC5"/>
    <w:rsid w:val="00E9179E"/>
    <w:rsid w:val="00E91A3C"/>
    <w:rsid w:val="00E91CA5"/>
    <w:rsid w:val="00E924F8"/>
    <w:rsid w:val="00E9271B"/>
    <w:rsid w:val="00E92934"/>
    <w:rsid w:val="00E92D6E"/>
    <w:rsid w:val="00E93141"/>
    <w:rsid w:val="00E93D58"/>
    <w:rsid w:val="00E94F66"/>
    <w:rsid w:val="00E96B3D"/>
    <w:rsid w:val="00E9738F"/>
    <w:rsid w:val="00E97A3B"/>
    <w:rsid w:val="00EA107F"/>
    <w:rsid w:val="00EA2D91"/>
    <w:rsid w:val="00EA3DC4"/>
    <w:rsid w:val="00EA6B63"/>
    <w:rsid w:val="00EA75BB"/>
    <w:rsid w:val="00EB0235"/>
    <w:rsid w:val="00EB0EB1"/>
    <w:rsid w:val="00EB19B7"/>
    <w:rsid w:val="00EB22A4"/>
    <w:rsid w:val="00EB27E9"/>
    <w:rsid w:val="00EB2D9A"/>
    <w:rsid w:val="00EB4873"/>
    <w:rsid w:val="00EB5091"/>
    <w:rsid w:val="00EB798F"/>
    <w:rsid w:val="00EC060D"/>
    <w:rsid w:val="00EC3F7C"/>
    <w:rsid w:val="00EC4723"/>
    <w:rsid w:val="00EC4ACD"/>
    <w:rsid w:val="00EC5334"/>
    <w:rsid w:val="00EC5C3C"/>
    <w:rsid w:val="00EC7EFA"/>
    <w:rsid w:val="00ED11C2"/>
    <w:rsid w:val="00ED1C3E"/>
    <w:rsid w:val="00ED34F0"/>
    <w:rsid w:val="00ED4A80"/>
    <w:rsid w:val="00ED4AAC"/>
    <w:rsid w:val="00ED55CF"/>
    <w:rsid w:val="00ED5B48"/>
    <w:rsid w:val="00ED6089"/>
    <w:rsid w:val="00ED6343"/>
    <w:rsid w:val="00ED713C"/>
    <w:rsid w:val="00ED7FC9"/>
    <w:rsid w:val="00EE05FB"/>
    <w:rsid w:val="00EE1482"/>
    <w:rsid w:val="00EE1A4F"/>
    <w:rsid w:val="00EE1ACB"/>
    <w:rsid w:val="00EE23B9"/>
    <w:rsid w:val="00EE25E1"/>
    <w:rsid w:val="00EE3ED8"/>
    <w:rsid w:val="00EE415E"/>
    <w:rsid w:val="00EE424F"/>
    <w:rsid w:val="00EE4BAA"/>
    <w:rsid w:val="00EE515B"/>
    <w:rsid w:val="00EE589F"/>
    <w:rsid w:val="00EE7016"/>
    <w:rsid w:val="00EF06DC"/>
    <w:rsid w:val="00EF0CD5"/>
    <w:rsid w:val="00EF0F39"/>
    <w:rsid w:val="00EF1FF1"/>
    <w:rsid w:val="00EF3344"/>
    <w:rsid w:val="00EF3F52"/>
    <w:rsid w:val="00EF4785"/>
    <w:rsid w:val="00EF4B9B"/>
    <w:rsid w:val="00EF548C"/>
    <w:rsid w:val="00EF5D25"/>
    <w:rsid w:val="00EF65AB"/>
    <w:rsid w:val="00EF6BF9"/>
    <w:rsid w:val="00EF79B9"/>
    <w:rsid w:val="00F018FF"/>
    <w:rsid w:val="00F01983"/>
    <w:rsid w:val="00F02E06"/>
    <w:rsid w:val="00F06432"/>
    <w:rsid w:val="00F0721B"/>
    <w:rsid w:val="00F07368"/>
    <w:rsid w:val="00F076AF"/>
    <w:rsid w:val="00F077C6"/>
    <w:rsid w:val="00F0798B"/>
    <w:rsid w:val="00F10057"/>
    <w:rsid w:val="00F10149"/>
    <w:rsid w:val="00F10F06"/>
    <w:rsid w:val="00F14838"/>
    <w:rsid w:val="00F15129"/>
    <w:rsid w:val="00F162BB"/>
    <w:rsid w:val="00F1776B"/>
    <w:rsid w:val="00F20871"/>
    <w:rsid w:val="00F20C42"/>
    <w:rsid w:val="00F20F17"/>
    <w:rsid w:val="00F21EAB"/>
    <w:rsid w:val="00F22168"/>
    <w:rsid w:val="00F22222"/>
    <w:rsid w:val="00F22652"/>
    <w:rsid w:val="00F22756"/>
    <w:rsid w:val="00F22A3F"/>
    <w:rsid w:val="00F23A21"/>
    <w:rsid w:val="00F23F8A"/>
    <w:rsid w:val="00F241BA"/>
    <w:rsid w:val="00F243C0"/>
    <w:rsid w:val="00F25144"/>
    <w:rsid w:val="00F26039"/>
    <w:rsid w:val="00F26FB5"/>
    <w:rsid w:val="00F27440"/>
    <w:rsid w:val="00F31A0A"/>
    <w:rsid w:val="00F31F72"/>
    <w:rsid w:val="00F3219C"/>
    <w:rsid w:val="00F321A9"/>
    <w:rsid w:val="00F3664F"/>
    <w:rsid w:val="00F36AF3"/>
    <w:rsid w:val="00F3715C"/>
    <w:rsid w:val="00F3746A"/>
    <w:rsid w:val="00F37FD9"/>
    <w:rsid w:val="00F40A38"/>
    <w:rsid w:val="00F41F7F"/>
    <w:rsid w:val="00F422A8"/>
    <w:rsid w:val="00F433BD"/>
    <w:rsid w:val="00F439FF"/>
    <w:rsid w:val="00F43AF1"/>
    <w:rsid w:val="00F44FDB"/>
    <w:rsid w:val="00F459B0"/>
    <w:rsid w:val="00F45CE5"/>
    <w:rsid w:val="00F45E1F"/>
    <w:rsid w:val="00F46CCF"/>
    <w:rsid w:val="00F475D7"/>
    <w:rsid w:val="00F502BF"/>
    <w:rsid w:val="00F50F6B"/>
    <w:rsid w:val="00F5253A"/>
    <w:rsid w:val="00F52701"/>
    <w:rsid w:val="00F528BD"/>
    <w:rsid w:val="00F52A58"/>
    <w:rsid w:val="00F53E6C"/>
    <w:rsid w:val="00F540EA"/>
    <w:rsid w:val="00F555B4"/>
    <w:rsid w:val="00F557F1"/>
    <w:rsid w:val="00F55C25"/>
    <w:rsid w:val="00F56E35"/>
    <w:rsid w:val="00F601E8"/>
    <w:rsid w:val="00F63455"/>
    <w:rsid w:val="00F63924"/>
    <w:rsid w:val="00F63FE4"/>
    <w:rsid w:val="00F6466F"/>
    <w:rsid w:val="00F64BAF"/>
    <w:rsid w:val="00F64F55"/>
    <w:rsid w:val="00F65956"/>
    <w:rsid w:val="00F664E9"/>
    <w:rsid w:val="00F66865"/>
    <w:rsid w:val="00F6755F"/>
    <w:rsid w:val="00F6756C"/>
    <w:rsid w:val="00F70358"/>
    <w:rsid w:val="00F708F1"/>
    <w:rsid w:val="00F70EE6"/>
    <w:rsid w:val="00F7164C"/>
    <w:rsid w:val="00F73BBC"/>
    <w:rsid w:val="00F740C0"/>
    <w:rsid w:val="00F74411"/>
    <w:rsid w:val="00F75716"/>
    <w:rsid w:val="00F7635A"/>
    <w:rsid w:val="00F7667C"/>
    <w:rsid w:val="00F77B5F"/>
    <w:rsid w:val="00F80955"/>
    <w:rsid w:val="00F80AE3"/>
    <w:rsid w:val="00F8121A"/>
    <w:rsid w:val="00F81D1D"/>
    <w:rsid w:val="00F81FC3"/>
    <w:rsid w:val="00F82EF7"/>
    <w:rsid w:val="00F847F0"/>
    <w:rsid w:val="00F84C6D"/>
    <w:rsid w:val="00F856AE"/>
    <w:rsid w:val="00F85C3C"/>
    <w:rsid w:val="00F867C8"/>
    <w:rsid w:val="00F87704"/>
    <w:rsid w:val="00F8774E"/>
    <w:rsid w:val="00F90A75"/>
    <w:rsid w:val="00F90DA7"/>
    <w:rsid w:val="00F91585"/>
    <w:rsid w:val="00F9166F"/>
    <w:rsid w:val="00F92ABA"/>
    <w:rsid w:val="00F9338D"/>
    <w:rsid w:val="00F93C0A"/>
    <w:rsid w:val="00F9402B"/>
    <w:rsid w:val="00F94070"/>
    <w:rsid w:val="00F943AC"/>
    <w:rsid w:val="00F9475E"/>
    <w:rsid w:val="00F94841"/>
    <w:rsid w:val="00F95410"/>
    <w:rsid w:val="00F95FCC"/>
    <w:rsid w:val="00F96104"/>
    <w:rsid w:val="00F9738D"/>
    <w:rsid w:val="00F979D6"/>
    <w:rsid w:val="00FA0AF0"/>
    <w:rsid w:val="00FA1212"/>
    <w:rsid w:val="00FA15F1"/>
    <w:rsid w:val="00FA1DAA"/>
    <w:rsid w:val="00FA39A2"/>
    <w:rsid w:val="00FA3E91"/>
    <w:rsid w:val="00FA403B"/>
    <w:rsid w:val="00FA406D"/>
    <w:rsid w:val="00FA676E"/>
    <w:rsid w:val="00FA7202"/>
    <w:rsid w:val="00FA72BF"/>
    <w:rsid w:val="00FB1FC4"/>
    <w:rsid w:val="00FB218A"/>
    <w:rsid w:val="00FB2B90"/>
    <w:rsid w:val="00FB345A"/>
    <w:rsid w:val="00FB52ED"/>
    <w:rsid w:val="00FB60A4"/>
    <w:rsid w:val="00FB660E"/>
    <w:rsid w:val="00FB6CEE"/>
    <w:rsid w:val="00FB719A"/>
    <w:rsid w:val="00FB793C"/>
    <w:rsid w:val="00FC0158"/>
    <w:rsid w:val="00FC1495"/>
    <w:rsid w:val="00FC199B"/>
    <w:rsid w:val="00FC21CB"/>
    <w:rsid w:val="00FC40EB"/>
    <w:rsid w:val="00FC4CE5"/>
    <w:rsid w:val="00FC50E5"/>
    <w:rsid w:val="00FC70BD"/>
    <w:rsid w:val="00FC7AEB"/>
    <w:rsid w:val="00FD023E"/>
    <w:rsid w:val="00FD1AF5"/>
    <w:rsid w:val="00FD2763"/>
    <w:rsid w:val="00FD2850"/>
    <w:rsid w:val="00FD3105"/>
    <w:rsid w:val="00FD4DBC"/>
    <w:rsid w:val="00FD581A"/>
    <w:rsid w:val="00FD5AE2"/>
    <w:rsid w:val="00FD637C"/>
    <w:rsid w:val="00FE1A9E"/>
    <w:rsid w:val="00FE1DBD"/>
    <w:rsid w:val="00FE1F23"/>
    <w:rsid w:val="00FE3500"/>
    <w:rsid w:val="00FE4900"/>
    <w:rsid w:val="00FE5612"/>
    <w:rsid w:val="00FE571E"/>
    <w:rsid w:val="00FE5982"/>
    <w:rsid w:val="00FE59A3"/>
    <w:rsid w:val="00FE5DC4"/>
    <w:rsid w:val="00FE7361"/>
    <w:rsid w:val="00FF031A"/>
    <w:rsid w:val="00FF124E"/>
    <w:rsid w:val="00FF1CA6"/>
    <w:rsid w:val="00FF1EB9"/>
    <w:rsid w:val="00FF2660"/>
    <w:rsid w:val="00FF35FC"/>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2295"/>
    <o:shapelayout v:ext="edit">
      <o:idmap v:ext="edit" data="1"/>
    </o:shapelayout>
  </w:shapeDefaults>
  <w:decimalSymbol w:val="."/>
  <w:listSeparator w:val=","/>
  <w15:docId w15:val="{AA0C43F2-6BA8-486B-804A-37EDCA03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4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rPr>
  </w:style>
  <w:style w:type="paragraph" w:styleId="Heading2">
    <w:name w:val="heading 2"/>
    <w:aliases w:val="h2,Title Header2"/>
    <w:basedOn w:val="Normal"/>
    <w:next w:val="Normal"/>
    <w:link w:val="Heading2Char"/>
    <w:qFormat/>
    <w:rsid w:val="00ED4A80"/>
    <w:pPr>
      <w:keepNext/>
      <w:numPr>
        <w:numId w:val="8"/>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835E42"/>
    <w:pPr>
      <w:numPr>
        <w:ilvl w:val="1"/>
        <w:numId w:val="4"/>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lang w:val="en-US" w:eastAsia="en-US"/>
    </w:rPr>
  </w:style>
  <w:style w:type="paragraph" w:customStyle="1" w:styleId="Style1">
    <w:name w:val="Style1"/>
    <w:basedOn w:val="Heading3"/>
    <w:link w:val="Style1Char"/>
    <w:qFormat/>
    <w:rsid w:val="00D84336"/>
    <w:pPr>
      <w:numPr>
        <w:ilvl w:val="2"/>
      </w:numPr>
      <w:tabs>
        <w:tab w:val="clear" w:pos="2070"/>
      </w:tabs>
      <w:spacing w:before="0"/>
      <w:ind w:left="1440"/>
    </w:pPr>
    <w:rPr>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uiPriority w:val="99"/>
    <w:rsid w:val="007B58B7"/>
    <w:pPr>
      <w:tabs>
        <w:tab w:val="center" w:pos="4320"/>
        <w:tab w:val="right" w:pos="8640"/>
      </w:tabs>
    </w:pPr>
  </w:style>
  <w:style w:type="paragraph" w:styleId="Footer">
    <w:name w:val="footer"/>
    <w:basedOn w:val="Normal"/>
    <w:link w:val="FooterChar"/>
    <w:uiPriority w:val="99"/>
    <w:rsid w:val="007B58B7"/>
    <w:pPr>
      <w:tabs>
        <w:tab w:val="center" w:pos="4320"/>
        <w:tab w:val="right" w:pos="8640"/>
      </w:tabs>
    </w:p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0"/>
      </w:numPr>
      <w:spacing w:after="240" w:line="240" w:lineRule="atLeast"/>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uiPriority w:val="99"/>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 w:type="paragraph" w:customStyle="1" w:styleId="style10">
    <w:name w:val="style1"/>
    <w:basedOn w:val="Normal"/>
    <w:rsid w:val="00205D9B"/>
    <w:pPr>
      <w:overflowPunct/>
      <w:autoSpaceDE/>
      <w:autoSpaceDN/>
      <w:adjustRightInd/>
      <w:spacing w:line="240" w:lineRule="auto"/>
      <w:jc w:val="left"/>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header" Target="header30.xml"/><Relationship Id="rId50" Type="http://schemas.openxmlformats.org/officeDocument/2006/relationships/footer" Target="footer1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3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9.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image" Target="media/image1.png"/><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footer" Target="footer8.xml"/><Relationship Id="rId46" Type="http://schemas.openxmlformats.org/officeDocument/2006/relationships/footer" Target="footer10.xml"/><Relationship Id="rId59" Type="http://schemas.openxmlformats.org/officeDocument/2006/relationships/header" Target="header39.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header" Target="header37.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D1C4-AB87-4DF0-BB69-DCA5E13A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26126</Words>
  <Characters>148922</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174699</CharactersWithSpaces>
  <SharedDoc>false</SharedDoc>
  <HLinks>
    <vt:vector size="924" baseType="variant">
      <vt:variant>
        <vt:i4>2097256</vt:i4>
      </vt:variant>
      <vt:variant>
        <vt:i4>1151</vt:i4>
      </vt:variant>
      <vt:variant>
        <vt:i4>0</vt:i4>
      </vt:variant>
      <vt:variant>
        <vt:i4>5</vt:i4>
      </vt:variant>
      <vt:variant>
        <vt:lpwstr>http://www.adb.org/</vt:lpwstr>
      </vt:variant>
      <vt:variant>
        <vt:lpwstr/>
      </vt:variant>
      <vt:variant>
        <vt:i4>2097256</vt:i4>
      </vt:variant>
      <vt:variant>
        <vt:i4>1148</vt:i4>
      </vt:variant>
      <vt:variant>
        <vt:i4>0</vt:i4>
      </vt:variant>
      <vt:variant>
        <vt:i4>5</vt:i4>
      </vt:variant>
      <vt:variant>
        <vt:lpwstr>http://www.adb.org/</vt:lpwstr>
      </vt:variant>
      <vt:variant>
        <vt:lpwstr/>
      </vt:variant>
      <vt:variant>
        <vt:i4>2097256</vt:i4>
      </vt:variant>
      <vt:variant>
        <vt:i4>1145</vt:i4>
      </vt:variant>
      <vt:variant>
        <vt:i4>0</vt:i4>
      </vt:variant>
      <vt:variant>
        <vt:i4>5</vt:i4>
      </vt:variant>
      <vt:variant>
        <vt:lpwstr>http://www.adb.org/</vt:lpwstr>
      </vt:variant>
      <vt:variant>
        <vt:lpwstr/>
      </vt:variant>
      <vt:variant>
        <vt:i4>1769526</vt:i4>
      </vt:variant>
      <vt:variant>
        <vt:i4>1138</vt:i4>
      </vt:variant>
      <vt:variant>
        <vt:i4>0</vt:i4>
      </vt:variant>
      <vt:variant>
        <vt:i4>5</vt:i4>
      </vt:variant>
      <vt:variant>
        <vt:lpwstr/>
      </vt:variant>
      <vt:variant>
        <vt:lpwstr>_Toc281305524</vt:lpwstr>
      </vt:variant>
      <vt:variant>
        <vt:i4>1769526</vt:i4>
      </vt:variant>
      <vt:variant>
        <vt:i4>1132</vt:i4>
      </vt:variant>
      <vt:variant>
        <vt:i4>0</vt:i4>
      </vt:variant>
      <vt:variant>
        <vt:i4>5</vt:i4>
      </vt:variant>
      <vt:variant>
        <vt:lpwstr/>
      </vt:variant>
      <vt:variant>
        <vt:lpwstr>_Toc281305525</vt:lpwstr>
      </vt:variant>
      <vt:variant>
        <vt:i4>1769526</vt:i4>
      </vt:variant>
      <vt:variant>
        <vt:i4>1126</vt:i4>
      </vt:variant>
      <vt:variant>
        <vt:i4>0</vt:i4>
      </vt:variant>
      <vt:variant>
        <vt:i4>5</vt:i4>
      </vt:variant>
      <vt:variant>
        <vt:lpwstr/>
      </vt:variant>
      <vt:variant>
        <vt:lpwstr>_Toc281305524</vt:lpwstr>
      </vt:variant>
      <vt:variant>
        <vt:i4>1769526</vt:i4>
      </vt:variant>
      <vt:variant>
        <vt:i4>1120</vt:i4>
      </vt:variant>
      <vt:variant>
        <vt:i4>0</vt:i4>
      </vt:variant>
      <vt:variant>
        <vt:i4>5</vt:i4>
      </vt:variant>
      <vt:variant>
        <vt:lpwstr/>
      </vt:variant>
      <vt:variant>
        <vt:lpwstr>_Toc281305523</vt:lpwstr>
      </vt:variant>
      <vt:variant>
        <vt:i4>1769526</vt:i4>
      </vt:variant>
      <vt:variant>
        <vt:i4>1114</vt:i4>
      </vt:variant>
      <vt:variant>
        <vt:i4>0</vt:i4>
      </vt:variant>
      <vt:variant>
        <vt:i4>5</vt:i4>
      </vt:variant>
      <vt:variant>
        <vt:lpwstr/>
      </vt:variant>
      <vt:variant>
        <vt:lpwstr>_Toc281305522</vt:lpwstr>
      </vt:variant>
      <vt:variant>
        <vt:i4>589856</vt:i4>
      </vt:variant>
      <vt:variant>
        <vt:i4>1098</vt:i4>
      </vt:variant>
      <vt:variant>
        <vt:i4>0</vt:i4>
      </vt:variant>
      <vt:variant>
        <vt:i4>5</vt:i4>
      </vt:variant>
      <vt:variant>
        <vt:lpwstr/>
      </vt:variant>
      <vt:variant>
        <vt:lpwstr>bds21_2</vt:lpwstr>
      </vt:variant>
      <vt:variant>
        <vt:i4>3014722</vt:i4>
      </vt:variant>
      <vt:variant>
        <vt:i4>1094</vt:i4>
      </vt:variant>
      <vt:variant>
        <vt:i4>0</vt:i4>
      </vt:variant>
      <vt:variant>
        <vt:i4>5</vt:i4>
      </vt:variant>
      <vt:variant>
        <vt:lpwstr/>
      </vt:variant>
      <vt:variant>
        <vt:lpwstr>_Section_VIII._Bidding</vt:lpwstr>
      </vt:variant>
      <vt:variant>
        <vt:i4>1179700</vt:i4>
      </vt:variant>
      <vt:variant>
        <vt:i4>1091</vt:i4>
      </vt:variant>
      <vt:variant>
        <vt:i4>0</vt:i4>
      </vt:variant>
      <vt:variant>
        <vt:i4>5</vt:i4>
      </vt:variant>
      <vt:variant>
        <vt:lpwstr/>
      </vt:variant>
      <vt:variant>
        <vt:lpwstr>_Toc242246057</vt:lpwstr>
      </vt:variant>
      <vt:variant>
        <vt:i4>1179700</vt:i4>
      </vt:variant>
      <vt:variant>
        <vt:i4>1085</vt:i4>
      </vt:variant>
      <vt:variant>
        <vt:i4>0</vt:i4>
      </vt:variant>
      <vt:variant>
        <vt:i4>5</vt:i4>
      </vt:variant>
      <vt:variant>
        <vt:lpwstr/>
      </vt:variant>
      <vt:variant>
        <vt:lpwstr>_Toc242246056</vt:lpwstr>
      </vt:variant>
      <vt:variant>
        <vt:i4>1179700</vt:i4>
      </vt:variant>
      <vt:variant>
        <vt:i4>1079</vt:i4>
      </vt:variant>
      <vt:variant>
        <vt:i4>0</vt:i4>
      </vt:variant>
      <vt:variant>
        <vt:i4>5</vt:i4>
      </vt:variant>
      <vt:variant>
        <vt:lpwstr/>
      </vt:variant>
      <vt:variant>
        <vt:lpwstr>_Toc242246055</vt:lpwstr>
      </vt:variant>
      <vt:variant>
        <vt:i4>1179700</vt:i4>
      </vt:variant>
      <vt:variant>
        <vt:i4>1076</vt:i4>
      </vt:variant>
      <vt:variant>
        <vt:i4>0</vt:i4>
      </vt:variant>
      <vt:variant>
        <vt:i4>5</vt:i4>
      </vt:variant>
      <vt:variant>
        <vt:lpwstr/>
      </vt:variant>
      <vt:variant>
        <vt:lpwstr>_Toc242246054</vt:lpwstr>
      </vt:variant>
      <vt:variant>
        <vt:i4>917537</vt:i4>
      </vt:variant>
      <vt:variant>
        <vt:i4>996</vt:i4>
      </vt:variant>
      <vt:variant>
        <vt:i4>0</vt:i4>
      </vt:variant>
      <vt:variant>
        <vt:i4>5</vt:i4>
      </vt:variant>
      <vt:variant>
        <vt:lpwstr/>
      </vt:variant>
      <vt:variant>
        <vt:lpwstr>scc21_1</vt:lpwstr>
      </vt:variant>
      <vt:variant>
        <vt:i4>852005</vt:i4>
      </vt:variant>
      <vt:variant>
        <vt:i4>966</vt:i4>
      </vt:variant>
      <vt:variant>
        <vt:i4>0</vt:i4>
      </vt:variant>
      <vt:variant>
        <vt:i4>5</vt:i4>
      </vt:variant>
      <vt:variant>
        <vt:lpwstr/>
      </vt:variant>
      <vt:variant>
        <vt:lpwstr>scc15_5</vt:lpwstr>
      </vt:variant>
      <vt:variant>
        <vt:i4>852005</vt:i4>
      </vt:variant>
      <vt:variant>
        <vt:i4>963</vt:i4>
      </vt:variant>
      <vt:variant>
        <vt:i4>0</vt:i4>
      </vt:variant>
      <vt:variant>
        <vt:i4>5</vt:i4>
      </vt:variant>
      <vt:variant>
        <vt:lpwstr/>
      </vt:variant>
      <vt:variant>
        <vt:lpwstr>scc15_3</vt:lpwstr>
      </vt:variant>
      <vt:variant>
        <vt:i4>852005</vt:i4>
      </vt:variant>
      <vt:variant>
        <vt:i4>960</vt:i4>
      </vt:variant>
      <vt:variant>
        <vt:i4>0</vt:i4>
      </vt:variant>
      <vt:variant>
        <vt:i4>5</vt:i4>
      </vt:variant>
      <vt:variant>
        <vt:lpwstr/>
      </vt:variant>
      <vt:variant>
        <vt:lpwstr>scc15_3</vt:lpwstr>
      </vt:variant>
      <vt:variant>
        <vt:i4>852005</vt:i4>
      </vt:variant>
      <vt:variant>
        <vt:i4>957</vt:i4>
      </vt:variant>
      <vt:variant>
        <vt:i4>0</vt:i4>
      </vt:variant>
      <vt:variant>
        <vt:i4>5</vt:i4>
      </vt:variant>
      <vt:variant>
        <vt:lpwstr/>
      </vt:variant>
      <vt:variant>
        <vt:lpwstr>scc15_3</vt:lpwstr>
      </vt:variant>
      <vt:variant>
        <vt:i4>81</vt:i4>
      </vt:variant>
      <vt:variant>
        <vt:i4>948</vt:i4>
      </vt:variant>
      <vt:variant>
        <vt:i4>0</vt:i4>
      </vt:variant>
      <vt:variant>
        <vt:i4>5</vt:i4>
      </vt:variant>
      <vt:variant>
        <vt:lpwstr/>
      </vt:variant>
      <vt:variant>
        <vt:lpwstr>_Section_VII._Technical_Specificatio</vt:lpwstr>
      </vt:variant>
      <vt:variant>
        <vt:i4>852004</vt:i4>
      </vt:variant>
      <vt:variant>
        <vt:i4>945</vt:i4>
      </vt:variant>
      <vt:variant>
        <vt:i4>0</vt:i4>
      </vt:variant>
      <vt:variant>
        <vt:i4>5</vt:i4>
      </vt:variant>
      <vt:variant>
        <vt:lpwstr/>
      </vt:variant>
      <vt:variant>
        <vt:lpwstr>scc14_1</vt:lpwstr>
      </vt:variant>
      <vt:variant>
        <vt:i4>7208983</vt:i4>
      </vt:variant>
      <vt:variant>
        <vt:i4>936</vt:i4>
      </vt:variant>
      <vt:variant>
        <vt:i4>0</vt:i4>
      </vt:variant>
      <vt:variant>
        <vt:i4>5</vt:i4>
      </vt:variant>
      <vt:variant>
        <vt:lpwstr/>
      </vt:variant>
      <vt:variant>
        <vt:lpwstr>scc13_4c</vt:lpwstr>
      </vt:variant>
      <vt:variant>
        <vt:i4>6750287</vt:i4>
      </vt:variant>
      <vt:variant>
        <vt:i4>930</vt:i4>
      </vt:variant>
      <vt:variant>
        <vt:i4>0</vt:i4>
      </vt:variant>
      <vt:variant>
        <vt:i4>5</vt:i4>
      </vt:variant>
      <vt:variant>
        <vt:lpwstr/>
      </vt:variant>
      <vt:variant>
        <vt:lpwstr>scc6_2</vt:lpwstr>
      </vt:variant>
      <vt:variant>
        <vt:i4>6750287</vt:i4>
      </vt:variant>
      <vt:variant>
        <vt:i4>927</vt:i4>
      </vt:variant>
      <vt:variant>
        <vt:i4>0</vt:i4>
      </vt:variant>
      <vt:variant>
        <vt:i4>5</vt:i4>
      </vt:variant>
      <vt:variant>
        <vt:lpwstr/>
      </vt:variant>
      <vt:variant>
        <vt:lpwstr>scc6_2</vt:lpwstr>
      </vt:variant>
      <vt:variant>
        <vt:i4>6750287</vt:i4>
      </vt:variant>
      <vt:variant>
        <vt:i4>918</vt:i4>
      </vt:variant>
      <vt:variant>
        <vt:i4>0</vt:i4>
      </vt:variant>
      <vt:variant>
        <vt:i4>5</vt:i4>
      </vt:variant>
      <vt:variant>
        <vt:lpwstr/>
      </vt:variant>
      <vt:variant>
        <vt:lpwstr>scc6_2</vt:lpwstr>
      </vt:variant>
      <vt:variant>
        <vt:i4>6750287</vt:i4>
      </vt:variant>
      <vt:variant>
        <vt:i4>906</vt:i4>
      </vt:variant>
      <vt:variant>
        <vt:i4>0</vt:i4>
      </vt:variant>
      <vt:variant>
        <vt:i4>5</vt:i4>
      </vt:variant>
      <vt:variant>
        <vt:lpwstr/>
      </vt:variant>
      <vt:variant>
        <vt:lpwstr>scc6_2</vt:lpwstr>
      </vt:variant>
      <vt:variant>
        <vt:i4>6750287</vt:i4>
      </vt:variant>
      <vt:variant>
        <vt:i4>897</vt:i4>
      </vt:variant>
      <vt:variant>
        <vt:i4>0</vt:i4>
      </vt:variant>
      <vt:variant>
        <vt:i4>5</vt:i4>
      </vt:variant>
      <vt:variant>
        <vt:lpwstr/>
      </vt:variant>
      <vt:variant>
        <vt:lpwstr>scc5_1</vt:lpwstr>
      </vt:variant>
      <vt:variant>
        <vt:i4>6750287</vt:i4>
      </vt:variant>
      <vt:variant>
        <vt:i4>894</vt:i4>
      </vt:variant>
      <vt:variant>
        <vt:i4>0</vt:i4>
      </vt:variant>
      <vt:variant>
        <vt:i4>5</vt:i4>
      </vt:variant>
      <vt:variant>
        <vt:lpwstr/>
      </vt:variant>
      <vt:variant>
        <vt:lpwstr>scc5_1</vt:lpwstr>
      </vt:variant>
      <vt:variant>
        <vt:i4>6291535</vt:i4>
      </vt:variant>
      <vt:variant>
        <vt:i4>888</vt:i4>
      </vt:variant>
      <vt:variant>
        <vt:i4>0</vt:i4>
      </vt:variant>
      <vt:variant>
        <vt:i4>5</vt:i4>
      </vt:variant>
      <vt:variant>
        <vt:lpwstr/>
      </vt:variant>
      <vt:variant>
        <vt:lpwstr>scc2_1</vt:lpwstr>
      </vt:variant>
      <vt:variant>
        <vt:i4>6488143</vt:i4>
      </vt:variant>
      <vt:variant>
        <vt:i4>885</vt:i4>
      </vt:variant>
      <vt:variant>
        <vt:i4>0</vt:i4>
      </vt:variant>
      <vt:variant>
        <vt:i4>5</vt:i4>
      </vt:variant>
      <vt:variant>
        <vt:lpwstr/>
      </vt:variant>
      <vt:variant>
        <vt:lpwstr>scc1_1k</vt:lpwstr>
      </vt:variant>
      <vt:variant>
        <vt:i4>6488143</vt:i4>
      </vt:variant>
      <vt:variant>
        <vt:i4>882</vt:i4>
      </vt:variant>
      <vt:variant>
        <vt:i4>0</vt:i4>
      </vt:variant>
      <vt:variant>
        <vt:i4>5</vt:i4>
      </vt:variant>
      <vt:variant>
        <vt:lpwstr/>
      </vt:variant>
      <vt:variant>
        <vt:lpwstr>scc1_1j</vt:lpwstr>
      </vt:variant>
      <vt:variant>
        <vt:i4>6488143</vt:i4>
      </vt:variant>
      <vt:variant>
        <vt:i4>879</vt:i4>
      </vt:variant>
      <vt:variant>
        <vt:i4>0</vt:i4>
      </vt:variant>
      <vt:variant>
        <vt:i4>5</vt:i4>
      </vt:variant>
      <vt:variant>
        <vt:lpwstr/>
      </vt:variant>
      <vt:variant>
        <vt:lpwstr>scc1_1i</vt:lpwstr>
      </vt:variant>
      <vt:variant>
        <vt:i4>6488143</vt:i4>
      </vt:variant>
      <vt:variant>
        <vt:i4>876</vt:i4>
      </vt:variant>
      <vt:variant>
        <vt:i4>0</vt:i4>
      </vt:variant>
      <vt:variant>
        <vt:i4>5</vt:i4>
      </vt:variant>
      <vt:variant>
        <vt:lpwstr/>
      </vt:variant>
      <vt:variant>
        <vt:lpwstr>scc1_1g</vt:lpwstr>
      </vt:variant>
      <vt:variant>
        <vt:i4>1703984</vt:i4>
      </vt:variant>
      <vt:variant>
        <vt:i4>869</vt:i4>
      </vt:variant>
      <vt:variant>
        <vt:i4>0</vt:i4>
      </vt:variant>
      <vt:variant>
        <vt:i4>5</vt:i4>
      </vt:variant>
      <vt:variant>
        <vt:lpwstr/>
      </vt:variant>
      <vt:variant>
        <vt:lpwstr>_Toc281305333</vt:lpwstr>
      </vt:variant>
      <vt:variant>
        <vt:i4>1703984</vt:i4>
      </vt:variant>
      <vt:variant>
        <vt:i4>863</vt:i4>
      </vt:variant>
      <vt:variant>
        <vt:i4>0</vt:i4>
      </vt:variant>
      <vt:variant>
        <vt:i4>5</vt:i4>
      </vt:variant>
      <vt:variant>
        <vt:lpwstr/>
      </vt:variant>
      <vt:variant>
        <vt:lpwstr>_Toc281305332</vt:lpwstr>
      </vt:variant>
      <vt:variant>
        <vt:i4>1703984</vt:i4>
      </vt:variant>
      <vt:variant>
        <vt:i4>857</vt:i4>
      </vt:variant>
      <vt:variant>
        <vt:i4>0</vt:i4>
      </vt:variant>
      <vt:variant>
        <vt:i4>5</vt:i4>
      </vt:variant>
      <vt:variant>
        <vt:lpwstr/>
      </vt:variant>
      <vt:variant>
        <vt:lpwstr>_Toc281305331</vt:lpwstr>
      </vt:variant>
      <vt:variant>
        <vt:i4>1703984</vt:i4>
      </vt:variant>
      <vt:variant>
        <vt:i4>851</vt:i4>
      </vt:variant>
      <vt:variant>
        <vt:i4>0</vt:i4>
      </vt:variant>
      <vt:variant>
        <vt:i4>5</vt:i4>
      </vt:variant>
      <vt:variant>
        <vt:lpwstr/>
      </vt:variant>
      <vt:variant>
        <vt:lpwstr>_Toc281305330</vt:lpwstr>
      </vt:variant>
      <vt:variant>
        <vt:i4>1769520</vt:i4>
      </vt:variant>
      <vt:variant>
        <vt:i4>845</vt:i4>
      </vt:variant>
      <vt:variant>
        <vt:i4>0</vt:i4>
      </vt:variant>
      <vt:variant>
        <vt:i4>5</vt:i4>
      </vt:variant>
      <vt:variant>
        <vt:lpwstr/>
      </vt:variant>
      <vt:variant>
        <vt:lpwstr>_Toc281305329</vt:lpwstr>
      </vt:variant>
      <vt:variant>
        <vt:i4>1769520</vt:i4>
      </vt:variant>
      <vt:variant>
        <vt:i4>839</vt:i4>
      </vt:variant>
      <vt:variant>
        <vt:i4>0</vt:i4>
      </vt:variant>
      <vt:variant>
        <vt:i4>5</vt:i4>
      </vt:variant>
      <vt:variant>
        <vt:lpwstr/>
      </vt:variant>
      <vt:variant>
        <vt:lpwstr>_Toc281305328</vt:lpwstr>
      </vt:variant>
      <vt:variant>
        <vt:i4>1769520</vt:i4>
      </vt:variant>
      <vt:variant>
        <vt:i4>833</vt:i4>
      </vt:variant>
      <vt:variant>
        <vt:i4>0</vt:i4>
      </vt:variant>
      <vt:variant>
        <vt:i4>5</vt:i4>
      </vt:variant>
      <vt:variant>
        <vt:lpwstr/>
      </vt:variant>
      <vt:variant>
        <vt:lpwstr>_Toc281305327</vt:lpwstr>
      </vt:variant>
      <vt:variant>
        <vt:i4>1769520</vt:i4>
      </vt:variant>
      <vt:variant>
        <vt:i4>827</vt:i4>
      </vt:variant>
      <vt:variant>
        <vt:i4>0</vt:i4>
      </vt:variant>
      <vt:variant>
        <vt:i4>5</vt:i4>
      </vt:variant>
      <vt:variant>
        <vt:lpwstr/>
      </vt:variant>
      <vt:variant>
        <vt:lpwstr>_Toc281305326</vt:lpwstr>
      </vt:variant>
      <vt:variant>
        <vt:i4>1769520</vt:i4>
      </vt:variant>
      <vt:variant>
        <vt:i4>821</vt:i4>
      </vt:variant>
      <vt:variant>
        <vt:i4>0</vt:i4>
      </vt:variant>
      <vt:variant>
        <vt:i4>5</vt:i4>
      </vt:variant>
      <vt:variant>
        <vt:lpwstr/>
      </vt:variant>
      <vt:variant>
        <vt:lpwstr>_Toc281305325</vt:lpwstr>
      </vt:variant>
      <vt:variant>
        <vt:i4>1769520</vt:i4>
      </vt:variant>
      <vt:variant>
        <vt:i4>815</vt:i4>
      </vt:variant>
      <vt:variant>
        <vt:i4>0</vt:i4>
      </vt:variant>
      <vt:variant>
        <vt:i4>5</vt:i4>
      </vt:variant>
      <vt:variant>
        <vt:lpwstr/>
      </vt:variant>
      <vt:variant>
        <vt:lpwstr>_Toc281305324</vt:lpwstr>
      </vt:variant>
      <vt:variant>
        <vt:i4>1769520</vt:i4>
      </vt:variant>
      <vt:variant>
        <vt:i4>809</vt:i4>
      </vt:variant>
      <vt:variant>
        <vt:i4>0</vt:i4>
      </vt:variant>
      <vt:variant>
        <vt:i4>5</vt:i4>
      </vt:variant>
      <vt:variant>
        <vt:lpwstr/>
      </vt:variant>
      <vt:variant>
        <vt:lpwstr>_Toc281305323</vt:lpwstr>
      </vt:variant>
      <vt:variant>
        <vt:i4>1769520</vt:i4>
      </vt:variant>
      <vt:variant>
        <vt:i4>803</vt:i4>
      </vt:variant>
      <vt:variant>
        <vt:i4>0</vt:i4>
      </vt:variant>
      <vt:variant>
        <vt:i4>5</vt:i4>
      </vt:variant>
      <vt:variant>
        <vt:lpwstr/>
      </vt:variant>
      <vt:variant>
        <vt:lpwstr>_Toc281305322</vt:lpwstr>
      </vt:variant>
      <vt:variant>
        <vt:i4>1769520</vt:i4>
      </vt:variant>
      <vt:variant>
        <vt:i4>797</vt:i4>
      </vt:variant>
      <vt:variant>
        <vt:i4>0</vt:i4>
      </vt:variant>
      <vt:variant>
        <vt:i4>5</vt:i4>
      </vt:variant>
      <vt:variant>
        <vt:lpwstr/>
      </vt:variant>
      <vt:variant>
        <vt:lpwstr>_Toc281305321</vt:lpwstr>
      </vt:variant>
      <vt:variant>
        <vt:i4>1769520</vt:i4>
      </vt:variant>
      <vt:variant>
        <vt:i4>791</vt:i4>
      </vt:variant>
      <vt:variant>
        <vt:i4>0</vt:i4>
      </vt:variant>
      <vt:variant>
        <vt:i4>5</vt:i4>
      </vt:variant>
      <vt:variant>
        <vt:lpwstr/>
      </vt:variant>
      <vt:variant>
        <vt:lpwstr>_Toc281305320</vt:lpwstr>
      </vt:variant>
      <vt:variant>
        <vt:i4>1572912</vt:i4>
      </vt:variant>
      <vt:variant>
        <vt:i4>785</vt:i4>
      </vt:variant>
      <vt:variant>
        <vt:i4>0</vt:i4>
      </vt:variant>
      <vt:variant>
        <vt:i4>5</vt:i4>
      </vt:variant>
      <vt:variant>
        <vt:lpwstr/>
      </vt:variant>
      <vt:variant>
        <vt:lpwstr>_Toc281305319</vt:lpwstr>
      </vt:variant>
      <vt:variant>
        <vt:i4>1572912</vt:i4>
      </vt:variant>
      <vt:variant>
        <vt:i4>779</vt:i4>
      </vt:variant>
      <vt:variant>
        <vt:i4>0</vt:i4>
      </vt:variant>
      <vt:variant>
        <vt:i4>5</vt:i4>
      </vt:variant>
      <vt:variant>
        <vt:lpwstr/>
      </vt:variant>
      <vt:variant>
        <vt:lpwstr>_Toc281305318</vt:lpwstr>
      </vt:variant>
      <vt:variant>
        <vt:i4>1572912</vt:i4>
      </vt:variant>
      <vt:variant>
        <vt:i4>773</vt:i4>
      </vt:variant>
      <vt:variant>
        <vt:i4>0</vt:i4>
      </vt:variant>
      <vt:variant>
        <vt:i4>5</vt:i4>
      </vt:variant>
      <vt:variant>
        <vt:lpwstr/>
      </vt:variant>
      <vt:variant>
        <vt:lpwstr>_Toc281305317</vt:lpwstr>
      </vt:variant>
      <vt:variant>
        <vt:i4>1572912</vt:i4>
      </vt:variant>
      <vt:variant>
        <vt:i4>767</vt:i4>
      </vt:variant>
      <vt:variant>
        <vt:i4>0</vt:i4>
      </vt:variant>
      <vt:variant>
        <vt:i4>5</vt:i4>
      </vt:variant>
      <vt:variant>
        <vt:lpwstr/>
      </vt:variant>
      <vt:variant>
        <vt:lpwstr>_Toc281305316</vt:lpwstr>
      </vt:variant>
      <vt:variant>
        <vt:i4>1572912</vt:i4>
      </vt:variant>
      <vt:variant>
        <vt:i4>761</vt:i4>
      </vt:variant>
      <vt:variant>
        <vt:i4>0</vt:i4>
      </vt:variant>
      <vt:variant>
        <vt:i4>5</vt:i4>
      </vt:variant>
      <vt:variant>
        <vt:lpwstr/>
      </vt:variant>
      <vt:variant>
        <vt:lpwstr>_Toc281305315</vt:lpwstr>
      </vt:variant>
      <vt:variant>
        <vt:i4>1572912</vt:i4>
      </vt:variant>
      <vt:variant>
        <vt:i4>755</vt:i4>
      </vt:variant>
      <vt:variant>
        <vt:i4>0</vt:i4>
      </vt:variant>
      <vt:variant>
        <vt:i4>5</vt:i4>
      </vt:variant>
      <vt:variant>
        <vt:lpwstr/>
      </vt:variant>
      <vt:variant>
        <vt:lpwstr>_Toc281305314</vt:lpwstr>
      </vt:variant>
      <vt:variant>
        <vt:i4>1572912</vt:i4>
      </vt:variant>
      <vt:variant>
        <vt:i4>749</vt:i4>
      </vt:variant>
      <vt:variant>
        <vt:i4>0</vt:i4>
      </vt:variant>
      <vt:variant>
        <vt:i4>5</vt:i4>
      </vt:variant>
      <vt:variant>
        <vt:lpwstr/>
      </vt:variant>
      <vt:variant>
        <vt:lpwstr>_Toc281305313</vt:lpwstr>
      </vt:variant>
      <vt:variant>
        <vt:i4>1572912</vt:i4>
      </vt:variant>
      <vt:variant>
        <vt:i4>743</vt:i4>
      </vt:variant>
      <vt:variant>
        <vt:i4>0</vt:i4>
      </vt:variant>
      <vt:variant>
        <vt:i4>5</vt:i4>
      </vt:variant>
      <vt:variant>
        <vt:lpwstr/>
      </vt:variant>
      <vt:variant>
        <vt:lpwstr>_Toc281305312</vt:lpwstr>
      </vt:variant>
      <vt:variant>
        <vt:i4>1572912</vt:i4>
      </vt:variant>
      <vt:variant>
        <vt:i4>737</vt:i4>
      </vt:variant>
      <vt:variant>
        <vt:i4>0</vt:i4>
      </vt:variant>
      <vt:variant>
        <vt:i4>5</vt:i4>
      </vt:variant>
      <vt:variant>
        <vt:lpwstr/>
      </vt:variant>
      <vt:variant>
        <vt:lpwstr>_Toc281305311</vt:lpwstr>
      </vt:variant>
      <vt:variant>
        <vt:i4>1572912</vt:i4>
      </vt:variant>
      <vt:variant>
        <vt:i4>731</vt:i4>
      </vt:variant>
      <vt:variant>
        <vt:i4>0</vt:i4>
      </vt:variant>
      <vt:variant>
        <vt:i4>5</vt:i4>
      </vt:variant>
      <vt:variant>
        <vt:lpwstr/>
      </vt:variant>
      <vt:variant>
        <vt:lpwstr>_Toc281305310</vt:lpwstr>
      </vt:variant>
      <vt:variant>
        <vt:i4>1638448</vt:i4>
      </vt:variant>
      <vt:variant>
        <vt:i4>725</vt:i4>
      </vt:variant>
      <vt:variant>
        <vt:i4>0</vt:i4>
      </vt:variant>
      <vt:variant>
        <vt:i4>5</vt:i4>
      </vt:variant>
      <vt:variant>
        <vt:lpwstr/>
      </vt:variant>
      <vt:variant>
        <vt:lpwstr>_Toc281305309</vt:lpwstr>
      </vt:variant>
      <vt:variant>
        <vt:i4>1638448</vt:i4>
      </vt:variant>
      <vt:variant>
        <vt:i4>719</vt:i4>
      </vt:variant>
      <vt:variant>
        <vt:i4>0</vt:i4>
      </vt:variant>
      <vt:variant>
        <vt:i4>5</vt:i4>
      </vt:variant>
      <vt:variant>
        <vt:lpwstr/>
      </vt:variant>
      <vt:variant>
        <vt:lpwstr>_Toc281305308</vt:lpwstr>
      </vt:variant>
      <vt:variant>
        <vt:i4>1638448</vt:i4>
      </vt:variant>
      <vt:variant>
        <vt:i4>713</vt:i4>
      </vt:variant>
      <vt:variant>
        <vt:i4>0</vt:i4>
      </vt:variant>
      <vt:variant>
        <vt:i4>5</vt:i4>
      </vt:variant>
      <vt:variant>
        <vt:lpwstr/>
      </vt:variant>
      <vt:variant>
        <vt:lpwstr>_Toc281305307</vt:lpwstr>
      </vt:variant>
      <vt:variant>
        <vt:i4>1638448</vt:i4>
      </vt:variant>
      <vt:variant>
        <vt:i4>707</vt:i4>
      </vt:variant>
      <vt:variant>
        <vt:i4>0</vt:i4>
      </vt:variant>
      <vt:variant>
        <vt:i4>5</vt:i4>
      </vt:variant>
      <vt:variant>
        <vt:lpwstr/>
      </vt:variant>
      <vt:variant>
        <vt:lpwstr>_Toc281305306</vt:lpwstr>
      </vt:variant>
      <vt:variant>
        <vt:i4>1638448</vt:i4>
      </vt:variant>
      <vt:variant>
        <vt:i4>701</vt:i4>
      </vt:variant>
      <vt:variant>
        <vt:i4>0</vt:i4>
      </vt:variant>
      <vt:variant>
        <vt:i4>5</vt:i4>
      </vt:variant>
      <vt:variant>
        <vt:lpwstr/>
      </vt:variant>
      <vt:variant>
        <vt:lpwstr>_Toc281305305</vt:lpwstr>
      </vt:variant>
      <vt:variant>
        <vt:i4>1638448</vt:i4>
      </vt:variant>
      <vt:variant>
        <vt:i4>695</vt:i4>
      </vt:variant>
      <vt:variant>
        <vt:i4>0</vt:i4>
      </vt:variant>
      <vt:variant>
        <vt:i4>5</vt:i4>
      </vt:variant>
      <vt:variant>
        <vt:lpwstr/>
      </vt:variant>
      <vt:variant>
        <vt:lpwstr>_Toc281305304</vt:lpwstr>
      </vt:variant>
      <vt:variant>
        <vt:i4>2555910</vt:i4>
      </vt:variant>
      <vt:variant>
        <vt:i4>612</vt:i4>
      </vt:variant>
      <vt:variant>
        <vt:i4>0</vt:i4>
      </vt:variant>
      <vt:variant>
        <vt:i4>5</vt:i4>
      </vt:variant>
      <vt:variant>
        <vt:lpwstr/>
      </vt:variant>
      <vt:variant>
        <vt:lpwstr>_Source_of_Funds</vt:lpwstr>
      </vt:variant>
      <vt:variant>
        <vt:i4>7274519</vt:i4>
      </vt:variant>
      <vt:variant>
        <vt:i4>603</vt:i4>
      </vt:variant>
      <vt:variant>
        <vt:i4>0</vt:i4>
      </vt:variant>
      <vt:variant>
        <vt:i4>5</vt:i4>
      </vt:variant>
      <vt:variant>
        <vt:lpwstr/>
      </vt:variant>
      <vt:variant>
        <vt:lpwstr>bds32_4g</vt:lpwstr>
      </vt:variant>
      <vt:variant>
        <vt:i4>7143450</vt:i4>
      </vt:variant>
      <vt:variant>
        <vt:i4>582</vt:i4>
      </vt:variant>
      <vt:variant>
        <vt:i4>0</vt:i4>
      </vt:variant>
      <vt:variant>
        <vt:i4>5</vt:i4>
      </vt:variant>
      <vt:variant>
        <vt:lpwstr/>
      </vt:variant>
      <vt:variant>
        <vt:lpwstr>bds29_2d</vt:lpwstr>
      </vt:variant>
      <vt:variant>
        <vt:i4>589865</vt:i4>
      </vt:variant>
      <vt:variant>
        <vt:i4>570</vt:i4>
      </vt:variant>
      <vt:variant>
        <vt:i4>0</vt:i4>
      </vt:variant>
      <vt:variant>
        <vt:i4>5</vt:i4>
      </vt:variant>
      <vt:variant>
        <vt:lpwstr/>
      </vt:variant>
      <vt:variant>
        <vt:lpwstr>bds28_4</vt:lpwstr>
      </vt:variant>
      <vt:variant>
        <vt:i4>589865</vt:i4>
      </vt:variant>
      <vt:variant>
        <vt:i4>567</vt:i4>
      </vt:variant>
      <vt:variant>
        <vt:i4>0</vt:i4>
      </vt:variant>
      <vt:variant>
        <vt:i4>5</vt:i4>
      </vt:variant>
      <vt:variant>
        <vt:lpwstr/>
      </vt:variant>
      <vt:variant>
        <vt:lpwstr>bds28_3</vt:lpwstr>
      </vt:variant>
      <vt:variant>
        <vt:i4>589862</vt:i4>
      </vt:variant>
      <vt:variant>
        <vt:i4>561</vt:i4>
      </vt:variant>
      <vt:variant>
        <vt:i4>0</vt:i4>
      </vt:variant>
      <vt:variant>
        <vt:i4>5</vt:i4>
      </vt:variant>
      <vt:variant>
        <vt:lpwstr/>
      </vt:variant>
      <vt:variant>
        <vt:lpwstr>bds27_1</vt:lpwstr>
      </vt:variant>
      <vt:variant>
        <vt:i4>589861</vt:i4>
      </vt:variant>
      <vt:variant>
        <vt:i4>552</vt:i4>
      </vt:variant>
      <vt:variant>
        <vt:i4>0</vt:i4>
      </vt:variant>
      <vt:variant>
        <vt:i4>5</vt:i4>
      </vt:variant>
      <vt:variant>
        <vt:lpwstr/>
      </vt:variant>
      <vt:variant>
        <vt:lpwstr>bds24_2</vt:lpwstr>
      </vt:variant>
      <vt:variant>
        <vt:i4>589861</vt:i4>
      </vt:variant>
      <vt:variant>
        <vt:i4>546</vt:i4>
      </vt:variant>
      <vt:variant>
        <vt:i4>0</vt:i4>
      </vt:variant>
      <vt:variant>
        <vt:i4>5</vt:i4>
      </vt:variant>
      <vt:variant>
        <vt:lpwstr/>
      </vt:variant>
      <vt:variant>
        <vt:lpwstr>bds24_2</vt:lpwstr>
      </vt:variant>
      <vt:variant>
        <vt:i4>589861</vt:i4>
      </vt:variant>
      <vt:variant>
        <vt:i4>543</vt:i4>
      </vt:variant>
      <vt:variant>
        <vt:i4>0</vt:i4>
      </vt:variant>
      <vt:variant>
        <vt:i4>5</vt:i4>
      </vt:variant>
      <vt:variant>
        <vt:lpwstr/>
      </vt:variant>
      <vt:variant>
        <vt:lpwstr>bds24_1</vt:lpwstr>
      </vt:variant>
      <vt:variant>
        <vt:i4>5636113</vt:i4>
      </vt:variant>
      <vt:variant>
        <vt:i4>531</vt:i4>
      </vt:variant>
      <vt:variant>
        <vt:i4>0</vt:i4>
      </vt:variant>
      <vt:variant>
        <vt:i4>5</vt:i4>
      </vt:variant>
      <vt:variant>
        <vt:lpwstr/>
      </vt:variant>
      <vt:variant>
        <vt:lpwstr>bds21</vt:lpwstr>
      </vt:variant>
      <vt:variant>
        <vt:i4>589857</vt:i4>
      </vt:variant>
      <vt:variant>
        <vt:i4>519</vt:i4>
      </vt:variant>
      <vt:variant>
        <vt:i4>0</vt:i4>
      </vt:variant>
      <vt:variant>
        <vt:i4>5</vt:i4>
      </vt:variant>
      <vt:variant>
        <vt:lpwstr/>
      </vt:variant>
      <vt:variant>
        <vt:lpwstr>bds20_3</vt:lpwstr>
      </vt:variant>
      <vt:variant>
        <vt:i4>655401</vt:i4>
      </vt:variant>
      <vt:variant>
        <vt:i4>471</vt:i4>
      </vt:variant>
      <vt:variant>
        <vt:i4>0</vt:i4>
      </vt:variant>
      <vt:variant>
        <vt:i4>5</vt:i4>
      </vt:variant>
      <vt:variant>
        <vt:lpwstr/>
      </vt:variant>
      <vt:variant>
        <vt:lpwstr>bds18_3</vt:lpwstr>
      </vt:variant>
      <vt:variant>
        <vt:i4>655401</vt:i4>
      </vt:variant>
      <vt:variant>
        <vt:i4>468</vt:i4>
      </vt:variant>
      <vt:variant>
        <vt:i4>0</vt:i4>
      </vt:variant>
      <vt:variant>
        <vt:i4>5</vt:i4>
      </vt:variant>
      <vt:variant>
        <vt:lpwstr/>
      </vt:variant>
      <vt:variant>
        <vt:lpwstr>bds18_1</vt:lpwstr>
      </vt:variant>
      <vt:variant>
        <vt:i4>655398</vt:i4>
      </vt:variant>
      <vt:variant>
        <vt:i4>465</vt:i4>
      </vt:variant>
      <vt:variant>
        <vt:i4>0</vt:i4>
      </vt:variant>
      <vt:variant>
        <vt:i4>5</vt:i4>
      </vt:variant>
      <vt:variant>
        <vt:lpwstr/>
      </vt:variant>
      <vt:variant>
        <vt:lpwstr>bds17_1</vt:lpwstr>
      </vt:variant>
      <vt:variant>
        <vt:i4>6815766</vt:i4>
      </vt:variant>
      <vt:variant>
        <vt:i4>459</vt:i4>
      </vt:variant>
      <vt:variant>
        <vt:i4>0</vt:i4>
      </vt:variant>
      <vt:variant>
        <vt:i4>5</vt:i4>
      </vt:variant>
      <vt:variant>
        <vt:lpwstr/>
      </vt:variant>
      <vt:variant>
        <vt:lpwstr>bds16_1b</vt:lpwstr>
      </vt:variant>
      <vt:variant>
        <vt:i4>6815760</vt:i4>
      </vt:variant>
      <vt:variant>
        <vt:i4>453</vt:i4>
      </vt:variant>
      <vt:variant>
        <vt:i4>0</vt:i4>
      </vt:variant>
      <vt:variant>
        <vt:i4>5</vt:i4>
      </vt:variant>
      <vt:variant>
        <vt:lpwstr/>
      </vt:variant>
      <vt:variant>
        <vt:lpwstr>bds15_4b</vt:lpwstr>
      </vt:variant>
      <vt:variant>
        <vt:i4>6815760</vt:i4>
      </vt:variant>
      <vt:variant>
        <vt:i4>450</vt:i4>
      </vt:variant>
      <vt:variant>
        <vt:i4>0</vt:i4>
      </vt:variant>
      <vt:variant>
        <vt:i4>5</vt:i4>
      </vt:variant>
      <vt:variant>
        <vt:lpwstr/>
      </vt:variant>
      <vt:variant>
        <vt:lpwstr>bds15_4b</vt:lpwstr>
      </vt:variant>
      <vt:variant>
        <vt:i4>6815760</vt:i4>
      </vt:variant>
      <vt:variant>
        <vt:i4>447</vt:i4>
      </vt:variant>
      <vt:variant>
        <vt:i4>0</vt:i4>
      </vt:variant>
      <vt:variant>
        <vt:i4>5</vt:i4>
      </vt:variant>
      <vt:variant>
        <vt:lpwstr/>
      </vt:variant>
      <vt:variant>
        <vt:lpwstr>bds15_4b</vt:lpwstr>
      </vt:variant>
      <vt:variant>
        <vt:i4>131193</vt:i4>
      </vt:variant>
      <vt:variant>
        <vt:i4>444</vt:i4>
      </vt:variant>
      <vt:variant>
        <vt:i4>0</vt:i4>
      </vt:variant>
      <vt:variant>
        <vt:i4>5</vt:i4>
      </vt:variant>
      <vt:variant>
        <vt:lpwstr/>
      </vt:variant>
      <vt:variant>
        <vt:lpwstr>bds15_4aiii</vt:lpwstr>
      </vt:variant>
      <vt:variant>
        <vt:i4>655394</vt:i4>
      </vt:variant>
      <vt:variant>
        <vt:i4>441</vt:i4>
      </vt:variant>
      <vt:variant>
        <vt:i4>0</vt:i4>
      </vt:variant>
      <vt:variant>
        <vt:i4>5</vt:i4>
      </vt:variant>
      <vt:variant>
        <vt:lpwstr/>
      </vt:variant>
      <vt:variant>
        <vt:lpwstr>bds13_2</vt:lpwstr>
      </vt:variant>
      <vt:variant>
        <vt:i4>655394</vt:i4>
      </vt:variant>
      <vt:variant>
        <vt:i4>438</vt:i4>
      </vt:variant>
      <vt:variant>
        <vt:i4>0</vt:i4>
      </vt:variant>
      <vt:variant>
        <vt:i4>5</vt:i4>
      </vt:variant>
      <vt:variant>
        <vt:lpwstr/>
      </vt:variant>
      <vt:variant>
        <vt:lpwstr>bds13_2</vt:lpwstr>
      </vt:variant>
      <vt:variant>
        <vt:i4>655394</vt:i4>
      </vt:variant>
      <vt:variant>
        <vt:i4>435</vt:i4>
      </vt:variant>
      <vt:variant>
        <vt:i4>0</vt:i4>
      </vt:variant>
      <vt:variant>
        <vt:i4>5</vt:i4>
      </vt:variant>
      <vt:variant>
        <vt:lpwstr/>
      </vt:variant>
      <vt:variant>
        <vt:lpwstr>bds13_1</vt:lpwstr>
      </vt:variant>
      <vt:variant>
        <vt:i4>6815763</vt:i4>
      </vt:variant>
      <vt:variant>
        <vt:i4>432</vt:i4>
      </vt:variant>
      <vt:variant>
        <vt:i4>0</vt:i4>
      </vt:variant>
      <vt:variant>
        <vt:i4>5</vt:i4>
      </vt:variant>
      <vt:variant>
        <vt:lpwstr/>
      </vt:variant>
      <vt:variant>
        <vt:lpwstr>bds13_1b</vt:lpwstr>
      </vt:variant>
      <vt:variant>
        <vt:i4>655394</vt:i4>
      </vt:variant>
      <vt:variant>
        <vt:i4>420</vt:i4>
      </vt:variant>
      <vt:variant>
        <vt:i4>0</vt:i4>
      </vt:variant>
      <vt:variant>
        <vt:i4>5</vt:i4>
      </vt:variant>
      <vt:variant>
        <vt:lpwstr/>
      </vt:variant>
      <vt:variant>
        <vt:lpwstr>bds13_1</vt:lpwstr>
      </vt:variant>
      <vt:variant>
        <vt:i4>131195</vt:i4>
      </vt:variant>
      <vt:variant>
        <vt:i4>411</vt:i4>
      </vt:variant>
      <vt:variant>
        <vt:i4>0</vt:i4>
      </vt:variant>
      <vt:variant>
        <vt:i4>5</vt:i4>
      </vt:variant>
      <vt:variant>
        <vt:lpwstr/>
      </vt:variant>
      <vt:variant>
        <vt:lpwstr>bds12_1aiii</vt:lpwstr>
      </vt:variant>
      <vt:variant>
        <vt:i4>655395</vt:i4>
      </vt:variant>
      <vt:variant>
        <vt:i4>408</vt:i4>
      </vt:variant>
      <vt:variant>
        <vt:i4>0</vt:i4>
      </vt:variant>
      <vt:variant>
        <vt:i4>5</vt:i4>
      </vt:variant>
      <vt:variant>
        <vt:lpwstr/>
      </vt:variant>
      <vt:variant>
        <vt:lpwstr>bds12_1</vt:lpwstr>
      </vt:variant>
      <vt:variant>
        <vt:i4>655393</vt:i4>
      </vt:variant>
      <vt:variant>
        <vt:i4>402</vt:i4>
      </vt:variant>
      <vt:variant>
        <vt:i4>0</vt:i4>
      </vt:variant>
      <vt:variant>
        <vt:i4>5</vt:i4>
      </vt:variant>
      <vt:variant>
        <vt:lpwstr/>
      </vt:variant>
      <vt:variant>
        <vt:lpwstr>bds10_1</vt:lpwstr>
      </vt:variant>
      <vt:variant>
        <vt:i4>7077966</vt:i4>
      </vt:variant>
      <vt:variant>
        <vt:i4>399</vt:i4>
      </vt:variant>
      <vt:variant>
        <vt:i4>0</vt:i4>
      </vt:variant>
      <vt:variant>
        <vt:i4>5</vt:i4>
      </vt:variant>
      <vt:variant>
        <vt:lpwstr/>
      </vt:variant>
      <vt:variant>
        <vt:lpwstr>bds9_1</vt:lpwstr>
      </vt:variant>
      <vt:variant>
        <vt:i4>7077966</vt:i4>
      </vt:variant>
      <vt:variant>
        <vt:i4>396</vt:i4>
      </vt:variant>
      <vt:variant>
        <vt:i4>0</vt:i4>
      </vt:variant>
      <vt:variant>
        <vt:i4>5</vt:i4>
      </vt:variant>
      <vt:variant>
        <vt:lpwstr/>
      </vt:variant>
      <vt:variant>
        <vt:lpwstr>bds9_1</vt:lpwstr>
      </vt:variant>
      <vt:variant>
        <vt:i4>6029329</vt:i4>
      </vt:variant>
      <vt:variant>
        <vt:i4>393</vt:i4>
      </vt:variant>
      <vt:variant>
        <vt:i4>0</vt:i4>
      </vt:variant>
      <vt:variant>
        <vt:i4>5</vt:i4>
      </vt:variant>
      <vt:variant>
        <vt:lpwstr/>
      </vt:variant>
      <vt:variant>
        <vt:lpwstr>bds8</vt:lpwstr>
      </vt:variant>
      <vt:variant>
        <vt:i4>6029329</vt:i4>
      </vt:variant>
      <vt:variant>
        <vt:i4>390</vt:i4>
      </vt:variant>
      <vt:variant>
        <vt:i4>0</vt:i4>
      </vt:variant>
      <vt:variant>
        <vt:i4>5</vt:i4>
      </vt:variant>
      <vt:variant>
        <vt:lpwstr/>
      </vt:variant>
      <vt:variant>
        <vt:lpwstr>bds8</vt:lpwstr>
      </vt:variant>
      <vt:variant>
        <vt:i4>5439505</vt:i4>
      </vt:variant>
      <vt:variant>
        <vt:i4>384</vt:i4>
      </vt:variant>
      <vt:variant>
        <vt:i4>0</vt:i4>
      </vt:variant>
      <vt:variant>
        <vt:i4>5</vt:i4>
      </vt:variant>
      <vt:variant>
        <vt:lpwstr/>
      </vt:variant>
      <vt:variant>
        <vt:lpwstr>bds7</vt:lpwstr>
      </vt:variant>
      <vt:variant>
        <vt:i4>6619214</vt:i4>
      </vt:variant>
      <vt:variant>
        <vt:i4>372</vt:i4>
      </vt:variant>
      <vt:variant>
        <vt:i4>0</vt:i4>
      </vt:variant>
      <vt:variant>
        <vt:i4>5</vt:i4>
      </vt:variant>
      <vt:variant>
        <vt:lpwstr/>
      </vt:variant>
      <vt:variant>
        <vt:lpwstr>bds5_4</vt:lpwstr>
      </vt:variant>
      <vt:variant>
        <vt:i4>6619214</vt:i4>
      </vt:variant>
      <vt:variant>
        <vt:i4>369</vt:i4>
      </vt:variant>
      <vt:variant>
        <vt:i4>0</vt:i4>
      </vt:variant>
      <vt:variant>
        <vt:i4>5</vt:i4>
      </vt:variant>
      <vt:variant>
        <vt:lpwstr/>
      </vt:variant>
      <vt:variant>
        <vt:lpwstr>bds5_4</vt:lpwstr>
      </vt:variant>
      <vt:variant>
        <vt:i4>6488142</vt:i4>
      </vt:variant>
      <vt:variant>
        <vt:i4>366</vt:i4>
      </vt:variant>
      <vt:variant>
        <vt:i4>0</vt:i4>
      </vt:variant>
      <vt:variant>
        <vt:i4>5</vt:i4>
      </vt:variant>
      <vt:variant>
        <vt:lpwstr/>
      </vt:variant>
      <vt:variant>
        <vt:lpwstr>bds5_2</vt:lpwstr>
      </vt:variant>
      <vt:variant>
        <vt:i4>6291534</vt:i4>
      </vt:variant>
      <vt:variant>
        <vt:i4>363</vt:i4>
      </vt:variant>
      <vt:variant>
        <vt:i4>0</vt:i4>
      </vt:variant>
      <vt:variant>
        <vt:i4>5</vt:i4>
      </vt:variant>
      <vt:variant>
        <vt:lpwstr/>
      </vt:variant>
      <vt:variant>
        <vt:lpwstr>bds5_1</vt:lpwstr>
      </vt:variant>
      <vt:variant>
        <vt:i4>6684750</vt:i4>
      </vt:variant>
      <vt:variant>
        <vt:i4>354</vt:i4>
      </vt:variant>
      <vt:variant>
        <vt:i4>0</vt:i4>
      </vt:variant>
      <vt:variant>
        <vt:i4>5</vt:i4>
      </vt:variant>
      <vt:variant>
        <vt:lpwstr/>
      </vt:variant>
      <vt:variant>
        <vt:lpwstr>bds3_1</vt:lpwstr>
      </vt:variant>
      <vt:variant>
        <vt:i4>5636113</vt:i4>
      </vt:variant>
      <vt:variant>
        <vt:i4>351</vt:i4>
      </vt:variant>
      <vt:variant>
        <vt:i4>0</vt:i4>
      </vt:variant>
      <vt:variant>
        <vt:i4>5</vt:i4>
      </vt:variant>
      <vt:variant>
        <vt:lpwstr/>
      </vt:variant>
      <vt:variant>
        <vt:lpwstr>bds2</vt:lpwstr>
      </vt:variant>
      <vt:variant>
        <vt:i4>5636113</vt:i4>
      </vt:variant>
      <vt:variant>
        <vt:i4>348</vt:i4>
      </vt:variant>
      <vt:variant>
        <vt:i4>0</vt:i4>
      </vt:variant>
      <vt:variant>
        <vt:i4>5</vt:i4>
      </vt:variant>
      <vt:variant>
        <vt:lpwstr/>
      </vt:variant>
      <vt:variant>
        <vt:lpwstr>bds2</vt:lpwstr>
      </vt:variant>
      <vt:variant>
        <vt:i4>5636113</vt:i4>
      </vt:variant>
      <vt:variant>
        <vt:i4>345</vt:i4>
      </vt:variant>
      <vt:variant>
        <vt:i4>0</vt:i4>
      </vt:variant>
      <vt:variant>
        <vt:i4>5</vt:i4>
      </vt:variant>
      <vt:variant>
        <vt:lpwstr/>
      </vt:variant>
      <vt:variant>
        <vt:lpwstr>bds2</vt:lpwstr>
      </vt:variant>
      <vt:variant>
        <vt:i4>6750286</vt:i4>
      </vt:variant>
      <vt:variant>
        <vt:i4>339</vt:i4>
      </vt:variant>
      <vt:variant>
        <vt:i4>0</vt:i4>
      </vt:variant>
      <vt:variant>
        <vt:i4>5</vt:i4>
      </vt:variant>
      <vt:variant>
        <vt:lpwstr/>
      </vt:variant>
      <vt:variant>
        <vt:lpwstr>bds1_2</vt:lpwstr>
      </vt:variant>
      <vt:variant>
        <vt:i4>6553678</vt:i4>
      </vt:variant>
      <vt:variant>
        <vt:i4>333</vt:i4>
      </vt:variant>
      <vt:variant>
        <vt:i4>0</vt:i4>
      </vt:variant>
      <vt:variant>
        <vt:i4>5</vt:i4>
      </vt:variant>
      <vt:variant>
        <vt:lpwstr/>
      </vt:variant>
      <vt:variant>
        <vt:lpwstr>bds1_1</vt:lpwstr>
      </vt:variant>
      <vt:variant>
        <vt:i4>1835062</vt:i4>
      </vt:variant>
      <vt:variant>
        <vt:i4>326</vt:i4>
      </vt:variant>
      <vt:variant>
        <vt:i4>0</vt:i4>
      </vt:variant>
      <vt:variant>
        <vt:i4>5</vt:i4>
      </vt:variant>
      <vt:variant>
        <vt:lpwstr/>
      </vt:variant>
      <vt:variant>
        <vt:lpwstr>_Toc240079363</vt:lpwstr>
      </vt:variant>
      <vt:variant>
        <vt:i4>1835062</vt:i4>
      </vt:variant>
      <vt:variant>
        <vt:i4>320</vt:i4>
      </vt:variant>
      <vt:variant>
        <vt:i4>0</vt:i4>
      </vt:variant>
      <vt:variant>
        <vt:i4>5</vt:i4>
      </vt:variant>
      <vt:variant>
        <vt:lpwstr/>
      </vt:variant>
      <vt:variant>
        <vt:lpwstr>_Toc240079361</vt:lpwstr>
      </vt:variant>
      <vt:variant>
        <vt:i4>1835062</vt:i4>
      </vt:variant>
      <vt:variant>
        <vt:i4>314</vt:i4>
      </vt:variant>
      <vt:variant>
        <vt:i4>0</vt:i4>
      </vt:variant>
      <vt:variant>
        <vt:i4>5</vt:i4>
      </vt:variant>
      <vt:variant>
        <vt:lpwstr/>
      </vt:variant>
      <vt:variant>
        <vt:lpwstr>_Toc240079360</vt:lpwstr>
      </vt:variant>
      <vt:variant>
        <vt:i4>2031670</vt:i4>
      </vt:variant>
      <vt:variant>
        <vt:i4>308</vt:i4>
      </vt:variant>
      <vt:variant>
        <vt:i4>0</vt:i4>
      </vt:variant>
      <vt:variant>
        <vt:i4>5</vt:i4>
      </vt:variant>
      <vt:variant>
        <vt:lpwstr/>
      </vt:variant>
      <vt:variant>
        <vt:lpwstr>_Toc240079358</vt:lpwstr>
      </vt:variant>
      <vt:variant>
        <vt:i4>2031670</vt:i4>
      </vt:variant>
      <vt:variant>
        <vt:i4>302</vt:i4>
      </vt:variant>
      <vt:variant>
        <vt:i4>0</vt:i4>
      </vt:variant>
      <vt:variant>
        <vt:i4>5</vt:i4>
      </vt:variant>
      <vt:variant>
        <vt:lpwstr/>
      </vt:variant>
      <vt:variant>
        <vt:lpwstr>_Toc240079357</vt:lpwstr>
      </vt:variant>
      <vt:variant>
        <vt:i4>2031670</vt:i4>
      </vt:variant>
      <vt:variant>
        <vt:i4>296</vt:i4>
      </vt:variant>
      <vt:variant>
        <vt:i4>0</vt:i4>
      </vt:variant>
      <vt:variant>
        <vt:i4>5</vt:i4>
      </vt:variant>
      <vt:variant>
        <vt:lpwstr/>
      </vt:variant>
      <vt:variant>
        <vt:lpwstr>_Toc240079355</vt:lpwstr>
      </vt:variant>
      <vt:variant>
        <vt:i4>2031670</vt:i4>
      </vt:variant>
      <vt:variant>
        <vt:i4>290</vt:i4>
      </vt:variant>
      <vt:variant>
        <vt:i4>0</vt:i4>
      </vt:variant>
      <vt:variant>
        <vt:i4>5</vt:i4>
      </vt:variant>
      <vt:variant>
        <vt:lpwstr/>
      </vt:variant>
      <vt:variant>
        <vt:lpwstr>_Toc240079353</vt:lpwstr>
      </vt:variant>
      <vt:variant>
        <vt:i4>1966134</vt:i4>
      </vt:variant>
      <vt:variant>
        <vt:i4>284</vt:i4>
      </vt:variant>
      <vt:variant>
        <vt:i4>0</vt:i4>
      </vt:variant>
      <vt:variant>
        <vt:i4>5</vt:i4>
      </vt:variant>
      <vt:variant>
        <vt:lpwstr/>
      </vt:variant>
      <vt:variant>
        <vt:lpwstr>_Toc240079348</vt:lpwstr>
      </vt:variant>
      <vt:variant>
        <vt:i4>1966134</vt:i4>
      </vt:variant>
      <vt:variant>
        <vt:i4>278</vt:i4>
      </vt:variant>
      <vt:variant>
        <vt:i4>0</vt:i4>
      </vt:variant>
      <vt:variant>
        <vt:i4>5</vt:i4>
      </vt:variant>
      <vt:variant>
        <vt:lpwstr/>
      </vt:variant>
      <vt:variant>
        <vt:lpwstr>_Toc240079346</vt:lpwstr>
      </vt:variant>
      <vt:variant>
        <vt:i4>1966134</vt:i4>
      </vt:variant>
      <vt:variant>
        <vt:i4>272</vt:i4>
      </vt:variant>
      <vt:variant>
        <vt:i4>0</vt:i4>
      </vt:variant>
      <vt:variant>
        <vt:i4>5</vt:i4>
      </vt:variant>
      <vt:variant>
        <vt:lpwstr/>
      </vt:variant>
      <vt:variant>
        <vt:lpwstr>_Toc240079343</vt:lpwstr>
      </vt:variant>
      <vt:variant>
        <vt:i4>1966134</vt:i4>
      </vt:variant>
      <vt:variant>
        <vt:i4>266</vt:i4>
      </vt:variant>
      <vt:variant>
        <vt:i4>0</vt:i4>
      </vt:variant>
      <vt:variant>
        <vt:i4>5</vt:i4>
      </vt:variant>
      <vt:variant>
        <vt:lpwstr/>
      </vt:variant>
      <vt:variant>
        <vt:lpwstr>_Toc240079342</vt:lpwstr>
      </vt:variant>
      <vt:variant>
        <vt:i4>1966134</vt:i4>
      </vt:variant>
      <vt:variant>
        <vt:i4>260</vt:i4>
      </vt:variant>
      <vt:variant>
        <vt:i4>0</vt:i4>
      </vt:variant>
      <vt:variant>
        <vt:i4>5</vt:i4>
      </vt:variant>
      <vt:variant>
        <vt:lpwstr/>
      </vt:variant>
      <vt:variant>
        <vt:lpwstr>_Toc240079341</vt:lpwstr>
      </vt:variant>
      <vt:variant>
        <vt:i4>1638454</vt:i4>
      </vt:variant>
      <vt:variant>
        <vt:i4>254</vt:i4>
      </vt:variant>
      <vt:variant>
        <vt:i4>0</vt:i4>
      </vt:variant>
      <vt:variant>
        <vt:i4>5</vt:i4>
      </vt:variant>
      <vt:variant>
        <vt:lpwstr/>
      </vt:variant>
      <vt:variant>
        <vt:lpwstr>_Toc240079339</vt:lpwstr>
      </vt:variant>
      <vt:variant>
        <vt:i4>1638454</vt:i4>
      </vt:variant>
      <vt:variant>
        <vt:i4>248</vt:i4>
      </vt:variant>
      <vt:variant>
        <vt:i4>0</vt:i4>
      </vt:variant>
      <vt:variant>
        <vt:i4>5</vt:i4>
      </vt:variant>
      <vt:variant>
        <vt:lpwstr/>
      </vt:variant>
      <vt:variant>
        <vt:lpwstr>_Toc240079338</vt:lpwstr>
      </vt:variant>
      <vt:variant>
        <vt:i4>1638454</vt:i4>
      </vt:variant>
      <vt:variant>
        <vt:i4>242</vt:i4>
      </vt:variant>
      <vt:variant>
        <vt:i4>0</vt:i4>
      </vt:variant>
      <vt:variant>
        <vt:i4>5</vt:i4>
      </vt:variant>
      <vt:variant>
        <vt:lpwstr/>
      </vt:variant>
      <vt:variant>
        <vt:lpwstr>_Toc240079337</vt:lpwstr>
      </vt:variant>
      <vt:variant>
        <vt:i4>1638454</vt:i4>
      </vt:variant>
      <vt:variant>
        <vt:i4>236</vt:i4>
      </vt:variant>
      <vt:variant>
        <vt:i4>0</vt:i4>
      </vt:variant>
      <vt:variant>
        <vt:i4>5</vt:i4>
      </vt:variant>
      <vt:variant>
        <vt:lpwstr/>
      </vt:variant>
      <vt:variant>
        <vt:lpwstr>_Toc240079336</vt:lpwstr>
      </vt:variant>
      <vt:variant>
        <vt:i4>1572918</vt:i4>
      </vt:variant>
      <vt:variant>
        <vt:i4>230</vt:i4>
      </vt:variant>
      <vt:variant>
        <vt:i4>0</vt:i4>
      </vt:variant>
      <vt:variant>
        <vt:i4>5</vt:i4>
      </vt:variant>
      <vt:variant>
        <vt:lpwstr/>
      </vt:variant>
      <vt:variant>
        <vt:lpwstr>_Toc240079322</vt:lpwstr>
      </vt:variant>
      <vt:variant>
        <vt:i4>1572918</vt:i4>
      </vt:variant>
      <vt:variant>
        <vt:i4>224</vt:i4>
      </vt:variant>
      <vt:variant>
        <vt:i4>0</vt:i4>
      </vt:variant>
      <vt:variant>
        <vt:i4>5</vt:i4>
      </vt:variant>
      <vt:variant>
        <vt:lpwstr/>
      </vt:variant>
      <vt:variant>
        <vt:lpwstr>_Toc240079321</vt:lpwstr>
      </vt:variant>
      <vt:variant>
        <vt:i4>1572918</vt:i4>
      </vt:variant>
      <vt:variant>
        <vt:i4>218</vt:i4>
      </vt:variant>
      <vt:variant>
        <vt:i4>0</vt:i4>
      </vt:variant>
      <vt:variant>
        <vt:i4>5</vt:i4>
      </vt:variant>
      <vt:variant>
        <vt:lpwstr/>
      </vt:variant>
      <vt:variant>
        <vt:lpwstr>_Toc240079320</vt:lpwstr>
      </vt:variant>
      <vt:variant>
        <vt:i4>1769526</vt:i4>
      </vt:variant>
      <vt:variant>
        <vt:i4>212</vt:i4>
      </vt:variant>
      <vt:variant>
        <vt:i4>0</vt:i4>
      </vt:variant>
      <vt:variant>
        <vt:i4>5</vt:i4>
      </vt:variant>
      <vt:variant>
        <vt:lpwstr/>
      </vt:variant>
      <vt:variant>
        <vt:lpwstr>_Toc240079319</vt:lpwstr>
      </vt:variant>
      <vt:variant>
        <vt:i4>1769526</vt:i4>
      </vt:variant>
      <vt:variant>
        <vt:i4>206</vt:i4>
      </vt:variant>
      <vt:variant>
        <vt:i4>0</vt:i4>
      </vt:variant>
      <vt:variant>
        <vt:i4>5</vt:i4>
      </vt:variant>
      <vt:variant>
        <vt:lpwstr/>
      </vt:variant>
      <vt:variant>
        <vt:lpwstr>_Toc240079318</vt:lpwstr>
      </vt:variant>
      <vt:variant>
        <vt:i4>1769526</vt:i4>
      </vt:variant>
      <vt:variant>
        <vt:i4>200</vt:i4>
      </vt:variant>
      <vt:variant>
        <vt:i4>0</vt:i4>
      </vt:variant>
      <vt:variant>
        <vt:i4>5</vt:i4>
      </vt:variant>
      <vt:variant>
        <vt:lpwstr/>
      </vt:variant>
      <vt:variant>
        <vt:lpwstr>_Toc240079311</vt:lpwstr>
      </vt:variant>
      <vt:variant>
        <vt:i4>1703990</vt:i4>
      </vt:variant>
      <vt:variant>
        <vt:i4>194</vt:i4>
      </vt:variant>
      <vt:variant>
        <vt:i4>0</vt:i4>
      </vt:variant>
      <vt:variant>
        <vt:i4>5</vt:i4>
      </vt:variant>
      <vt:variant>
        <vt:lpwstr/>
      </vt:variant>
      <vt:variant>
        <vt:lpwstr>_Toc240079307</vt:lpwstr>
      </vt:variant>
      <vt:variant>
        <vt:i4>1703990</vt:i4>
      </vt:variant>
      <vt:variant>
        <vt:i4>188</vt:i4>
      </vt:variant>
      <vt:variant>
        <vt:i4>0</vt:i4>
      </vt:variant>
      <vt:variant>
        <vt:i4>5</vt:i4>
      </vt:variant>
      <vt:variant>
        <vt:lpwstr/>
      </vt:variant>
      <vt:variant>
        <vt:lpwstr>_Toc240079306</vt:lpwstr>
      </vt:variant>
      <vt:variant>
        <vt:i4>1703990</vt:i4>
      </vt:variant>
      <vt:variant>
        <vt:i4>182</vt:i4>
      </vt:variant>
      <vt:variant>
        <vt:i4>0</vt:i4>
      </vt:variant>
      <vt:variant>
        <vt:i4>5</vt:i4>
      </vt:variant>
      <vt:variant>
        <vt:lpwstr/>
      </vt:variant>
      <vt:variant>
        <vt:lpwstr>_Toc240079301</vt:lpwstr>
      </vt:variant>
      <vt:variant>
        <vt:i4>1703990</vt:i4>
      </vt:variant>
      <vt:variant>
        <vt:i4>176</vt:i4>
      </vt:variant>
      <vt:variant>
        <vt:i4>0</vt:i4>
      </vt:variant>
      <vt:variant>
        <vt:i4>5</vt:i4>
      </vt:variant>
      <vt:variant>
        <vt:lpwstr/>
      </vt:variant>
      <vt:variant>
        <vt:lpwstr>_Toc240079300</vt:lpwstr>
      </vt:variant>
      <vt:variant>
        <vt:i4>1835063</vt:i4>
      </vt:variant>
      <vt:variant>
        <vt:i4>170</vt:i4>
      </vt:variant>
      <vt:variant>
        <vt:i4>0</vt:i4>
      </vt:variant>
      <vt:variant>
        <vt:i4>5</vt:i4>
      </vt:variant>
      <vt:variant>
        <vt:lpwstr/>
      </vt:variant>
      <vt:variant>
        <vt:lpwstr>_Toc240079269</vt:lpwstr>
      </vt:variant>
      <vt:variant>
        <vt:i4>1835063</vt:i4>
      </vt:variant>
      <vt:variant>
        <vt:i4>164</vt:i4>
      </vt:variant>
      <vt:variant>
        <vt:i4>0</vt:i4>
      </vt:variant>
      <vt:variant>
        <vt:i4>5</vt:i4>
      </vt:variant>
      <vt:variant>
        <vt:lpwstr/>
      </vt:variant>
      <vt:variant>
        <vt:lpwstr>_Toc240079268</vt:lpwstr>
      </vt:variant>
      <vt:variant>
        <vt:i4>1835063</vt:i4>
      </vt:variant>
      <vt:variant>
        <vt:i4>158</vt:i4>
      </vt:variant>
      <vt:variant>
        <vt:i4>0</vt:i4>
      </vt:variant>
      <vt:variant>
        <vt:i4>5</vt:i4>
      </vt:variant>
      <vt:variant>
        <vt:lpwstr/>
      </vt:variant>
      <vt:variant>
        <vt:lpwstr>_Toc240079266</vt:lpwstr>
      </vt:variant>
      <vt:variant>
        <vt:i4>1835063</vt:i4>
      </vt:variant>
      <vt:variant>
        <vt:i4>152</vt:i4>
      </vt:variant>
      <vt:variant>
        <vt:i4>0</vt:i4>
      </vt:variant>
      <vt:variant>
        <vt:i4>5</vt:i4>
      </vt:variant>
      <vt:variant>
        <vt:lpwstr/>
      </vt:variant>
      <vt:variant>
        <vt:lpwstr>_Toc240079265</vt:lpwstr>
      </vt:variant>
      <vt:variant>
        <vt:i4>1835063</vt:i4>
      </vt:variant>
      <vt:variant>
        <vt:i4>146</vt:i4>
      </vt:variant>
      <vt:variant>
        <vt:i4>0</vt:i4>
      </vt:variant>
      <vt:variant>
        <vt:i4>5</vt:i4>
      </vt:variant>
      <vt:variant>
        <vt:lpwstr/>
      </vt:variant>
      <vt:variant>
        <vt:lpwstr>_Toc240079264</vt:lpwstr>
      </vt:variant>
      <vt:variant>
        <vt:i4>1835063</vt:i4>
      </vt:variant>
      <vt:variant>
        <vt:i4>140</vt:i4>
      </vt:variant>
      <vt:variant>
        <vt:i4>0</vt:i4>
      </vt:variant>
      <vt:variant>
        <vt:i4>5</vt:i4>
      </vt:variant>
      <vt:variant>
        <vt:lpwstr/>
      </vt:variant>
      <vt:variant>
        <vt:lpwstr>_Toc240079263</vt:lpwstr>
      </vt:variant>
      <vt:variant>
        <vt:i4>1835063</vt:i4>
      </vt:variant>
      <vt:variant>
        <vt:i4>134</vt:i4>
      </vt:variant>
      <vt:variant>
        <vt:i4>0</vt:i4>
      </vt:variant>
      <vt:variant>
        <vt:i4>5</vt:i4>
      </vt:variant>
      <vt:variant>
        <vt:lpwstr/>
      </vt:variant>
      <vt:variant>
        <vt:lpwstr>_Toc240079261</vt:lpwstr>
      </vt:variant>
      <vt:variant>
        <vt:i4>2031671</vt:i4>
      </vt:variant>
      <vt:variant>
        <vt:i4>128</vt:i4>
      </vt:variant>
      <vt:variant>
        <vt:i4>0</vt:i4>
      </vt:variant>
      <vt:variant>
        <vt:i4>5</vt:i4>
      </vt:variant>
      <vt:variant>
        <vt:lpwstr/>
      </vt:variant>
      <vt:variant>
        <vt:lpwstr>_Toc240079259</vt:lpwstr>
      </vt:variant>
      <vt:variant>
        <vt:i4>2031671</vt:i4>
      </vt:variant>
      <vt:variant>
        <vt:i4>122</vt:i4>
      </vt:variant>
      <vt:variant>
        <vt:i4>0</vt:i4>
      </vt:variant>
      <vt:variant>
        <vt:i4>5</vt:i4>
      </vt:variant>
      <vt:variant>
        <vt:lpwstr/>
      </vt:variant>
      <vt:variant>
        <vt:lpwstr>_Toc240079257</vt:lpwstr>
      </vt:variant>
      <vt:variant>
        <vt:i4>2031671</vt:i4>
      </vt:variant>
      <vt:variant>
        <vt:i4>116</vt:i4>
      </vt:variant>
      <vt:variant>
        <vt:i4>0</vt:i4>
      </vt:variant>
      <vt:variant>
        <vt:i4>5</vt:i4>
      </vt:variant>
      <vt:variant>
        <vt:lpwstr/>
      </vt:variant>
      <vt:variant>
        <vt:lpwstr>_Toc240079256</vt:lpwstr>
      </vt:variant>
      <vt:variant>
        <vt:i4>2031671</vt:i4>
      </vt:variant>
      <vt:variant>
        <vt:i4>110</vt:i4>
      </vt:variant>
      <vt:variant>
        <vt:i4>0</vt:i4>
      </vt:variant>
      <vt:variant>
        <vt:i4>5</vt:i4>
      </vt:variant>
      <vt:variant>
        <vt:lpwstr/>
      </vt:variant>
      <vt:variant>
        <vt:lpwstr>_Toc240079255</vt:lpwstr>
      </vt:variant>
      <vt:variant>
        <vt:i4>2031671</vt:i4>
      </vt:variant>
      <vt:variant>
        <vt:i4>104</vt:i4>
      </vt:variant>
      <vt:variant>
        <vt:i4>0</vt:i4>
      </vt:variant>
      <vt:variant>
        <vt:i4>5</vt:i4>
      </vt:variant>
      <vt:variant>
        <vt:lpwstr/>
      </vt:variant>
      <vt:variant>
        <vt:lpwstr>_Toc240079252</vt:lpwstr>
      </vt:variant>
      <vt:variant>
        <vt:i4>2031671</vt:i4>
      </vt:variant>
      <vt:variant>
        <vt:i4>98</vt:i4>
      </vt:variant>
      <vt:variant>
        <vt:i4>0</vt:i4>
      </vt:variant>
      <vt:variant>
        <vt:i4>5</vt:i4>
      </vt:variant>
      <vt:variant>
        <vt:lpwstr/>
      </vt:variant>
      <vt:variant>
        <vt:lpwstr>_Toc240079251</vt:lpwstr>
      </vt:variant>
      <vt:variant>
        <vt:i4>2031671</vt:i4>
      </vt:variant>
      <vt:variant>
        <vt:i4>92</vt:i4>
      </vt:variant>
      <vt:variant>
        <vt:i4>0</vt:i4>
      </vt:variant>
      <vt:variant>
        <vt:i4>5</vt:i4>
      </vt:variant>
      <vt:variant>
        <vt:lpwstr/>
      </vt:variant>
      <vt:variant>
        <vt:lpwstr>_Toc240079250</vt:lpwstr>
      </vt:variant>
      <vt:variant>
        <vt:i4>1245232</vt:i4>
      </vt:variant>
      <vt:variant>
        <vt:i4>74</vt:i4>
      </vt:variant>
      <vt:variant>
        <vt:i4>0</vt:i4>
      </vt:variant>
      <vt:variant>
        <vt:i4>5</vt:i4>
      </vt:variant>
      <vt:variant>
        <vt:lpwstr/>
      </vt:variant>
      <vt:variant>
        <vt:lpwstr>_Toc260043617</vt:lpwstr>
      </vt:variant>
      <vt:variant>
        <vt:i4>1245232</vt:i4>
      </vt:variant>
      <vt:variant>
        <vt:i4>68</vt:i4>
      </vt:variant>
      <vt:variant>
        <vt:i4>0</vt:i4>
      </vt:variant>
      <vt:variant>
        <vt:i4>5</vt:i4>
      </vt:variant>
      <vt:variant>
        <vt:lpwstr/>
      </vt:variant>
      <vt:variant>
        <vt:lpwstr>_Toc260043616</vt:lpwstr>
      </vt:variant>
      <vt:variant>
        <vt:i4>1245232</vt:i4>
      </vt:variant>
      <vt:variant>
        <vt:i4>62</vt:i4>
      </vt:variant>
      <vt:variant>
        <vt:i4>0</vt:i4>
      </vt:variant>
      <vt:variant>
        <vt:i4>5</vt:i4>
      </vt:variant>
      <vt:variant>
        <vt:lpwstr/>
      </vt:variant>
      <vt:variant>
        <vt:lpwstr>_Toc260043615</vt:lpwstr>
      </vt:variant>
      <vt:variant>
        <vt:i4>1245232</vt:i4>
      </vt:variant>
      <vt:variant>
        <vt:i4>56</vt:i4>
      </vt:variant>
      <vt:variant>
        <vt:i4>0</vt:i4>
      </vt:variant>
      <vt:variant>
        <vt:i4>5</vt:i4>
      </vt:variant>
      <vt:variant>
        <vt:lpwstr/>
      </vt:variant>
      <vt:variant>
        <vt:lpwstr>_Toc260043614</vt:lpwstr>
      </vt:variant>
      <vt:variant>
        <vt:i4>1245232</vt:i4>
      </vt:variant>
      <vt:variant>
        <vt:i4>50</vt:i4>
      </vt:variant>
      <vt:variant>
        <vt:i4>0</vt:i4>
      </vt:variant>
      <vt:variant>
        <vt:i4>5</vt:i4>
      </vt:variant>
      <vt:variant>
        <vt:lpwstr/>
      </vt:variant>
      <vt:variant>
        <vt:lpwstr>_Toc260043613</vt:lpwstr>
      </vt:variant>
      <vt:variant>
        <vt:i4>1245232</vt:i4>
      </vt:variant>
      <vt:variant>
        <vt:i4>44</vt:i4>
      </vt:variant>
      <vt:variant>
        <vt:i4>0</vt:i4>
      </vt:variant>
      <vt:variant>
        <vt:i4>5</vt:i4>
      </vt:variant>
      <vt:variant>
        <vt:lpwstr/>
      </vt:variant>
      <vt:variant>
        <vt:lpwstr>_Toc260043612</vt:lpwstr>
      </vt:variant>
      <vt:variant>
        <vt:i4>1245232</vt:i4>
      </vt:variant>
      <vt:variant>
        <vt:i4>38</vt:i4>
      </vt:variant>
      <vt:variant>
        <vt:i4>0</vt:i4>
      </vt:variant>
      <vt:variant>
        <vt:i4>5</vt:i4>
      </vt:variant>
      <vt:variant>
        <vt:lpwstr/>
      </vt:variant>
      <vt:variant>
        <vt:lpwstr>_Toc260043611</vt:lpwstr>
      </vt:variant>
      <vt:variant>
        <vt:i4>1245232</vt:i4>
      </vt:variant>
      <vt:variant>
        <vt:i4>32</vt:i4>
      </vt:variant>
      <vt:variant>
        <vt:i4>0</vt:i4>
      </vt:variant>
      <vt:variant>
        <vt:i4>5</vt:i4>
      </vt:variant>
      <vt:variant>
        <vt:lpwstr/>
      </vt:variant>
      <vt:variant>
        <vt:lpwstr>_Toc260043610</vt:lpwstr>
      </vt:variant>
      <vt:variant>
        <vt:i4>1179696</vt:i4>
      </vt:variant>
      <vt:variant>
        <vt:i4>26</vt:i4>
      </vt:variant>
      <vt:variant>
        <vt:i4>0</vt:i4>
      </vt:variant>
      <vt:variant>
        <vt:i4>5</vt:i4>
      </vt:variant>
      <vt:variant>
        <vt:lpwstr/>
      </vt:variant>
      <vt:variant>
        <vt:lpwstr>_Toc260043609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CPG;Gen Entredicho-Caong</dc:creator>
  <cp:keywords/>
  <cp:lastModifiedBy>Fidela M. Sanchez</cp:lastModifiedBy>
  <cp:revision>7</cp:revision>
  <cp:lastPrinted>2016-11-04T01:37:00Z</cp:lastPrinted>
  <dcterms:created xsi:type="dcterms:W3CDTF">2019-05-28T10:37:00Z</dcterms:created>
  <dcterms:modified xsi:type="dcterms:W3CDTF">2019-05-28T12:09:00Z</dcterms:modified>
</cp:coreProperties>
</file>