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DC7" w:rsidRDefault="00F17DC7">
      <w:pPr>
        <w:tabs>
          <w:tab w:val="center" w:pos="4680"/>
        </w:tabs>
        <w:spacing w:after="0" w:line="240" w:lineRule="auto"/>
        <w:rPr>
          <w:b/>
          <w:smallCaps/>
          <w:sz w:val="50"/>
          <w:szCs w:val="50"/>
        </w:rPr>
      </w:pPr>
    </w:p>
    <w:p w:rsidR="00F17DC7" w:rsidRDefault="00715AA6">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rsidR="00F17DC7" w:rsidRDefault="00715AA6">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rsidR="00F17DC7" w:rsidRDefault="00715AA6">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re-posting</w:t>
      </w:r>
    </w:p>
    <w:p w:rsidR="00F17DC7" w:rsidRDefault="00F17DC7">
      <w:pPr>
        <w:tabs>
          <w:tab w:val="center" w:pos="4680"/>
        </w:tabs>
        <w:spacing w:after="0" w:line="240" w:lineRule="auto"/>
        <w:rPr>
          <w:b/>
          <w:sz w:val="32"/>
          <w:szCs w:val="32"/>
        </w:rPr>
      </w:pPr>
    </w:p>
    <w:p w:rsidR="00F17DC7" w:rsidRDefault="00715AA6">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rsidR="00F17DC7" w:rsidRDefault="00F17DC7">
      <w:pPr>
        <w:tabs>
          <w:tab w:val="center" w:pos="4680"/>
        </w:tabs>
        <w:spacing w:after="0" w:line="240" w:lineRule="auto"/>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sz w:val="24"/>
          <w:szCs w:val="24"/>
        </w:rPr>
        <w:t>REPAIR OF SECONDARY GATE</w:t>
      </w: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rsidR="00F17DC7" w:rsidRDefault="00715AA6">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PORT OF BANAGO, BACOLOD CITY</w:t>
      </w: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Mobilization and Demobilization</w:t>
      </w:r>
    </w:p>
    <w:p w:rsidR="00F17DC7" w:rsidRDefault="00F17DC7">
      <w:pPr>
        <w:tabs>
          <w:tab w:val="center" w:pos="720"/>
        </w:tabs>
        <w:overflowPunct w:val="0"/>
        <w:autoSpaceDE w:val="0"/>
        <w:autoSpaceDN w:val="0"/>
        <w:adjustRightInd w:val="0"/>
        <w:spacing w:after="0" w:line="240" w:lineRule="auto"/>
        <w:ind w:left="3240"/>
        <w:textAlignment w:val="baseline"/>
        <w:rPr>
          <w:rFonts w:ascii="Times New Roman" w:hAnsi="Times New Roman" w:cs="Times New Roman"/>
          <w:sz w:val="24"/>
          <w:szCs w:val="24"/>
        </w:rPr>
      </w:pPr>
    </w:p>
    <w:p w:rsidR="00F17DC7" w:rsidRDefault="00715AA6">
      <w:pPr>
        <w:numPr>
          <w:ilvl w:val="0"/>
          <w:numId w:val="1"/>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Steel Works</w:t>
      </w:r>
    </w:p>
    <w:p w:rsidR="00F17DC7" w:rsidRDefault="00F17DC7">
      <w:pPr>
        <w:tabs>
          <w:tab w:val="center" w:pos="720"/>
        </w:tabs>
        <w:overflowPunct w:val="0"/>
        <w:autoSpaceDE w:val="0"/>
        <w:autoSpaceDN w:val="0"/>
        <w:adjustRightInd w:val="0"/>
        <w:spacing w:after="0" w:line="240" w:lineRule="auto"/>
        <w:ind w:left="3240"/>
        <w:textAlignment w:val="baseline"/>
        <w:rPr>
          <w:rFonts w:ascii="Times New Roman" w:hAnsi="Times New Roman" w:cs="Times New Roman"/>
          <w:sz w:val="24"/>
          <w:szCs w:val="24"/>
        </w:rPr>
      </w:pPr>
    </w:p>
    <w:p w:rsidR="00F17DC7" w:rsidRDefault="00715AA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Concrete Works</w:t>
      </w:r>
    </w:p>
    <w:p w:rsidR="00F17DC7" w:rsidRDefault="00F17DC7">
      <w:pPr>
        <w:spacing w:after="0" w:line="240" w:lineRule="auto"/>
        <w:rPr>
          <w:rFonts w:ascii="Times New Roman" w:hAnsi="Times New Roman" w:cs="Times New Roman"/>
          <w:sz w:val="24"/>
          <w:szCs w:val="24"/>
        </w:rPr>
      </w:pPr>
    </w:p>
    <w:p w:rsidR="00F17DC7" w:rsidRDefault="00715AA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Painting Works</w:t>
      </w:r>
    </w:p>
    <w:p w:rsidR="00F17DC7" w:rsidRDefault="00F17DC7">
      <w:pPr>
        <w:pStyle w:val="ListParagraph"/>
        <w:rPr>
          <w:sz w:val="24"/>
          <w:szCs w:val="24"/>
        </w:rPr>
      </w:pPr>
    </w:p>
    <w:p w:rsidR="00F17DC7" w:rsidRDefault="00F17DC7">
      <w:pPr>
        <w:pStyle w:val="ListParagraph"/>
        <w:ind w:left="0"/>
        <w:rPr>
          <w:sz w:val="24"/>
          <w:szCs w:val="24"/>
        </w:rPr>
      </w:pPr>
    </w:p>
    <w:p w:rsidR="00F17DC7" w:rsidRDefault="00715AA6">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rsidR="00F17DC7" w:rsidRDefault="00F17DC7">
      <w:pPr>
        <w:spacing w:after="0" w:line="240" w:lineRule="auto"/>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t xml:space="preserve">Oxygen </w:t>
      </w:r>
      <w:r w:rsidR="00914E97">
        <w:rPr>
          <w:rFonts w:ascii="Times New Roman" w:hAnsi="Times New Roman" w:cs="Times New Roman"/>
          <w:sz w:val="24"/>
          <w:szCs w:val="24"/>
        </w:rPr>
        <w:t>Acetylene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t>Welding Machine w/ genset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unit</w:t>
      </w:r>
      <w:proofErr w:type="gramEnd"/>
      <w:r>
        <w:rPr>
          <w:rFonts w:ascii="Times New Roman" w:hAnsi="Times New Roman" w:cs="Times New Roman"/>
          <w:sz w:val="24"/>
          <w:szCs w:val="24"/>
        </w:rPr>
        <w:tab/>
      </w:r>
      <w:r>
        <w:rPr>
          <w:rFonts w:ascii="Times New Roman" w:hAnsi="Times New Roman" w:cs="Times New Roman"/>
          <w:sz w:val="24"/>
          <w:szCs w:val="24"/>
        </w:rPr>
        <w:tab/>
        <w:t>Electric Grinder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spacing w:after="0" w:line="240" w:lineRule="auto"/>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P 419, 501.78</w:t>
      </w: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30 Calendar Days</w:t>
      </w: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Required PCAB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 xml:space="preserve">Building &amp; Industrial </w:t>
      </w:r>
      <w:proofErr w:type="gramStart"/>
      <w:r>
        <w:rPr>
          <w:rFonts w:ascii="Times New Roman" w:hAnsi="Times New Roman" w:cs="Times New Roman"/>
          <w:b/>
          <w:sz w:val="24"/>
          <w:szCs w:val="24"/>
        </w:rPr>
        <w:t>Plant  –</w:t>
      </w:r>
      <w:proofErr w:type="gramEnd"/>
      <w:r>
        <w:rPr>
          <w:rFonts w:ascii="Times New Roman" w:hAnsi="Times New Roman" w:cs="Times New Roman"/>
          <w:b/>
          <w:sz w:val="24"/>
          <w:szCs w:val="24"/>
        </w:rPr>
        <w:t xml:space="preserve"> Small B</w:t>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PCAB License</w:t>
      </w:r>
    </w:p>
    <w:p w:rsidR="00F17DC7" w:rsidRDefault="00715AA6">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DTI Business Name Registration or SEC Registration</w:t>
      </w:r>
    </w:p>
    <w:p w:rsidR="00F17DC7" w:rsidRDefault="00715AA6">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and Current Mayor’s Permit</w:t>
      </w:r>
    </w:p>
    <w:p w:rsidR="00F17DC7" w:rsidRDefault="00715AA6">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Phil-</w:t>
      </w:r>
      <w:proofErr w:type="spellStart"/>
      <w:r>
        <w:rPr>
          <w:rFonts w:ascii="Times New Roman" w:hAnsi="Times New Roman" w:cs="Times New Roman"/>
          <w:sz w:val="24"/>
          <w:szCs w:val="24"/>
        </w:rPr>
        <w:t>Geps</w:t>
      </w:r>
      <w:proofErr w:type="spellEnd"/>
      <w:r>
        <w:rPr>
          <w:rFonts w:ascii="Times New Roman" w:hAnsi="Times New Roman" w:cs="Times New Roman"/>
          <w:sz w:val="24"/>
          <w:szCs w:val="24"/>
        </w:rPr>
        <w:t xml:space="preserve"> Registration</w:t>
      </w:r>
    </w:p>
    <w:p w:rsidR="00F17DC7" w:rsidRDefault="00715AA6">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Tax Clearance Certificate</w:t>
      </w:r>
    </w:p>
    <w:p w:rsidR="00F17DC7" w:rsidRDefault="004426D4">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 xml:space="preserve">Duly notarized </w:t>
      </w:r>
      <w:r w:rsidR="00715AA6">
        <w:rPr>
          <w:rFonts w:ascii="Times New Roman" w:hAnsi="Times New Roman" w:cs="Times New Roman"/>
          <w:sz w:val="24"/>
          <w:szCs w:val="24"/>
          <w:lang w:val="en-US"/>
        </w:rPr>
        <w:t xml:space="preserve">Omnibus </w:t>
      </w:r>
      <w:r w:rsidR="00715AA6">
        <w:rPr>
          <w:rFonts w:ascii="Times New Roman" w:hAnsi="Times New Roman" w:cs="Times New Roman"/>
          <w:sz w:val="24"/>
          <w:szCs w:val="24"/>
        </w:rPr>
        <w:t>Sworn Statement</w:t>
      </w:r>
    </w:p>
    <w:p w:rsidR="00F17DC7" w:rsidRDefault="00F17DC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sz w:val="24"/>
          <w:szCs w:val="24"/>
        </w:rPr>
        <w:t xml:space="preserve">12:00NN, </w:t>
      </w:r>
      <w:r>
        <w:rPr>
          <w:rFonts w:ascii="Times New Roman" w:hAnsi="Times New Roman" w:cs="Times New Roman"/>
          <w:b/>
          <w:sz w:val="24"/>
          <w:szCs w:val="24"/>
          <w:lang w:val="en-US"/>
        </w:rPr>
        <w:t>October 21</w:t>
      </w:r>
      <w:r>
        <w:rPr>
          <w:rFonts w:ascii="Times New Roman" w:hAnsi="Times New Roman" w:cs="Times New Roman"/>
          <w:b/>
          <w:sz w:val="24"/>
          <w:szCs w:val="24"/>
        </w:rPr>
        <w:t>, 2019</w:t>
      </w:r>
      <w:r>
        <w:rPr>
          <w:rFonts w:ascii="Times New Roman" w:hAnsi="Times New Roman" w:cs="Times New Roman"/>
          <w:sz w:val="24"/>
          <w:szCs w:val="24"/>
        </w:rPr>
        <w:t xml:space="preserve"> at the Bids and Awards Committee (BAC-EP), c/o BA</w:t>
      </w:r>
      <w:r>
        <w:rPr>
          <w:rFonts w:ascii="Times New Roman" w:hAnsi="Times New Roman" w:cs="Times New Roman"/>
          <w:color w:val="000000"/>
          <w:sz w:val="24"/>
          <w:szCs w:val="24"/>
        </w:rPr>
        <w:t>C Secretariat and will be opened on the same day,</w:t>
      </w:r>
      <w:r>
        <w:rPr>
          <w:rFonts w:ascii="Times New Roman" w:hAnsi="Times New Roman" w:cs="Times New Roman"/>
          <w:sz w:val="24"/>
          <w:szCs w:val="24"/>
        </w:rPr>
        <w:t xml:space="preserve"> </w:t>
      </w:r>
      <w:r>
        <w:rPr>
          <w:rFonts w:ascii="Times New Roman" w:hAnsi="Times New Roman" w:cs="Times New Roman"/>
          <w:b/>
          <w:bCs/>
          <w:sz w:val="24"/>
          <w:szCs w:val="24"/>
          <w:lang w:val="en-US"/>
        </w:rPr>
        <w:t>October 21</w:t>
      </w:r>
      <w:r>
        <w:rPr>
          <w:rFonts w:ascii="Times New Roman" w:hAnsi="Times New Roman" w:cs="Times New Roman"/>
          <w:b/>
          <w:sz w:val="24"/>
          <w:szCs w:val="24"/>
        </w:rPr>
        <w:t xml:space="preserve">, 2019 at </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3</w:t>
      </w:r>
      <w:r>
        <w:rPr>
          <w:rFonts w:ascii="Times New Roman" w:hAnsi="Times New Roman" w:cs="Times New Roman"/>
          <w:b/>
          <w:sz w:val="24"/>
          <w:szCs w:val="24"/>
        </w:rPr>
        <w:t>0PM</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F17DC7" w:rsidRDefault="00F17DC7">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F17DC7" w:rsidRDefault="00715AA6">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rsidR="00F17DC7" w:rsidRDefault="00F17DC7">
      <w:pPr>
        <w:spacing w:after="0" w:line="240" w:lineRule="auto"/>
        <w:jc w:val="both"/>
        <w:rPr>
          <w:rFonts w:ascii="Times New Roman" w:hAnsi="Times New Roman" w:cs="Times New Roman"/>
          <w:spacing w:val="-2"/>
          <w:sz w:val="24"/>
          <w:szCs w:val="24"/>
        </w:rPr>
      </w:pPr>
    </w:p>
    <w:p w:rsidR="00F17DC7" w:rsidRDefault="00715AA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rsidR="00F17DC7" w:rsidRDefault="00F17DC7">
      <w:pPr>
        <w:spacing w:after="0" w:line="240" w:lineRule="auto"/>
        <w:jc w:val="both"/>
        <w:rPr>
          <w:rFonts w:ascii="Times New Roman" w:hAnsi="Times New Roman" w:cs="Times New Roman"/>
          <w:spacing w:val="-2"/>
          <w:sz w:val="24"/>
          <w:szCs w:val="24"/>
        </w:rPr>
      </w:pPr>
    </w:p>
    <w:p w:rsidR="00F17DC7" w:rsidRDefault="00715AA6">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rsidR="00F17DC7" w:rsidRDefault="00715AA6">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rsidR="00F17DC7" w:rsidRDefault="00715AA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rsidR="00F17DC7" w:rsidRDefault="00715AA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rsidR="00F17DC7" w:rsidRDefault="00715AA6">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rsidR="00F17DC7" w:rsidRDefault="00715AA6">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rsidR="00F17DC7" w:rsidRDefault="00F17DC7">
      <w:pPr>
        <w:spacing w:after="0" w:line="240" w:lineRule="auto"/>
        <w:jc w:val="both"/>
        <w:rPr>
          <w:rFonts w:ascii="Times New Roman" w:hAnsi="Times New Roman" w:cs="Times New Roman"/>
          <w:spacing w:val="-2"/>
          <w:sz w:val="24"/>
          <w:szCs w:val="24"/>
        </w:rPr>
      </w:pPr>
    </w:p>
    <w:p w:rsidR="00F17DC7" w:rsidRDefault="00715AA6">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F17DC7" w:rsidRDefault="00F17DC7">
      <w:pPr>
        <w:spacing w:after="0" w:line="240" w:lineRule="auto"/>
        <w:jc w:val="both"/>
        <w:rPr>
          <w:rFonts w:ascii="Times New Roman" w:hAnsi="Times New Roman" w:cs="Times New Roman"/>
          <w:spacing w:val="-2"/>
          <w:sz w:val="24"/>
          <w:szCs w:val="24"/>
        </w:rPr>
      </w:pPr>
    </w:p>
    <w:p w:rsidR="00F17DC7" w:rsidRDefault="00914E9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(SGD)</w:t>
      </w:r>
      <w:bookmarkStart w:id="0" w:name="_GoBack"/>
      <w:bookmarkEnd w:id="0"/>
    </w:p>
    <w:p w:rsidR="00F17DC7" w:rsidRDefault="00715AA6">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RICHIE A. VILLASANA</w:t>
      </w:r>
    </w:p>
    <w:p w:rsidR="00F17DC7" w:rsidRDefault="00715AA6">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rsidR="00F17DC7" w:rsidRDefault="00715AA6">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rsidR="00F17DC7" w:rsidRDefault="00F17DC7">
      <w:pPr>
        <w:spacing w:after="0" w:line="240" w:lineRule="auto"/>
        <w:rPr>
          <w:rFonts w:ascii="Times New Roman" w:hAnsi="Times New Roman" w:cs="Times New Roman"/>
          <w:sz w:val="24"/>
          <w:szCs w:val="24"/>
        </w:rPr>
      </w:pPr>
    </w:p>
    <w:p w:rsidR="00F17DC7" w:rsidRDefault="00F17DC7">
      <w:pPr>
        <w:spacing w:after="0" w:line="240" w:lineRule="auto"/>
        <w:rPr>
          <w:rFonts w:ascii="Times New Roman" w:hAnsi="Times New Roman" w:cs="Times New Roman"/>
          <w:sz w:val="24"/>
          <w:szCs w:val="24"/>
        </w:rPr>
      </w:pPr>
    </w:p>
    <w:sectPr w:rsidR="00F17DC7">
      <w:headerReference w:type="default" r:id="rId8"/>
      <w:footerReference w:type="default" r:id="rId9"/>
      <w:pgSz w:w="11907" w:h="16840"/>
      <w:pgMar w:top="720" w:right="720" w:bottom="720" w:left="720" w:header="142"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A6" w:rsidRDefault="00715AA6">
      <w:pPr>
        <w:spacing w:after="0" w:line="240" w:lineRule="auto"/>
      </w:pPr>
      <w:r>
        <w:separator/>
      </w:r>
    </w:p>
  </w:endnote>
  <w:endnote w:type="continuationSeparator" w:id="0">
    <w:p w:rsidR="00715AA6" w:rsidRDefault="0071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DC7" w:rsidRDefault="00715AA6">
    <w:pPr>
      <w:pStyle w:val="NoSpacing"/>
      <w:jc w:val="center"/>
      <w:rPr>
        <w:b/>
      </w:rPr>
    </w:pPr>
    <w:r>
      <w:rPr>
        <w:b/>
      </w:rPr>
      <w:t>PORT MANAGEMENT OFFICE-NEGROS OCCIDENTAL/BACOLOD/BANAGO</w:t>
    </w:r>
  </w:p>
  <w:p w:rsidR="00F17DC7" w:rsidRDefault="00715AA6">
    <w:pPr>
      <w:pStyle w:val="NoSpacing"/>
      <w:ind w:firstLine="720"/>
      <w:jc w:val="center"/>
    </w:pPr>
    <w:r>
      <w:t>BANAGO PORT, BRGY. BANAGO, BACOLOD CITY, PHILIPPINES, 6100</w:t>
    </w:r>
  </w:p>
  <w:p w:rsidR="00F17DC7" w:rsidRDefault="00715AA6">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rsidR="00F17DC7" w:rsidRDefault="00914E97">
    <w:pPr>
      <w:pStyle w:val="NoSpacing"/>
      <w:jc w:val="center"/>
    </w:pPr>
    <w:hyperlink r:id="rId2" w:history="1">
      <w:r w:rsidR="00715AA6">
        <w:rPr>
          <w:rStyle w:val="Hyperlink"/>
        </w:rPr>
        <w:t>www.ppa.com.ph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A6" w:rsidRDefault="00715AA6">
      <w:pPr>
        <w:spacing w:after="0" w:line="240" w:lineRule="auto"/>
      </w:pPr>
      <w:r>
        <w:separator/>
      </w:r>
    </w:p>
  </w:footnote>
  <w:footnote w:type="continuationSeparator" w:id="0">
    <w:p w:rsidR="00715AA6" w:rsidRDefault="0071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DC7" w:rsidRDefault="00715AA6">
    <w:pPr>
      <w:pStyle w:val="Header"/>
    </w:pPr>
    <w:r>
      <w:rPr>
        <w:noProof/>
      </w:rPr>
      <w:drawing>
        <wp:anchor distT="0" distB="0" distL="114300" distR="114300" simplePos="0" relativeHeight="251659264" behindDoc="1" locked="0" layoutInCell="1" allowOverlap="1">
          <wp:simplePos x="0" y="0"/>
          <wp:positionH relativeFrom="margin">
            <wp:posOffset>4793615</wp:posOffset>
          </wp:positionH>
          <wp:positionV relativeFrom="paragraph">
            <wp:posOffset>-85725</wp:posOffset>
          </wp:positionV>
          <wp:extent cx="2257425" cy="2181225"/>
          <wp:effectExtent l="0" t="0" r="9525" b="9525"/>
          <wp:wrapTight wrapText="bothSides">
            <wp:wrapPolygon edited="0">
              <wp:start x="0" y="0"/>
              <wp:lineTo x="0" y="21506"/>
              <wp:lineTo x="21509" y="2150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57425" cy="2181225"/>
                  </a:xfrm>
                  <a:prstGeom prst="rect">
                    <a:avLst/>
                  </a:prstGeom>
                  <a:noFill/>
                  <a:ln>
                    <a:noFill/>
                  </a:ln>
                </pic:spPr>
              </pic:pic>
            </a:graphicData>
          </a:graphic>
        </wp:anchor>
      </w:drawing>
    </w:r>
  </w:p>
  <w:p w:rsidR="00F17DC7" w:rsidRDefault="00715AA6">
    <w:pPr>
      <w:pStyle w:val="Header"/>
    </w:pPr>
    <w:r>
      <w:tab/>
    </w:r>
  </w:p>
  <w:p w:rsidR="00F17DC7" w:rsidRDefault="00F17DC7">
    <w:pPr>
      <w:pStyle w:val="Header"/>
    </w:pPr>
  </w:p>
  <w:p w:rsidR="00F17DC7" w:rsidRDefault="00F17DC7">
    <w:pPr>
      <w:pStyle w:val="Header"/>
    </w:pPr>
  </w:p>
  <w:p w:rsidR="00F17DC7" w:rsidRDefault="00F17DC7">
    <w:pPr>
      <w:pStyle w:val="Header"/>
    </w:pPr>
  </w:p>
  <w:p w:rsidR="00F17DC7" w:rsidRDefault="00F17DC7">
    <w:pPr>
      <w:pStyle w:val="Header"/>
    </w:pPr>
  </w:p>
  <w:p w:rsidR="00F17DC7" w:rsidRDefault="00F17DC7">
    <w:pPr>
      <w:pStyle w:val="Header"/>
    </w:pPr>
  </w:p>
  <w:p w:rsidR="00F17DC7" w:rsidRDefault="00F17DC7">
    <w:pPr>
      <w:pStyle w:val="Header"/>
    </w:pPr>
  </w:p>
  <w:p w:rsidR="00F17DC7" w:rsidRDefault="00F17DC7">
    <w:pPr>
      <w:pStyle w:val="Header"/>
    </w:pPr>
  </w:p>
  <w:p w:rsidR="00F17DC7" w:rsidRDefault="00F17DC7">
    <w:pPr>
      <w:pStyle w:val="Header"/>
    </w:pPr>
  </w:p>
  <w:p w:rsidR="00F17DC7" w:rsidRDefault="00715AA6">
    <w:pPr>
      <w:pStyle w:val="Header"/>
    </w:pPr>
    <w:r>
      <w:tab/>
    </w:r>
    <w:r>
      <w:rPr>
        <w:lang w:eastAsia="en-P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10C4"/>
    <w:multiLevelType w:val="multilevel"/>
    <w:tmpl w:val="053C10C4"/>
    <w:lvl w:ilvl="0">
      <w:start w:val="3"/>
      <w:numFmt w:val="upperRoman"/>
      <w:lvlText w:val="%1."/>
      <w:lvlJc w:val="left"/>
      <w:pPr>
        <w:ind w:left="3980" w:hanging="72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660" w:hanging="720"/>
      </w:pPr>
      <w:rPr>
        <w:rFonts w:hint="default"/>
      </w:rPr>
    </w:lvl>
    <w:lvl w:ilvl="3">
      <w:start w:val="1"/>
      <w:numFmt w:val="decimal"/>
      <w:isLgl/>
      <w:lvlText w:val="%1.%2.%3.%4"/>
      <w:lvlJc w:val="left"/>
      <w:pPr>
        <w:ind w:left="5000"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7780" w:hanging="1800"/>
      </w:pPr>
      <w:rPr>
        <w:rFonts w:hint="default"/>
      </w:rPr>
    </w:lvl>
  </w:abstractNum>
  <w:abstractNum w:abstractNumId="1" w15:restartNumberingAfterBreak="0">
    <w:nsid w:val="17A7052C"/>
    <w:multiLevelType w:val="multilevel"/>
    <w:tmpl w:val="17A70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3841CEA"/>
    <w:multiLevelType w:val="multilevel"/>
    <w:tmpl w:val="33841CEA"/>
    <w:lvl w:ilvl="0">
      <w:start w:val="1"/>
      <w:numFmt w:val="upperRoman"/>
      <w:lvlText w:val="%1."/>
      <w:lvlJc w:val="left"/>
      <w:pPr>
        <w:ind w:left="3980" w:hanging="72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0C"/>
    <w:rsid w:val="000D7B24"/>
    <w:rsid w:val="000E0CDC"/>
    <w:rsid w:val="000F156C"/>
    <w:rsid w:val="00102696"/>
    <w:rsid w:val="0010589F"/>
    <w:rsid w:val="0012032B"/>
    <w:rsid w:val="001213B0"/>
    <w:rsid w:val="00140A1C"/>
    <w:rsid w:val="001748CF"/>
    <w:rsid w:val="00182184"/>
    <w:rsid w:val="001A35C1"/>
    <w:rsid w:val="0020315F"/>
    <w:rsid w:val="002309B5"/>
    <w:rsid w:val="00247327"/>
    <w:rsid w:val="00254E93"/>
    <w:rsid w:val="002E7931"/>
    <w:rsid w:val="00300552"/>
    <w:rsid w:val="003C23C4"/>
    <w:rsid w:val="00440250"/>
    <w:rsid w:val="004426D4"/>
    <w:rsid w:val="00493BC2"/>
    <w:rsid w:val="004B0333"/>
    <w:rsid w:val="004B2F59"/>
    <w:rsid w:val="004D5119"/>
    <w:rsid w:val="005076D5"/>
    <w:rsid w:val="005967EF"/>
    <w:rsid w:val="005C18DE"/>
    <w:rsid w:val="005D575F"/>
    <w:rsid w:val="006A5485"/>
    <w:rsid w:val="006A7AF0"/>
    <w:rsid w:val="006E2463"/>
    <w:rsid w:val="00715AA6"/>
    <w:rsid w:val="00723AD9"/>
    <w:rsid w:val="007515E4"/>
    <w:rsid w:val="007848C4"/>
    <w:rsid w:val="007D50EB"/>
    <w:rsid w:val="007E0DC6"/>
    <w:rsid w:val="008B670C"/>
    <w:rsid w:val="008C4800"/>
    <w:rsid w:val="00912836"/>
    <w:rsid w:val="00914E97"/>
    <w:rsid w:val="00940D9C"/>
    <w:rsid w:val="00967FE8"/>
    <w:rsid w:val="00980D7F"/>
    <w:rsid w:val="00983D8C"/>
    <w:rsid w:val="009C600E"/>
    <w:rsid w:val="00A3486D"/>
    <w:rsid w:val="00A8581B"/>
    <w:rsid w:val="00A909AB"/>
    <w:rsid w:val="00AB3A12"/>
    <w:rsid w:val="00B300DF"/>
    <w:rsid w:val="00B35F86"/>
    <w:rsid w:val="00B574E1"/>
    <w:rsid w:val="00BD2132"/>
    <w:rsid w:val="00CA79D7"/>
    <w:rsid w:val="00CE7099"/>
    <w:rsid w:val="00CF5041"/>
    <w:rsid w:val="00DF4F35"/>
    <w:rsid w:val="00E5307A"/>
    <w:rsid w:val="00E563FA"/>
    <w:rsid w:val="00EA7686"/>
    <w:rsid w:val="00EB05D6"/>
    <w:rsid w:val="00F17DC7"/>
    <w:rsid w:val="00F228E5"/>
    <w:rsid w:val="00F720F9"/>
    <w:rsid w:val="00F725E6"/>
    <w:rsid w:val="00F736BB"/>
    <w:rsid w:val="00F73F07"/>
    <w:rsid w:val="00F80910"/>
    <w:rsid w:val="00FA33D4"/>
    <w:rsid w:val="00FD71D3"/>
    <w:rsid w:val="00FE04EE"/>
    <w:rsid w:val="157D1A08"/>
    <w:rsid w:val="32AE34A6"/>
    <w:rsid w:val="443B763F"/>
    <w:rsid w:val="447A3B94"/>
    <w:rsid w:val="480E1168"/>
    <w:rsid w:val="5D212279"/>
    <w:rsid w:val="6432686B"/>
    <w:rsid w:val="69B35EDD"/>
    <w:rsid w:val="78323438"/>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E703"/>
  <w15:docId w15:val="{0BAD4F36-8BDC-4806-9316-C3519F1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Pr>
      <w:color w:val="0563C1"/>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qFormat/>
    <w:rPr>
      <w:rFonts w:ascii="Times New Roman" w:eastAsia="Times New Roman" w:hAnsi="Times New Roman" w:cs="Times New Roman"/>
      <w:sz w:val="24"/>
      <w:szCs w:val="20"/>
      <w:lang w:val="en-US"/>
    </w:rPr>
  </w:style>
  <w:style w:type="paragraph" w:styleId="NoSpacing">
    <w:name w:val="No Spacing"/>
    <w:uiPriority w:val="1"/>
    <w:qFormat/>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US"/>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acer</cp:lastModifiedBy>
  <cp:revision>6</cp:revision>
  <cp:lastPrinted>2019-09-30T07:22:00Z</cp:lastPrinted>
  <dcterms:created xsi:type="dcterms:W3CDTF">2019-09-17T07:13:00Z</dcterms:created>
  <dcterms:modified xsi:type="dcterms:W3CDTF">2019-10-09T01:43:00Z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