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F7" w:rsidRDefault="00A46DF7">
      <w:pPr>
        <w:jc w:val="both"/>
        <w:rPr>
          <w:rFonts w:ascii="Arial" w:hAnsi="Arial" w:cs="Arial"/>
          <w:sz w:val="28"/>
          <w:szCs w:val="28"/>
        </w:rPr>
      </w:pPr>
      <w:bookmarkStart w:id="0" w:name="_GoBack"/>
      <w:bookmarkEnd w:id="0"/>
    </w:p>
    <w:p w:rsidR="000367F6" w:rsidRDefault="000367F6" w:rsidP="000367F6">
      <w:pPr>
        <w:spacing w:after="0" w:line="240" w:lineRule="auto"/>
        <w:jc w:val="right"/>
        <w:rPr>
          <w:rFonts w:ascii="Arial" w:hAnsi="Arial" w:cs="Arial"/>
          <w:sz w:val="32"/>
          <w:szCs w:val="32"/>
        </w:rPr>
      </w:pPr>
      <w:r>
        <w:rPr>
          <w:rFonts w:ascii="Arial" w:hAnsi="Arial" w:cs="Arial"/>
          <w:sz w:val="32"/>
          <w:szCs w:val="32"/>
        </w:rPr>
        <w:t>ANNEX “A”</w:t>
      </w:r>
    </w:p>
    <w:p w:rsidR="00A46DF7" w:rsidRPr="009B6BDA" w:rsidRDefault="00A46DF7" w:rsidP="00A46DF7">
      <w:pPr>
        <w:spacing w:after="0" w:line="240" w:lineRule="auto"/>
        <w:jc w:val="center"/>
        <w:rPr>
          <w:rFonts w:ascii="Arial" w:hAnsi="Arial" w:cs="Arial"/>
          <w:sz w:val="32"/>
          <w:szCs w:val="32"/>
        </w:rPr>
      </w:pPr>
      <w:r w:rsidRPr="009B6BDA">
        <w:rPr>
          <w:rFonts w:ascii="Arial" w:hAnsi="Arial" w:cs="Arial"/>
          <w:sz w:val="32"/>
          <w:szCs w:val="32"/>
        </w:rPr>
        <w:t>Philippine Ports Authority</w:t>
      </w:r>
    </w:p>
    <w:p w:rsidR="00A46DF7" w:rsidRPr="009B6BDA" w:rsidRDefault="00A46DF7" w:rsidP="00A46DF7">
      <w:pPr>
        <w:spacing w:after="0" w:line="240" w:lineRule="auto"/>
        <w:jc w:val="center"/>
        <w:rPr>
          <w:rFonts w:ascii="Arial" w:hAnsi="Arial" w:cs="Arial"/>
          <w:sz w:val="32"/>
          <w:szCs w:val="32"/>
        </w:rPr>
      </w:pPr>
      <w:r w:rsidRPr="009B6BDA">
        <w:rPr>
          <w:rFonts w:ascii="Arial" w:hAnsi="Arial" w:cs="Arial"/>
          <w:sz w:val="32"/>
          <w:szCs w:val="32"/>
        </w:rPr>
        <w:t>PMO-Palawan</w:t>
      </w:r>
    </w:p>
    <w:p w:rsidR="00A46DF7" w:rsidRDefault="00A46DF7" w:rsidP="00A46DF7">
      <w:pPr>
        <w:jc w:val="center"/>
        <w:rPr>
          <w:rFonts w:ascii="Arial" w:hAnsi="Arial" w:cs="Arial"/>
          <w:b/>
          <w:sz w:val="40"/>
          <w:szCs w:val="40"/>
        </w:rPr>
      </w:pPr>
    </w:p>
    <w:p w:rsidR="00A46DF7" w:rsidRPr="00A46DF7" w:rsidRDefault="00A46DF7" w:rsidP="00A46DF7">
      <w:pPr>
        <w:jc w:val="center"/>
        <w:rPr>
          <w:rFonts w:ascii="Arial" w:hAnsi="Arial" w:cs="Arial"/>
          <w:b/>
          <w:sz w:val="36"/>
          <w:szCs w:val="36"/>
        </w:rPr>
      </w:pPr>
      <w:r w:rsidRPr="00A46DF7">
        <w:rPr>
          <w:rFonts w:ascii="Arial" w:hAnsi="Arial" w:cs="Arial"/>
          <w:b/>
          <w:sz w:val="36"/>
          <w:szCs w:val="36"/>
        </w:rPr>
        <w:t>TERMS OF REFERENCE</w:t>
      </w:r>
    </w:p>
    <w:p w:rsidR="000E6C0B" w:rsidRPr="00A46DF7" w:rsidRDefault="0044628B">
      <w:pPr>
        <w:jc w:val="both"/>
        <w:rPr>
          <w:rFonts w:ascii="Arial" w:hAnsi="Arial" w:cs="Arial"/>
          <w:sz w:val="24"/>
          <w:szCs w:val="24"/>
        </w:rPr>
      </w:pPr>
      <w:r w:rsidRPr="00A46DF7">
        <w:rPr>
          <w:rFonts w:ascii="Arial" w:hAnsi="Arial" w:cs="Arial"/>
          <w:sz w:val="24"/>
          <w:szCs w:val="24"/>
        </w:rPr>
        <w:t>CONTRACT FOR THE SUPPLY, DELIVERY, INSTALLATION, TESTING, AND COMMISSIONING OF AUTOMATIC IDENTIFICATION SYSTEM (AIS) FOR THE PORTS OF PUERTO PRINCESA, BROOKE’S POINT AND CORON AND TRAINING OF END-USER PERSONNEL</w:t>
      </w:r>
    </w:p>
    <w:p w:rsidR="000E6C0B" w:rsidRDefault="000E6C0B">
      <w:pPr>
        <w:jc w:val="center"/>
        <w:rPr>
          <w:rFonts w:ascii="Arial" w:hAnsi="Arial" w:cs="Arial"/>
          <w:sz w:val="24"/>
          <w:szCs w:val="24"/>
        </w:rPr>
      </w:pPr>
    </w:p>
    <w:p w:rsidR="000E6C0B" w:rsidRDefault="0044628B">
      <w:pPr>
        <w:spacing w:after="0" w:line="480" w:lineRule="auto"/>
        <w:jc w:val="both"/>
        <w:rPr>
          <w:rFonts w:ascii="Arial" w:hAnsi="Arial" w:cs="Arial"/>
          <w:sz w:val="24"/>
          <w:szCs w:val="24"/>
        </w:rPr>
      </w:pPr>
      <w:r>
        <w:rPr>
          <w:rFonts w:ascii="Arial" w:hAnsi="Arial" w:cs="Arial"/>
          <w:sz w:val="24"/>
          <w:szCs w:val="24"/>
        </w:rPr>
        <w:t>This Terms of Reference (TOR) sets out the guidelines for the procurement including the technical specifications of the above-stated nature/scope of work for the said units.</w:t>
      </w:r>
    </w:p>
    <w:p w:rsidR="000E6C0B" w:rsidRDefault="0044628B">
      <w:pPr>
        <w:pStyle w:val="ListParagraph1"/>
        <w:numPr>
          <w:ilvl w:val="0"/>
          <w:numId w:val="1"/>
        </w:num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BACKGROUND </w:t>
      </w:r>
    </w:p>
    <w:p w:rsidR="000E6C0B" w:rsidRDefault="000E6C0B">
      <w:pPr>
        <w:pStyle w:val="ListParagraph1"/>
        <w:jc w:val="both"/>
        <w:rPr>
          <w:rFonts w:ascii="Arial" w:hAnsi="Arial" w:cs="Arial"/>
          <w:sz w:val="24"/>
          <w:szCs w:val="24"/>
        </w:rPr>
      </w:pPr>
    </w:p>
    <w:p w:rsidR="000E6C0B" w:rsidRDefault="0044628B">
      <w:pPr>
        <w:pStyle w:val="ListParagraph1"/>
        <w:spacing w:after="0" w:line="480" w:lineRule="auto"/>
        <w:jc w:val="both"/>
        <w:rPr>
          <w:rFonts w:ascii="Arial" w:hAnsi="Arial" w:cs="Arial"/>
          <w:sz w:val="24"/>
          <w:szCs w:val="24"/>
        </w:rPr>
      </w:pPr>
      <w:r>
        <w:rPr>
          <w:rFonts w:ascii="Arial" w:hAnsi="Arial" w:cs="Arial"/>
          <w:sz w:val="24"/>
          <w:szCs w:val="24"/>
        </w:rPr>
        <w:t xml:space="preserve">To date, </w:t>
      </w:r>
      <w:r w:rsidR="00C65A53">
        <w:rPr>
          <w:rFonts w:ascii="Arial" w:hAnsi="Arial" w:cs="Arial"/>
          <w:sz w:val="24"/>
          <w:szCs w:val="24"/>
        </w:rPr>
        <w:t xml:space="preserve">Philippine Ports Authority, </w:t>
      </w:r>
      <w:r>
        <w:rPr>
          <w:rFonts w:ascii="Arial" w:hAnsi="Arial" w:cs="Arial"/>
          <w:sz w:val="24"/>
          <w:szCs w:val="24"/>
        </w:rPr>
        <w:t>P</w:t>
      </w:r>
      <w:r w:rsidR="00C65A53">
        <w:rPr>
          <w:rFonts w:ascii="Arial" w:hAnsi="Arial" w:cs="Arial"/>
          <w:sz w:val="24"/>
          <w:szCs w:val="24"/>
        </w:rPr>
        <w:t xml:space="preserve">ort </w:t>
      </w:r>
      <w:r>
        <w:rPr>
          <w:rFonts w:ascii="Arial" w:hAnsi="Arial" w:cs="Arial"/>
          <w:sz w:val="24"/>
          <w:szCs w:val="24"/>
        </w:rPr>
        <w:t>M</w:t>
      </w:r>
      <w:r w:rsidR="00C65A53">
        <w:rPr>
          <w:rFonts w:ascii="Arial" w:hAnsi="Arial" w:cs="Arial"/>
          <w:sz w:val="24"/>
          <w:szCs w:val="24"/>
        </w:rPr>
        <w:t xml:space="preserve">anagement </w:t>
      </w:r>
      <w:r>
        <w:rPr>
          <w:rFonts w:ascii="Arial" w:hAnsi="Arial" w:cs="Arial"/>
          <w:sz w:val="24"/>
          <w:szCs w:val="24"/>
        </w:rPr>
        <w:t>O</w:t>
      </w:r>
      <w:r w:rsidR="00C65A53">
        <w:rPr>
          <w:rFonts w:ascii="Arial" w:hAnsi="Arial" w:cs="Arial"/>
          <w:sz w:val="24"/>
          <w:szCs w:val="24"/>
        </w:rPr>
        <w:t>ffice –</w:t>
      </w:r>
      <w:r>
        <w:rPr>
          <w:rFonts w:ascii="Arial" w:hAnsi="Arial" w:cs="Arial"/>
          <w:sz w:val="24"/>
          <w:szCs w:val="24"/>
        </w:rPr>
        <w:t>Palawan</w:t>
      </w:r>
      <w:r w:rsidR="00C65A53">
        <w:rPr>
          <w:rFonts w:ascii="Arial" w:hAnsi="Arial" w:cs="Arial"/>
          <w:sz w:val="24"/>
          <w:szCs w:val="24"/>
        </w:rPr>
        <w:t xml:space="preserve"> </w:t>
      </w:r>
      <w:proofErr w:type="gramStart"/>
      <w:r w:rsidR="00C65A53">
        <w:rPr>
          <w:rFonts w:ascii="Arial" w:hAnsi="Arial" w:cs="Arial"/>
          <w:sz w:val="24"/>
          <w:szCs w:val="24"/>
        </w:rPr>
        <w:t>( PPA</w:t>
      </w:r>
      <w:proofErr w:type="gramEnd"/>
      <w:r w:rsidR="00C65A53">
        <w:rPr>
          <w:rFonts w:ascii="Arial" w:hAnsi="Arial" w:cs="Arial"/>
          <w:sz w:val="24"/>
          <w:szCs w:val="24"/>
        </w:rPr>
        <w:t>, PMO-Palawan )</w:t>
      </w:r>
      <w:r>
        <w:rPr>
          <w:rFonts w:ascii="Arial" w:hAnsi="Arial" w:cs="Arial"/>
          <w:sz w:val="24"/>
          <w:szCs w:val="24"/>
        </w:rPr>
        <w:t xml:space="preserve"> is not covered by any Marine Traffic A</w:t>
      </w:r>
      <w:r w:rsidR="00A46DF7">
        <w:rPr>
          <w:rFonts w:ascii="Arial" w:hAnsi="Arial" w:cs="Arial"/>
          <w:sz w:val="24"/>
          <w:szCs w:val="24"/>
        </w:rPr>
        <w:t xml:space="preserve">utomatic </w:t>
      </w:r>
      <w:r>
        <w:rPr>
          <w:rFonts w:ascii="Arial" w:hAnsi="Arial" w:cs="Arial"/>
          <w:sz w:val="24"/>
          <w:szCs w:val="24"/>
        </w:rPr>
        <w:t>I</w:t>
      </w:r>
      <w:r w:rsidR="00A46DF7">
        <w:rPr>
          <w:rFonts w:ascii="Arial" w:hAnsi="Arial" w:cs="Arial"/>
          <w:sz w:val="24"/>
          <w:szCs w:val="24"/>
        </w:rPr>
        <w:t xml:space="preserve">dentification </w:t>
      </w:r>
      <w:r>
        <w:rPr>
          <w:rFonts w:ascii="Arial" w:hAnsi="Arial" w:cs="Arial"/>
          <w:sz w:val="24"/>
          <w:szCs w:val="24"/>
        </w:rPr>
        <w:t>S</w:t>
      </w:r>
      <w:r w:rsidR="00A46DF7">
        <w:rPr>
          <w:rFonts w:ascii="Arial" w:hAnsi="Arial" w:cs="Arial"/>
          <w:sz w:val="24"/>
          <w:szCs w:val="24"/>
        </w:rPr>
        <w:t>ystem (AIS)</w:t>
      </w:r>
      <w:r>
        <w:rPr>
          <w:rFonts w:ascii="Arial" w:hAnsi="Arial" w:cs="Arial"/>
          <w:sz w:val="24"/>
          <w:szCs w:val="24"/>
        </w:rPr>
        <w:t xml:space="preserve"> Network and Navigation Equipment.  Its current mode of communication includes the telephone, radio, air, telegraph and radio telephone.</w:t>
      </w:r>
    </w:p>
    <w:p w:rsidR="000E6C0B" w:rsidRPr="009B6BDA" w:rsidRDefault="000E6C0B">
      <w:pPr>
        <w:pStyle w:val="ListParagraph1"/>
        <w:spacing w:after="0" w:line="480" w:lineRule="auto"/>
        <w:jc w:val="both"/>
        <w:rPr>
          <w:rFonts w:ascii="Arial" w:hAnsi="Arial" w:cs="Arial"/>
          <w:sz w:val="16"/>
          <w:szCs w:val="16"/>
        </w:rPr>
      </w:pPr>
    </w:p>
    <w:p w:rsidR="000E6C0B" w:rsidRDefault="0044628B">
      <w:pPr>
        <w:pStyle w:val="ListParagraph1"/>
        <w:spacing w:after="0" w:line="480" w:lineRule="auto"/>
        <w:jc w:val="both"/>
        <w:rPr>
          <w:rFonts w:ascii="Arial" w:hAnsi="Arial" w:cs="Arial"/>
          <w:sz w:val="24"/>
          <w:szCs w:val="24"/>
        </w:rPr>
      </w:pPr>
      <w:r>
        <w:rPr>
          <w:rFonts w:ascii="Arial" w:hAnsi="Arial" w:cs="Arial"/>
          <w:sz w:val="24"/>
          <w:szCs w:val="24"/>
        </w:rPr>
        <w:t>Recognizing the need to modernize and upgrade the ports’ capabilities to monitor vessel traffic movement to improve operational and fiscal efficiency and for other related purposes including disaster preparedness/response, the Philippine Ports Authority</w:t>
      </w:r>
      <w:r w:rsidR="00C65A53">
        <w:rPr>
          <w:rFonts w:ascii="Arial" w:hAnsi="Arial" w:cs="Arial"/>
          <w:sz w:val="24"/>
          <w:szCs w:val="24"/>
        </w:rPr>
        <w:t xml:space="preserve"> </w:t>
      </w:r>
      <w:r>
        <w:rPr>
          <w:rFonts w:ascii="Arial" w:hAnsi="Arial" w:cs="Arial"/>
          <w:sz w:val="24"/>
          <w:szCs w:val="24"/>
        </w:rPr>
        <w:t xml:space="preserve"> has approved the procurement and installation of an Automatic Identification System (AIS) in at least three (3) ports, including the port of Puerto </w:t>
      </w:r>
      <w:proofErr w:type="spellStart"/>
      <w:r>
        <w:rPr>
          <w:rFonts w:ascii="Arial" w:hAnsi="Arial" w:cs="Arial"/>
          <w:sz w:val="24"/>
          <w:szCs w:val="24"/>
        </w:rPr>
        <w:t>Princesa</w:t>
      </w:r>
      <w:proofErr w:type="spellEnd"/>
      <w:r>
        <w:rPr>
          <w:rFonts w:ascii="Arial" w:hAnsi="Arial" w:cs="Arial"/>
          <w:sz w:val="24"/>
          <w:szCs w:val="24"/>
        </w:rPr>
        <w:t xml:space="preserve">.  This project has been enrolled as one of PPA’s </w:t>
      </w:r>
      <w:r>
        <w:rPr>
          <w:rFonts w:ascii="Arial" w:hAnsi="Arial" w:cs="Arial"/>
          <w:sz w:val="24"/>
          <w:szCs w:val="24"/>
        </w:rPr>
        <w:lastRenderedPageBreak/>
        <w:t>commitment to the Governance Commission for G</w:t>
      </w:r>
      <w:r w:rsidR="00A46DF7">
        <w:rPr>
          <w:rFonts w:ascii="Arial" w:hAnsi="Arial" w:cs="Arial"/>
          <w:sz w:val="24"/>
          <w:szCs w:val="24"/>
        </w:rPr>
        <w:t xml:space="preserve">overnment </w:t>
      </w:r>
      <w:r>
        <w:rPr>
          <w:rFonts w:ascii="Arial" w:hAnsi="Arial" w:cs="Arial"/>
          <w:sz w:val="24"/>
          <w:szCs w:val="24"/>
        </w:rPr>
        <w:t>O</w:t>
      </w:r>
      <w:r w:rsidR="00A46DF7">
        <w:rPr>
          <w:rFonts w:ascii="Arial" w:hAnsi="Arial" w:cs="Arial"/>
          <w:sz w:val="24"/>
          <w:szCs w:val="24"/>
        </w:rPr>
        <w:t xml:space="preserve">wned or </w:t>
      </w:r>
      <w:proofErr w:type="gramStart"/>
      <w:r>
        <w:rPr>
          <w:rFonts w:ascii="Arial" w:hAnsi="Arial" w:cs="Arial"/>
          <w:sz w:val="24"/>
          <w:szCs w:val="24"/>
        </w:rPr>
        <w:t>C</w:t>
      </w:r>
      <w:r w:rsidR="00A46DF7">
        <w:rPr>
          <w:rFonts w:ascii="Arial" w:hAnsi="Arial" w:cs="Arial"/>
          <w:sz w:val="24"/>
          <w:szCs w:val="24"/>
        </w:rPr>
        <w:t xml:space="preserve">ontrolled  </w:t>
      </w:r>
      <w:r>
        <w:rPr>
          <w:rFonts w:ascii="Arial" w:hAnsi="Arial" w:cs="Arial"/>
          <w:sz w:val="24"/>
          <w:szCs w:val="24"/>
        </w:rPr>
        <w:t>C</w:t>
      </w:r>
      <w:r w:rsidR="00A46DF7">
        <w:rPr>
          <w:rFonts w:ascii="Arial" w:hAnsi="Arial" w:cs="Arial"/>
          <w:sz w:val="24"/>
          <w:szCs w:val="24"/>
        </w:rPr>
        <w:t>orporation</w:t>
      </w:r>
      <w:r>
        <w:rPr>
          <w:rFonts w:ascii="Arial" w:hAnsi="Arial" w:cs="Arial"/>
          <w:sz w:val="24"/>
          <w:szCs w:val="24"/>
        </w:rPr>
        <w:t>s</w:t>
      </w:r>
      <w:proofErr w:type="gramEnd"/>
      <w:r w:rsidR="00A46DF7">
        <w:rPr>
          <w:rFonts w:ascii="Arial" w:hAnsi="Arial" w:cs="Arial"/>
          <w:sz w:val="24"/>
          <w:szCs w:val="24"/>
        </w:rPr>
        <w:t xml:space="preserve"> </w:t>
      </w:r>
      <w:r>
        <w:rPr>
          <w:rFonts w:ascii="Arial" w:hAnsi="Arial" w:cs="Arial"/>
          <w:sz w:val="24"/>
          <w:szCs w:val="24"/>
        </w:rPr>
        <w:t xml:space="preserve"> (GCG) for CY 2016.</w:t>
      </w:r>
    </w:p>
    <w:p w:rsidR="0044628B" w:rsidRPr="009B6BDA" w:rsidRDefault="0044628B">
      <w:pPr>
        <w:pStyle w:val="ListParagraph1"/>
        <w:spacing w:after="0" w:line="480" w:lineRule="auto"/>
        <w:jc w:val="both"/>
        <w:rPr>
          <w:rFonts w:ascii="Arial" w:hAnsi="Arial" w:cs="Arial"/>
          <w:sz w:val="16"/>
          <w:szCs w:val="16"/>
        </w:rPr>
      </w:pPr>
    </w:p>
    <w:p w:rsidR="000E6C0B" w:rsidRDefault="0044628B">
      <w:pPr>
        <w:pStyle w:val="ListParagraph1"/>
        <w:numPr>
          <w:ilvl w:val="0"/>
          <w:numId w:val="1"/>
        </w:numPr>
        <w:jc w:val="both"/>
        <w:rPr>
          <w:rFonts w:ascii="Arial" w:hAnsi="Arial" w:cs="Arial"/>
          <w:b/>
          <w:sz w:val="24"/>
          <w:szCs w:val="24"/>
        </w:rPr>
      </w:pPr>
      <w:r>
        <w:rPr>
          <w:rFonts w:ascii="Arial" w:hAnsi="Arial" w:cs="Arial"/>
          <w:b/>
          <w:sz w:val="24"/>
          <w:szCs w:val="24"/>
        </w:rPr>
        <w:t>OBJECTIVE</w:t>
      </w:r>
    </w:p>
    <w:p w:rsidR="000E6C0B" w:rsidRPr="009B6BDA" w:rsidRDefault="000E6C0B">
      <w:pPr>
        <w:pStyle w:val="ListParagraph1"/>
        <w:spacing w:after="0" w:line="480" w:lineRule="auto"/>
        <w:jc w:val="both"/>
        <w:rPr>
          <w:rFonts w:ascii="Arial" w:hAnsi="Arial" w:cs="Arial"/>
          <w:sz w:val="16"/>
          <w:szCs w:val="16"/>
        </w:rPr>
      </w:pPr>
    </w:p>
    <w:p w:rsidR="000E6C0B" w:rsidRDefault="0044628B">
      <w:pPr>
        <w:pStyle w:val="ListParagraph1"/>
        <w:spacing w:after="0" w:line="480" w:lineRule="auto"/>
        <w:jc w:val="both"/>
        <w:rPr>
          <w:rFonts w:ascii="Arial" w:hAnsi="Arial" w:cs="Arial"/>
          <w:sz w:val="24"/>
          <w:szCs w:val="24"/>
        </w:rPr>
      </w:pPr>
      <w:r>
        <w:rPr>
          <w:rFonts w:ascii="Arial" w:hAnsi="Arial" w:cs="Arial"/>
          <w:sz w:val="24"/>
          <w:szCs w:val="24"/>
        </w:rPr>
        <w:t xml:space="preserve">The </w:t>
      </w:r>
      <w:r w:rsidR="00C65A53">
        <w:rPr>
          <w:rFonts w:ascii="Arial" w:hAnsi="Arial" w:cs="Arial"/>
          <w:sz w:val="24"/>
          <w:szCs w:val="24"/>
        </w:rPr>
        <w:t xml:space="preserve">PPA, PMO-Palawan </w:t>
      </w:r>
      <w:r>
        <w:rPr>
          <w:rFonts w:ascii="Arial" w:hAnsi="Arial" w:cs="Arial"/>
          <w:sz w:val="24"/>
          <w:szCs w:val="24"/>
        </w:rPr>
        <w:t xml:space="preserve"> in its effort to continually improve its port services to its customers, stakeholders and the general public in consonance with </w:t>
      </w:r>
      <w:r w:rsidR="00A46DF7" w:rsidRPr="00A46DF7">
        <w:rPr>
          <w:rFonts w:ascii="Arial" w:hAnsi="Arial" w:cs="Arial"/>
          <w:sz w:val="24"/>
          <w:szCs w:val="24"/>
        </w:rPr>
        <w:t>T</w:t>
      </w:r>
      <w:r w:rsidRPr="00A46DF7">
        <w:rPr>
          <w:rFonts w:ascii="Arial" w:hAnsi="Arial" w:cs="Arial"/>
          <w:sz w:val="24"/>
          <w:szCs w:val="24"/>
        </w:rPr>
        <w:t xml:space="preserve">he </w:t>
      </w:r>
      <w:r w:rsidR="00A46DF7" w:rsidRPr="00A46DF7">
        <w:rPr>
          <w:rFonts w:ascii="Arial" w:hAnsi="Arial" w:cs="Arial"/>
          <w:sz w:val="24"/>
          <w:szCs w:val="24"/>
          <w:shd w:val="clear" w:color="auto" w:fill="FFFFFF"/>
        </w:rPr>
        <w:t>International Organization for Standardization</w:t>
      </w:r>
      <w:r w:rsidR="00A46DF7">
        <w:rPr>
          <w:rFonts w:ascii="Arial" w:hAnsi="Arial" w:cs="Arial"/>
          <w:sz w:val="24"/>
          <w:szCs w:val="24"/>
          <w:shd w:val="clear" w:color="auto" w:fill="FFFFFF"/>
        </w:rPr>
        <w:t xml:space="preserve"> (</w:t>
      </w:r>
      <w:r w:rsidRPr="00A46DF7">
        <w:rPr>
          <w:rFonts w:ascii="Arial" w:hAnsi="Arial" w:cs="Arial"/>
          <w:sz w:val="24"/>
          <w:szCs w:val="24"/>
        </w:rPr>
        <w:t>ISO</w:t>
      </w:r>
      <w:r w:rsidR="00A46DF7">
        <w:rPr>
          <w:rFonts w:ascii="Arial" w:hAnsi="Arial" w:cs="Arial"/>
          <w:sz w:val="24"/>
          <w:szCs w:val="24"/>
        </w:rPr>
        <w:t xml:space="preserve">) </w:t>
      </w:r>
      <w:r w:rsidRPr="00A46DF7">
        <w:rPr>
          <w:rFonts w:ascii="Arial" w:hAnsi="Arial" w:cs="Arial"/>
          <w:sz w:val="24"/>
          <w:szCs w:val="24"/>
        </w:rPr>
        <w:t xml:space="preserve"> </w:t>
      </w:r>
      <w:r>
        <w:rPr>
          <w:rFonts w:ascii="Arial" w:hAnsi="Arial" w:cs="Arial"/>
          <w:sz w:val="24"/>
          <w:szCs w:val="24"/>
        </w:rPr>
        <w:t xml:space="preserve">and </w:t>
      </w:r>
      <w:r w:rsidR="00A46DF7" w:rsidRPr="00A46DF7">
        <w:rPr>
          <w:rStyle w:val="Emphasis"/>
          <w:rFonts w:ascii="Arial" w:hAnsi="Arial" w:cs="Arial"/>
          <w:bCs/>
          <w:i w:val="0"/>
          <w:iCs w:val="0"/>
          <w:sz w:val="24"/>
          <w:szCs w:val="24"/>
          <w:shd w:val="clear" w:color="auto" w:fill="FFFFFF"/>
        </w:rPr>
        <w:t>Port Safety Health and Environment Management System</w:t>
      </w:r>
      <w:r w:rsidR="00A46DF7" w:rsidRPr="00A46DF7">
        <w:rPr>
          <w:rStyle w:val="apple-converted-space"/>
          <w:rFonts w:ascii="Arial" w:hAnsi="Arial" w:cs="Arial"/>
          <w:sz w:val="24"/>
          <w:szCs w:val="24"/>
          <w:shd w:val="clear" w:color="auto" w:fill="FFFFFF"/>
        </w:rPr>
        <w:t> </w:t>
      </w:r>
      <w:r w:rsidR="00A46DF7" w:rsidRPr="00A46DF7">
        <w:rPr>
          <w:rFonts w:ascii="Arial" w:hAnsi="Arial" w:cs="Arial"/>
          <w:sz w:val="24"/>
          <w:szCs w:val="24"/>
          <w:shd w:val="clear" w:color="auto" w:fill="FFFFFF"/>
        </w:rPr>
        <w:t xml:space="preserve"> (</w:t>
      </w:r>
      <w:r w:rsidR="00A46DF7" w:rsidRPr="00A46DF7">
        <w:rPr>
          <w:rStyle w:val="Emphasis"/>
          <w:rFonts w:ascii="Arial" w:hAnsi="Arial" w:cs="Arial"/>
          <w:bCs/>
          <w:i w:val="0"/>
          <w:iCs w:val="0"/>
          <w:sz w:val="24"/>
          <w:szCs w:val="24"/>
          <w:shd w:val="clear" w:color="auto" w:fill="FFFFFF"/>
        </w:rPr>
        <w:t>PSHEMS</w:t>
      </w:r>
      <w:r w:rsidR="00A46DF7" w:rsidRPr="00A46DF7">
        <w:rPr>
          <w:rFonts w:ascii="Arial" w:hAnsi="Arial" w:cs="Arial"/>
          <w:sz w:val="24"/>
          <w:szCs w:val="24"/>
          <w:shd w:val="clear" w:color="auto" w:fill="FFFFFF"/>
        </w:rPr>
        <w:t>)</w:t>
      </w:r>
      <w:r w:rsidR="00A46DF7">
        <w:rPr>
          <w:rFonts w:ascii="Arial" w:hAnsi="Arial" w:cs="Arial"/>
          <w:sz w:val="24"/>
          <w:szCs w:val="24"/>
          <w:shd w:val="clear" w:color="auto" w:fill="FFFFFF"/>
        </w:rPr>
        <w:t xml:space="preserve"> S</w:t>
      </w:r>
      <w:r>
        <w:rPr>
          <w:rFonts w:ascii="Arial" w:hAnsi="Arial" w:cs="Arial"/>
          <w:sz w:val="24"/>
          <w:szCs w:val="24"/>
        </w:rPr>
        <w:t xml:space="preserve">tandards, and in support of PPA’s commitment to GCG, find  the necessity to procure and install an Automatic Identification System at the Ports of Puerto </w:t>
      </w:r>
      <w:proofErr w:type="spellStart"/>
      <w:r>
        <w:rPr>
          <w:rFonts w:ascii="Arial" w:hAnsi="Arial" w:cs="Arial"/>
          <w:sz w:val="24"/>
          <w:szCs w:val="24"/>
        </w:rPr>
        <w:t>Princesa</w:t>
      </w:r>
      <w:proofErr w:type="spellEnd"/>
      <w:r>
        <w:rPr>
          <w:rFonts w:ascii="Arial" w:hAnsi="Arial" w:cs="Arial"/>
          <w:sz w:val="24"/>
          <w:szCs w:val="24"/>
        </w:rPr>
        <w:t xml:space="preserve">, Brooke’s Point and </w:t>
      </w:r>
      <w:proofErr w:type="spellStart"/>
      <w:r>
        <w:rPr>
          <w:rFonts w:ascii="Arial" w:hAnsi="Arial" w:cs="Arial"/>
          <w:sz w:val="24"/>
          <w:szCs w:val="24"/>
        </w:rPr>
        <w:t>Coron</w:t>
      </w:r>
      <w:proofErr w:type="spellEnd"/>
      <w:r>
        <w:rPr>
          <w:rFonts w:ascii="Arial" w:hAnsi="Arial" w:cs="Arial"/>
          <w:sz w:val="24"/>
          <w:szCs w:val="24"/>
        </w:rPr>
        <w:t xml:space="preserve"> in order to enhance vessel traffic movement monitoring in aid of efficient port and harbor management.</w:t>
      </w:r>
    </w:p>
    <w:p w:rsidR="00C65A53" w:rsidRPr="009B6BDA" w:rsidRDefault="00C65A53">
      <w:pPr>
        <w:jc w:val="both"/>
        <w:rPr>
          <w:rFonts w:ascii="Arial" w:hAnsi="Arial" w:cs="Arial"/>
          <w:sz w:val="16"/>
          <w:szCs w:val="16"/>
        </w:rPr>
      </w:pPr>
    </w:p>
    <w:p w:rsidR="000E6C0B" w:rsidRDefault="0044628B">
      <w:pPr>
        <w:pStyle w:val="ListParagraph1"/>
        <w:numPr>
          <w:ilvl w:val="0"/>
          <w:numId w:val="1"/>
        </w:numPr>
        <w:jc w:val="both"/>
        <w:rPr>
          <w:rFonts w:ascii="Arial" w:hAnsi="Arial" w:cs="Arial"/>
          <w:b/>
          <w:sz w:val="24"/>
          <w:szCs w:val="24"/>
        </w:rPr>
      </w:pPr>
      <w:r>
        <w:rPr>
          <w:rFonts w:ascii="Arial" w:hAnsi="Arial" w:cs="Arial"/>
          <w:b/>
          <w:sz w:val="24"/>
          <w:szCs w:val="24"/>
        </w:rPr>
        <w:t xml:space="preserve">PROJECT SPECIFICATIONS </w:t>
      </w:r>
    </w:p>
    <w:p w:rsidR="000E6C0B" w:rsidRDefault="000E6C0B">
      <w:pPr>
        <w:pStyle w:val="ListParagraph1"/>
        <w:jc w:val="both"/>
        <w:rPr>
          <w:rFonts w:ascii="Arial" w:hAnsi="Arial" w:cs="Arial"/>
          <w:sz w:val="24"/>
          <w:szCs w:val="24"/>
        </w:rPr>
      </w:pPr>
    </w:p>
    <w:p w:rsidR="00630A87" w:rsidRDefault="00630A87">
      <w:pPr>
        <w:pStyle w:val="ListParagraph1"/>
        <w:jc w:val="both"/>
        <w:rPr>
          <w:rFonts w:ascii="Arial" w:hAnsi="Arial" w:cs="Arial"/>
          <w:sz w:val="24"/>
          <w:szCs w:val="24"/>
        </w:rPr>
      </w:pPr>
      <w:r>
        <w:rPr>
          <w:rFonts w:ascii="Arial" w:hAnsi="Arial" w:cs="Arial"/>
          <w:sz w:val="24"/>
          <w:szCs w:val="24"/>
        </w:rPr>
        <w:t xml:space="preserve">1. </w:t>
      </w:r>
      <w:r w:rsidRPr="008650AF">
        <w:rPr>
          <w:rFonts w:ascii="Arial" w:hAnsi="Arial" w:cs="Arial"/>
          <w:b/>
          <w:sz w:val="24"/>
          <w:szCs w:val="24"/>
          <w:u w:val="single"/>
        </w:rPr>
        <w:t xml:space="preserve">Automatic Identification System </w:t>
      </w:r>
      <w:proofErr w:type="gramStart"/>
      <w:r w:rsidRPr="008650AF">
        <w:rPr>
          <w:rFonts w:ascii="Arial" w:hAnsi="Arial" w:cs="Arial"/>
          <w:b/>
          <w:sz w:val="24"/>
          <w:szCs w:val="24"/>
          <w:u w:val="single"/>
        </w:rPr>
        <w:t>( AIS</w:t>
      </w:r>
      <w:proofErr w:type="gramEnd"/>
      <w:r w:rsidRPr="008650AF">
        <w:rPr>
          <w:rFonts w:ascii="Arial" w:hAnsi="Arial" w:cs="Arial"/>
          <w:b/>
          <w:sz w:val="24"/>
          <w:szCs w:val="24"/>
          <w:u w:val="single"/>
        </w:rPr>
        <w:t>)-Transponder</w:t>
      </w:r>
    </w:p>
    <w:p w:rsidR="00630A87" w:rsidRDefault="00630A87">
      <w:pPr>
        <w:pStyle w:val="ListParagraph1"/>
        <w:jc w:val="both"/>
        <w:rPr>
          <w:rFonts w:ascii="Arial" w:hAnsi="Arial" w:cs="Arial"/>
          <w:sz w:val="24"/>
          <w:szCs w:val="24"/>
        </w:rPr>
      </w:pPr>
    </w:p>
    <w:p w:rsidR="000E6C0B" w:rsidRDefault="0044628B" w:rsidP="00630A87">
      <w:pPr>
        <w:pStyle w:val="ListParagraph1"/>
        <w:spacing w:after="0" w:line="480" w:lineRule="auto"/>
        <w:ind w:left="1008"/>
        <w:jc w:val="both"/>
        <w:rPr>
          <w:rFonts w:ascii="Arial" w:hAnsi="Arial" w:cs="Arial"/>
          <w:sz w:val="24"/>
          <w:szCs w:val="24"/>
        </w:rPr>
      </w:pPr>
      <w:r>
        <w:rPr>
          <w:rFonts w:ascii="Arial" w:hAnsi="Arial" w:cs="Arial"/>
          <w:sz w:val="24"/>
          <w:szCs w:val="24"/>
        </w:rPr>
        <w:t xml:space="preserve">A total of three (3) units AIS Transponder with the following technical specifications shall be supplied, delivered, installed, tested and commissioned at the different project sites cited in Item D, as </w:t>
      </w:r>
      <w:proofErr w:type="gramStart"/>
      <w:r>
        <w:rPr>
          <w:rFonts w:ascii="Arial" w:hAnsi="Arial" w:cs="Arial"/>
          <w:sz w:val="24"/>
          <w:szCs w:val="24"/>
        </w:rPr>
        <w:t>follows :</w:t>
      </w:r>
      <w:proofErr w:type="gramEnd"/>
    </w:p>
    <w:p w:rsidR="009B6BDA" w:rsidRPr="009B6BDA" w:rsidRDefault="009B6BDA" w:rsidP="00630A87">
      <w:pPr>
        <w:pStyle w:val="ListParagraph1"/>
        <w:spacing w:after="0" w:line="480" w:lineRule="auto"/>
        <w:ind w:left="1008"/>
        <w:jc w:val="both"/>
        <w:rPr>
          <w:rFonts w:ascii="Arial" w:hAnsi="Arial" w:cs="Arial"/>
          <w:b/>
          <w:sz w:val="16"/>
          <w:szCs w:val="16"/>
          <w:u w:val="single"/>
        </w:rPr>
      </w:pPr>
    </w:p>
    <w:p w:rsidR="000E6C0B" w:rsidRDefault="0044628B" w:rsidP="00630A87">
      <w:pPr>
        <w:pStyle w:val="ListParagraph1"/>
        <w:spacing w:after="0" w:line="480" w:lineRule="auto"/>
        <w:ind w:left="1008"/>
        <w:jc w:val="both"/>
        <w:rPr>
          <w:rFonts w:ascii="Arial" w:hAnsi="Arial" w:cs="Arial"/>
          <w:sz w:val="24"/>
          <w:szCs w:val="24"/>
        </w:rPr>
      </w:pPr>
      <w:r w:rsidRPr="00C65A53">
        <w:rPr>
          <w:rFonts w:ascii="Arial" w:hAnsi="Arial" w:cs="Arial"/>
          <w:b/>
          <w:sz w:val="24"/>
          <w:szCs w:val="24"/>
          <w:u w:val="single"/>
        </w:rPr>
        <w:t xml:space="preserve">Standard </w:t>
      </w:r>
      <w:proofErr w:type="gramStart"/>
      <w:r w:rsidRPr="00C65A53">
        <w:rPr>
          <w:rFonts w:ascii="Arial" w:hAnsi="Arial" w:cs="Arial"/>
          <w:b/>
          <w:sz w:val="24"/>
          <w:szCs w:val="24"/>
          <w:u w:val="single"/>
        </w:rPr>
        <w:t>Features</w:t>
      </w:r>
      <w:r>
        <w:rPr>
          <w:rFonts w:ascii="Arial" w:hAnsi="Arial" w:cs="Arial"/>
          <w:sz w:val="24"/>
          <w:szCs w:val="24"/>
        </w:rPr>
        <w:t xml:space="preserve"> :</w:t>
      </w:r>
      <w:proofErr w:type="gramEnd"/>
    </w:p>
    <w:p w:rsidR="000E6C0B" w:rsidRDefault="0044628B">
      <w:pPr>
        <w:pStyle w:val="ListParagraph1"/>
        <w:numPr>
          <w:ilvl w:val="0"/>
          <w:numId w:val="2"/>
        </w:numPr>
        <w:spacing w:after="0" w:line="480" w:lineRule="auto"/>
        <w:jc w:val="both"/>
        <w:rPr>
          <w:rFonts w:ascii="Arial" w:hAnsi="Arial" w:cs="Arial"/>
          <w:sz w:val="24"/>
          <w:szCs w:val="24"/>
        </w:rPr>
      </w:pPr>
      <w:r>
        <w:rPr>
          <w:rFonts w:ascii="Arial" w:hAnsi="Arial" w:cs="Arial"/>
          <w:sz w:val="24"/>
          <w:szCs w:val="24"/>
        </w:rPr>
        <w:t>Fully satisfies the technical standards for Class-B AIS, IEC 62287-1</w:t>
      </w:r>
    </w:p>
    <w:p w:rsidR="000E6C0B" w:rsidRDefault="0044628B">
      <w:pPr>
        <w:pStyle w:val="ListParagraph1"/>
        <w:numPr>
          <w:ilvl w:val="0"/>
          <w:numId w:val="2"/>
        </w:numPr>
        <w:spacing w:after="0" w:line="480" w:lineRule="auto"/>
        <w:jc w:val="both"/>
        <w:rPr>
          <w:rFonts w:ascii="Arial" w:hAnsi="Arial" w:cs="Arial"/>
          <w:sz w:val="24"/>
          <w:szCs w:val="24"/>
        </w:rPr>
      </w:pPr>
      <w:r>
        <w:rPr>
          <w:rFonts w:ascii="Arial" w:hAnsi="Arial" w:cs="Arial"/>
          <w:sz w:val="24"/>
          <w:szCs w:val="24"/>
        </w:rPr>
        <w:t>Receives both Class-A and Class-B AIS information</w:t>
      </w:r>
    </w:p>
    <w:p w:rsidR="000E6C0B" w:rsidRDefault="0044628B">
      <w:pPr>
        <w:pStyle w:val="ListParagraph1"/>
        <w:numPr>
          <w:ilvl w:val="0"/>
          <w:numId w:val="2"/>
        </w:numPr>
        <w:spacing w:after="0" w:line="480" w:lineRule="auto"/>
        <w:jc w:val="both"/>
        <w:rPr>
          <w:rFonts w:ascii="Arial" w:hAnsi="Arial" w:cs="Arial"/>
          <w:sz w:val="24"/>
          <w:szCs w:val="24"/>
        </w:rPr>
      </w:pPr>
      <w:r>
        <w:rPr>
          <w:rFonts w:ascii="Arial" w:hAnsi="Arial" w:cs="Arial"/>
          <w:sz w:val="24"/>
          <w:szCs w:val="24"/>
        </w:rPr>
        <w:t>Enhances safe navigation by exchanging critical navigation information from AIS-equipped vessels nearby</w:t>
      </w:r>
    </w:p>
    <w:p w:rsidR="000E6C0B" w:rsidRDefault="0044628B">
      <w:pPr>
        <w:pStyle w:val="ListParagraph1"/>
        <w:numPr>
          <w:ilvl w:val="0"/>
          <w:numId w:val="2"/>
        </w:numPr>
        <w:spacing w:after="0" w:line="480" w:lineRule="auto"/>
        <w:jc w:val="both"/>
        <w:rPr>
          <w:rFonts w:ascii="Arial" w:hAnsi="Arial" w:cs="Arial"/>
          <w:sz w:val="24"/>
          <w:szCs w:val="24"/>
        </w:rPr>
      </w:pPr>
      <w:r>
        <w:rPr>
          <w:rFonts w:ascii="Arial" w:hAnsi="Arial" w:cs="Arial"/>
          <w:sz w:val="24"/>
          <w:szCs w:val="24"/>
        </w:rPr>
        <w:lastRenderedPageBreak/>
        <w:t>Greatly improves the level of the situational awareness even in fog, darkness or congested waterways</w:t>
      </w:r>
    </w:p>
    <w:p w:rsidR="000E6C0B" w:rsidRDefault="0044628B">
      <w:pPr>
        <w:pStyle w:val="ListParagraph1"/>
        <w:numPr>
          <w:ilvl w:val="0"/>
          <w:numId w:val="2"/>
        </w:numPr>
        <w:spacing w:after="0" w:line="480" w:lineRule="auto"/>
        <w:jc w:val="both"/>
        <w:rPr>
          <w:rFonts w:ascii="Arial" w:hAnsi="Arial" w:cs="Arial"/>
          <w:sz w:val="24"/>
          <w:szCs w:val="24"/>
        </w:rPr>
      </w:pPr>
      <w:r>
        <w:rPr>
          <w:rFonts w:ascii="Arial" w:hAnsi="Arial" w:cs="Arial"/>
          <w:sz w:val="24"/>
          <w:szCs w:val="24"/>
        </w:rPr>
        <w:t>Flexible integration with various AIS compatible radar and chart plotters</w:t>
      </w:r>
    </w:p>
    <w:p w:rsidR="0044628B" w:rsidRPr="009B6BDA" w:rsidRDefault="0044628B">
      <w:pPr>
        <w:jc w:val="both"/>
        <w:rPr>
          <w:rFonts w:ascii="Arial" w:hAnsi="Arial" w:cs="Arial"/>
          <w:sz w:val="16"/>
          <w:szCs w:val="16"/>
        </w:rPr>
      </w:pPr>
    </w:p>
    <w:p w:rsidR="000E6C0B" w:rsidRDefault="0044628B" w:rsidP="00C65A53">
      <w:pPr>
        <w:pStyle w:val="ListParagraph1"/>
        <w:jc w:val="center"/>
        <w:rPr>
          <w:rFonts w:ascii="Arial" w:hAnsi="Arial" w:cs="Arial"/>
          <w:b/>
          <w:sz w:val="32"/>
          <w:szCs w:val="32"/>
        </w:rPr>
      </w:pPr>
      <w:r>
        <w:rPr>
          <w:rFonts w:ascii="Arial" w:hAnsi="Arial" w:cs="Arial"/>
          <w:b/>
          <w:sz w:val="32"/>
          <w:szCs w:val="32"/>
        </w:rPr>
        <w:t>SPECIFICATIONS</w:t>
      </w:r>
    </w:p>
    <w:p w:rsidR="000E6C0B" w:rsidRPr="009B6BDA" w:rsidRDefault="000E6C0B">
      <w:pPr>
        <w:pStyle w:val="ListParagraph1"/>
        <w:jc w:val="both"/>
        <w:rPr>
          <w:rFonts w:ascii="Arial" w:hAnsi="Arial" w:cs="Arial"/>
          <w:sz w:val="16"/>
          <w:szCs w:val="16"/>
        </w:rPr>
      </w:pPr>
    </w:p>
    <w:p w:rsidR="000E6C0B" w:rsidRDefault="00630A87">
      <w:pPr>
        <w:pStyle w:val="ListParagraph1"/>
        <w:jc w:val="both"/>
        <w:rPr>
          <w:rFonts w:ascii="Arial" w:hAnsi="Arial" w:cs="Arial"/>
          <w:b/>
          <w:sz w:val="24"/>
          <w:szCs w:val="24"/>
        </w:rPr>
      </w:pPr>
      <w:r>
        <w:rPr>
          <w:rFonts w:ascii="Arial" w:hAnsi="Arial" w:cs="Arial"/>
          <w:b/>
          <w:sz w:val="24"/>
          <w:szCs w:val="24"/>
        </w:rPr>
        <w:t xml:space="preserve">       </w:t>
      </w:r>
      <w:proofErr w:type="gramStart"/>
      <w:r w:rsidR="0044628B">
        <w:rPr>
          <w:rFonts w:ascii="Arial" w:hAnsi="Arial" w:cs="Arial"/>
          <w:b/>
          <w:sz w:val="24"/>
          <w:szCs w:val="24"/>
        </w:rPr>
        <w:t>STANDARDS :</w:t>
      </w:r>
      <w:proofErr w:type="gramEnd"/>
    </w:p>
    <w:p w:rsidR="000E6C0B" w:rsidRDefault="000E6C0B">
      <w:pPr>
        <w:pStyle w:val="ListParagraph1"/>
        <w:jc w:val="both"/>
        <w:rPr>
          <w:rFonts w:ascii="Arial" w:hAnsi="Arial" w:cs="Arial"/>
          <w:sz w:val="24"/>
          <w:szCs w:val="24"/>
        </w:rPr>
      </w:pPr>
    </w:p>
    <w:p w:rsidR="000E6C0B" w:rsidRDefault="0044628B">
      <w:pPr>
        <w:pStyle w:val="ListParagraph1"/>
        <w:jc w:val="both"/>
        <w:rPr>
          <w:rFonts w:ascii="Arial" w:hAnsi="Arial" w:cs="Arial"/>
          <w:sz w:val="24"/>
          <w:szCs w:val="24"/>
        </w:rPr>
      </w:pPr>
      <w:r>
        <w:rPr>
          <w:rFonts w:ascii="Arial" w:hAnsi="Arial" w:cs="Arial"/>
          <w:sz w:val="24"/>
          <w:szCs w:val="24"/>
        </w:rPr>
        <w:t xml:space="preserve">  </w:t>
      </w:r>
      <w:r w:rsidR="00630A87">
        <w:rPr>
          <w:rFonts w:ascii="Arial" w:hAnsi="Arial" w:cs="Arial"/>
          <w:sz w:val="24"/>
          <w:szCs w:val="24"/>
        </w:rPr>
        <w:t xml:space="preserve">    </w:t>
      </w:r>
      <w:r>
        <w:rPr>
          <w:rFonts w:ascii="Arial" w:hAnsi="Arial" w:cs="Arial"/>
          <w:sz w:val="24"/>
          <w:szCs w:val="24"/>
        </w:rPr>
        <w:t xml:space="preserve"> IMO </w:t>
      </w:r>
      <w:proofErr w:type="gramStart"/>
      <w:r>
        <w:rPr>
          <w:rFonts w:ascii="Arial" w:hAnsi="Arial" w:cs="Arial"/>
          <w:sz w:val="24"/>
          <w:szCs w:val="24"/>
        </w:rPr>
        <w:t>MSC.140(</w:t>
      </w:r>
      <w:proofErr w:type="gramEnd"/>
      <w:r>
        <w:rPr>
          <w:rFonts w:ascii="Arial" w:hAnsi="Arial" w:cs="Arial"/>
          <w:sz w:val="24"/>
          <w:szCs w:val="24"/>
        </w:rPr>
        <w:t>76), IEC 62287-1, ITU-R M.1371-2,</w:t>
      </w:r>
    </w:p>
    <w:p w:rsidR="000E6C0B" w:rsidRDefault="0044628B">
      <w:pPr>
        <w:pStyle w:val="ListParagraph1"/>
        <w:jc w:val="both"/>
        <w:rPr>
          <w:rFonts w:ascii="Arial" w:hAnsi="Arial" w:cs="Arial"/>
          <w:sz w:val="24"/>
          <w:szCs w:val="24"/>
        </w:rPr>
      </w:pPr>
      <w:r>
        <w:rPr>
          <w:rFonts w:ascii="Arial" w:hAnsi="Arial" w:cs="Arial"/>
          <w:sz w:val="24"/>
          <w:szCs w:val="24"/>
        </w:rPr>
        <w:t xml:space="preserve">  </w:t>
      </w:r>
      <w:r w:rsidR="00630A87">
        <w:rPr>
          <w:rFonts w:ascii="Arial" w:hAnsi="Arial" w:cs="Arial"/>
          <w:sz w:val="24"/>
          <w:szCs w:val="24"/>
        </w:rPr>
        <w:t xml:space="preserve">    </w:t>
      </w:r>
      <w:r>
        <w:rPr>
          <w:rFonts w:ascii="Arial" w:hAnsi="Arial" w:cs="Arial"/>
          <w:sz w:val="24"/>
          <w:szCs w:val="24"/>
        </w:rPr>
        <w:t xml:space="preserve"> DSC ITU R M.825-3, IEC 60945 Ed.4</w:t>
      </w:r>
    </w:p>
    <w:p w:rsidR="000E6C0B" w:rsidRDefault="000E6C0B">
      <w:pPr>
        <w:pStyle w:val="ListParagraph1"/>
        <w:jc w:val="both"/>
        <w:rPr>
          <w:rFonts w:ascii="Arial" w:hAnsi="Arial" w:cs="Arial"/>
          <w:sz w:val="24"/>
          <w:szCs w:val="24"/>
        </w:rPr>
      </w:pPr>
    </w:p>
    <w:p w:rsidR="000E6C0B" w:rsidRDefault="00630A87">
      <w:pPr>
        <w:pStyle w:val="ListParagraph1"/>
        <w:jc w:val="both"/>
        <w:rPr>
          <w:rFonts w:ascii="Arial" w:hAnsi="Arial" w:cs="Arial"/>
          <w:b/>
          <w:sz w:val="24"/>
          <w:szCs w:val="24"/>
        </w:rPr>
      </w:pPr>
      <w:r>
        <w:rPr>
          <w:rFonts w:ascii="Arial" w:hAnsi="Arial" w:cs="Arial"/>
          <w:b/>
          <w:sz w:val="24"/>
          <w:szCs w:val="24"/>
        </w:rPr>
        <w:t xml:space="preserve">      </w:t>
      </w:r>
      <w:r w:rsidR="0044628B">
        <w:rPr>
          <w:rFonts w:ascii="Arial" w:hAnsi="Arial" w:cs="Arial"/>
          <w:b/>
          <w:sz w:val="24"/>
          <w:szCs w:val="24"/>
        </w:rPr>
        <w:t xml:space="preserve">TRANSPONDER UNIT </w:t>
      </w:r>
      <w:r w:rsidR="0044628B">
        <w:rPr>
          <w:rFonts w:ascii="Arial" w:hAnsi="Arial" w:cs="Arial"/>
          <w:b/>
          <w:sz w:val="24"/>
          <w:szCs w:val="24"/>
        </w:rPr>
        <w:tab/>
      </w:r>
      <w:r w:rsidR="0044628B">
        <w:rPr>
          <w:rFonts w:ascii="Arial" w:hAnsi="Arial" w:cs="Arial"/>
          <w:b/>
          <w:sz w:val="24"/>
          <w:szCs w:val="24"/>
        </w:rPr>
        <w:tab/>
      </w:r>
    </w:p>
    <w:p w:rsidR="000E6C0B" w:rsidRDefault="0044628B">
      <w:pPr>
        <w:pStyle w:val="ListParagraph1"/>
        <w:jc w:val="both"/>
        <w:rPr>
          <w:rFonts w:ascii="Arial" w:hAnsi="Arial" w:cs="Arial"/>
          <w:sz w:val="24"/>
          <w:szCs w:val="24"/>
        </w:rPr>
      </w:pPr>
      <w:r>
        <w:rPr>
          <w:rFonts w:ascii="Arial" w:hAnsi="Arial" w:cs="Arial"/>
          <w:sz w:val="24"/>
          <w:szCs w:val="24"/>
        </w:rPr>
        <w:t xml:space="preserve">   </w:t>
      </w:r>
      <w:r w:rsidR="00630A87">
        <w:rPr>
          <w:rFonts w:ascii="Arial" w:hAnsi="Arial" w:cs="Arial"/>
          <w:sz w:val="24"/>
          <w:szCs w:val="24"/>
        </w:rPr>
        <w:t xml:space="preserve">    </w:t>
      </w:r>
      <w:r>
        <w:rPr>
          <w:rFonts w:ascii="Arial" w:hAnsi="Arial" w:cs="Arial"/>
          <w:sz w:val="24"/>
          <w:szCs w:val="24"/>
        </w:rPr>
        <w:t>TX/RX Frequency</w:t>
      </w:r>
      <w:r>
        <w:rPr>
          <w:rFonts w:ascii="Arial" w:hAnsi="Arial" w:cs="Arial"/>
          <w:sz w:val="24"/>
          <w:szCs w:val="24"/>
        </w:rPr>
        <w:tab/>
      </w:r>
      <w:r>
        <w:rPr>
          <w:rFonts w:ascii="Arial" w:hAnsi="Arial" w:cs="Arial"/>
          <w:sz w:val="24"/>
          <w:szCs w:val="24"/>
        </w:rPr>
        <w:tab/>
        <w:t>156.025 MHz to 162.025 MHz</w:t>
      </w:r>
    </w:p>
    <w:p w:rsidR="000E6C0B" w:rsidRDefault="000E6C0B">
      <w:pPr>
        <w:pStyle w:val="ListParagraph1"/>
        <w:jc w:val="both"/>
        <w:rPr>
          <w:rFonts w:ascii="Arial" w:hAnsi="Arial" w:cs="Arial"/>
          <w:sz w:val="24"/>
          <w:szCs w:val="24"/>
        </w:rPr>
      </w:pPr>
    </w:p>
    <w:p w:rsidR="000E6C0B" w:rsidRDefault="00630A87">
      <w:pPr>
        <w:pStyle w:val="ListParagraph1"/>
        <w:jc w:val="both"/>
        <w:rPr>
          <w:rFonts w:ascii="Arial" w:hAnsi="Arial" w:cs="Arial"/>
          <w:b/>
          <w:sz w:val="24"/>
          <w:szCs w:val="24"/>
        </w:rPr>
      </w:pPr>
      <w:r>
        <w:rPr>
          <w:rFonts w:ascii="Arial" w:hAnsi="Arial" w:cs="Arial"/>
          <w:b/>
          <w:sz w:val="24"/>
          <w:szCs w:val="24"/>
        </w:rPr>
        <w:t xml:space="preserve">       </w:t>
      </w:r>
      <w:r w:rsidR="0044628B">
        <w:rPr>
          <w:rFonts w:ascii="Arial" w:hAnsi="Arial" w:cs="Arial"/>
          <w:b/>
          <w:sz w:val="24"/>
          <w:szCs w:val="24"/>
        </w:rPr>
        <w:t>GPS RECEIVER</w:t>
      </w:r>
    </w:p>
    <w:p w:rsidR="000E6C0B" w:rsidRDefault="0044628B">
      <w:pPr>
        <w:pStyle w:val="ListParagraph1"/>
        <w:jc w:val="both"/>
        <w:rPr>
          <w:rFonts w:ascii="Arial" w:hAnsi="Arial" w:cs="Arial"/>
          <w:sz w:val="24"/>
          <w:szCs w:val="24"/>
        </w:rPr>
      </w:pPr>
      <w:r>
        <w:rPr>
          <w:rFonts w:ascii="Arial" w:hAnsi="Arial" w:cs="Arial"/>
          <w:sz w:val="24"/>
          <w:szCs w:val="24"/>
        </w:rPr>
        <w:t xml:space="preserve">   </w:t>
      </w:r>
      <w:r w:rsidR="00630A87">
        <w:rPr>
          <w:rFonts w:ascii="Arial" w:hAnsi="Arial" w:cs="Arial"/>
          <w:sz w:val="24"/>
          <w:szCs w:val="24"/>
        </w:rPr>
        <w:t xml:space="preserve">    </w:t>
      </w:r>
      <w:r>
        <w:rPr>
          <w:rFonts w:ascii="Arial" w:hAnsi="Arial" w:cs="Arial"/>
          <w:sz w:val="24"/>
          <w:szCs w:val="24"/>
        </w:rPr>
        <w:t>Receiving Channels</w:t>
      </w:r>
      <w:r>
        <w:rPr>
          <w:rFonts w:ascii="Arial" w:hAnsi="Arial" w:cs="Arial"/>
          <w:sz w:val="24"/>
          <w:szCs w:val="24"/>
        </w:rPr>
        <w:tab/>
      </w:r>
      <w:r w:rsidR="00630A87">
        <w:rPr>
          <w:rFonts w:ascii="Arial" w:hAnsi="Arial" w:cs="Arial"/>
          <w:sz w:val="24"/>
          <w:szCs w:val="24"/>
        </w:rPr>
        <w:t xml:space="preserve">           </w:t>
      </w:r>
      <w:r>
        <w:rPr>
          <w:rFonts w:ascii="Arial" w:hAnsi="Arial" w:cs="Arial"/>
          <w:sz w:val="24"/>
          <w:szCs w:val="24"/>
        </w:rPr>
        <w:t>12 channels parallel, 12 satellites tracking</w:t>
      </w:r>
    </w:p>
    <w:p w:rsidR="000E6C0B" w:rsidRDefault="00630A87">
      <w:pPr>
        <w:pStyle w:val="ListParagraph1"/>
        <w:jc w:val="both"/>
        <w:rPr>
          <w:rFonts w:ascii="Arial" w:hAnsi="Arial" w:cs="Arial"/>
          <w:sz w:val="24"/>
          <w:szCs w:val="24"/>
        </w:rPr>
      </w:pPr>
      <w:r>
        <w:rPr>
          <w:rFonts w:ascii="Arial" w:hAnsi="Arial" w:cs="Arial"/>
          <w:sz w:val="24"/>
          <w:szCs w:val="24"/>
        </w:rPr>
        <w:t xml:space="preserve">    </w:t>
      </w:r>
      <w:r w:rsidR="0044628B">
        <w:rPr>
          <w:rFonts w:ascii="Arial" w:hAnsi="Arial" w:cs="Arial"/>
          <w:sz w:val="24"/>
          <w:szCs w:val="24"/>
        </w:rPr>
        <w:t xml:space="preserve">   Rx Frequency</w:t>
      </w:r>
      <w:r w:rsidR="0044628B">
        <w:rPr>
          <w:rFonts w:ascii="Arial" w:hAnsi="Arial" w:cs="Arial"/>
          <w:sz w:val="24"/>
          <w:szCs w:val="24"/>
        </w:rPr>
        <w:tab/>
      </w:r>
      <w:r w:rsidR="0044628B">
        <w:rPr>
          <w:rFonts w:ascii="Arial" w:hAnsi="Arial" w:cs="Arial"/>
          <w:sz w:val="24"/>
          <w:szCs w:val="24"/>
        </w:rPr>
        <w:tab/>
      </w:r>
      <w:r>
        <w:rPr>
          <w:rFonts w:ascii="Arial" w:hAnsi="Arial" w:cs="Arial"/>
          <w:sz w:val="24"/>
          <w:szCs w:val="24"/>
        </w:rPr>
        <w:t xml:space="preserve">           </w:t>
      </w:r>
      <w:r w:rsidR="0044628B">
        <w:rPr>
          <w:rFonts w:ascii="Arial" w:hAnsi="Arial" w:cs="Arial"/>
          <w:sz w:val="24"/>
          <w:szCs w:val="24"/>
        </w:rPr>
        <w:t>1575.42 MHz</w:t>
      </w:r>
    </w:p>
    <w:p w:rsidR="000E6C0B" w:rsidRDefault="0044628B">
      <w:pPr>
        <w:pStyle w:val="ListParagraph1"/>
        <w:jc w:val="both"/>
        <w:rPr>
          <w:rFonts w:ascii="Arial" w:hAnsi="Arial" w:cs="Arial"/>
          <w:sz w:val="24"/>
          <w:szCs w:val="24"/>
        </w:rPr>
      </w:pPr>
      <w:r>
        <w:rPr>
          <w:rFonts w:ascii="Arial" w:hAnsi="Arial" w:cs="Arial"/>
          <w:sz w:val="24"/>
          <w:szCs w:val="24"/>
        </w:rPr>
        <w:t xml:space="preserve">   </w:t>
      </w:r>
      <w:r w:rsidR="00630A87">
        <w:rPr>
          <w:rFonts w:ascii="Arial" w:hAnsi="Arial" w:cs="Arial"/>
          <w:sz w:val="24"/>
          <w:szCs w:val="24"/>
        </w:rPr>
        <w:t xml:space="preserve">    </w:t>
      </w:r>
      <w:r>
        <w:rPr>
          <w:rFonts w:ascii="Arial" w:hAnsi="Arial" w:cs="Arial"/>
          <w:sz w:val="24"/>
          <w:szCs w:val="24"/>
        </w:rPr>
        <w:t>Rx Code</w:t>
      </w:r>
      <w:r>
        <w:rPr>
          <w:rFonts w:ascii="Arial" w:hAnsi="Arial" w:cs="Arial"/>
          <w:sz w:val="24"/>
          <w:szCs w:val="24"/>
        </w:rPr>
        <w:tab/>
      </w:r>
      <w:r>
        <w:rPr>
          <w:rFonts w:ascii="Arial" w:hAnsi="Arial" w:cs="Arial"/>
          <w:sz w:val="24"/>
          <w:szCs w:val="24"/>
        </w:rPr>
        <w:tab/>
      </w:r>
      <w:r>
        <w:rPr>
          <w:rFonts w:ascii="Arial" w:hAnsi="Arial" w:cs="Arial"/>
          <w:sz w:val="24"/>
          <w:szCs w:val="24"/>
        </w:rPr>
        <w:tab/>
      </w:r>
      <w:r w:rsidR="00630A87">
        <w:rPr>
          <w:rFonts w:ascii="Arial" w:hAnsi="Arial" w:cs="Arial"/>
          <w:sz w:val="24"/>
          <w:szCs w:val="24"/>
        </w:rPr>
        <w:t xml:space="preserve">           </w:t>
      </w:r>
      <w:r>
        <w:rPr>
          <w:rFonts w:ascii="Arial" w:hAnsi="Arial" w:cs="Arial"/>
          <w:sz w:val="24"/>
          <w:szCs w:val="24"/>
        </w:rPr>
        <w:t>C/A code</w:t>
      </w:r>
    </w:p>
    <w:p w:rsidR="000E6C0B" w:rsidRDefault="0044628B">
      <w:pPr>
        <w:pStyle w:val="ListParagraph1"/>
        <w:jc w:val="both"/>
        <w:rPr>
          <w:rFonts w:ascii="Arial" w:hAnsi="Arial" w:cs="Arial"/>
          <w:sz w:val="24"/>
          <w:szCs w:val="24"/>
        </w:rPr>
      </w:pPr>
      <w:r>
        <w:rPr>
          <w:rFonts w:ascii="Arial" w:hAnsi="Arial" w:cs="Arial"/>
          <w:sz w:val="24"/>
          <w:szCs w:val="24"/>
        </w:rPr>
        <w:t xml:space="preserve">   </w:t>
      </w:r>
      <w:r w:rsidR="00630A87">
        <w:rPr>
          <w:rFonts w:ascii="Arial" w:hAnsi="Arial" w:cs="Arial"/>
          <w:sz w:val="24"/>
          <w:szCs w:val="24"/>
        </w:rPr>
        <w:t xml:space="preserve">    </w:t>
      </w:r>
      <w:r>
        <w:rPr>
          <w:rFonts w:ascii="Arial" w:hAnsi="Arial" w:cs="Arial"/>
          <w:sz w:val="24"/>
          <w:szCs w:val="24"/>
        </w:rPr>
        <w:t>Position Accuracy</w:t>
      </w:r>
      <w:r>
        <w:rPr>
          <w:rFonts w:ascii="Arial" w:hAnsi="Arial" w:cs="Arial"/>
          <w:sz w:val="24"/>
          <w:szCs w:val="24"/>
        </w:rPr>
        <w:tab/>
      </w:r>
      <w:r w:rsidR="00630A87">
        <w:rPr>
          <w:rFonts w:ascii="Arial" w:hAnsi="Arial" w:cs="Arial"/>
          <w:sz w:val="24"/>
          <w:szCs w:val="24"/>
        </w:rPr>
        <w:t xml:space="preserve">           </w:t>
      </w:r>
      <w:r>
        <w:rPr>
          <w:rFonts w:ascii="Arial" w:hAnsi="Arial" w:cs="Arial"/>
          <w:sz w:val="24"/>
          <w:szCs w:val="24"/>
        </w:rPr>
        <w:t>10m (HDOP≤4)</w:t>
      </w:r>
    </w:p>
    <w:p w:rsidR="000E6C0B" w:rsidRDefault="000E6C0B">
      <w:pPr>
        <w:pStyle w:val="ListParagraph1"/>
        <w:jc w:val="both"/>
        <w:rPr>
          <w:rFonts w:ascii="Arial" w:hAnsi="Arial" w:cs="Arial"/>
          <w:sz w:val="24"/>
          <w:szCs w:val="24"/>
        </w:rPr>
      </w:pPr>
    </w:p>
    <w:p w:rsidR="000E6C0B" w:rsidRDefault="00630A87">
      <w:pPr>
        <w:pStyle w:val="ListParagraph1"/>
        <w:jc w:val="both"/>
        <w:rPr>
          <w:rFonts w:ascii="Arial" w:hAnsi="Arial" w:cs="Arial"/>
          <w:b/>
          <w:sz w:val="24"/>
          <w:szCs w:val="24"/>
        </w:rPr>
      </w:pPr>
      <w:r>
        <w:rPr>
          <w:rFonts w:ascii="Arial" w:hAnsi="Arial" w:cs="Arial"/>
          <w:b/>
          <w:sz w:val="24"/>
          <w:szCs w:val="24"/>
        </w:rPr>
        <w:t xml:space="preserve">       </w:t>
      </w:r>
      <w:r w:rsidR="0044628B">
        <w:rPr>
          <w:rFonts w:ascii="Arial" w:hAnsi="Arial" w:cs="Arial"/>
          <w:b/>
          <w:sz w:val="24"/>
          <w:szCs w:val="24"/>
        </w:rPr>
        <w:t>INTERFACE</w:t>
      </w:r>
    </w:p>
    <w:p w:rsidR="000E6C0B" w:rsidRDefault="0044628B">
      <w:pPr>
        <w:pStyle w:val="ListParagraph1"/>
        <w:jc w:val="both"/>
        <w:rPr>
          <w:rFonts w:ascii="Arial" w:hAnsi="Arial" w:cs="Arial"/>
          <w:sz w:val="24"/>
          <w:szCs w:val="24"/>
        </w:rPr>
      </w:pPr>
      <w:r>
        <w:rPr>
          <w:rFonts w:ascii="Arial" w:hAnsi="Arial" w:cs="Arial"/>
          <w:sz w:val="24"/>
          <w:szCs w:val="24"/>
        </w:rPr>
        <w:t xml:space="preserve"> </w:t>
      </w:r>
      <w:r w:rsidR="00630A87">
        <w:rPr>
          <w:rFonts w:ascii="Arial" w:hAnsi="Arial" w:cs="Arial"/>
          <w:sz w:val="24"/>
          <w:szCs w:val="24"/>
        </w:rPr>
        <w:t xml:space="preserve">    </w:t>
      </w:r>
      <w:r>
        <w:rPr>
          <w:rFonts w:ascii="Arial" w:hAnsi="Arial" w:cs="Arial"/>
          <w:sz w:val="24"/>
          <w:szCs w:val="24"/>
        </w:rPr>
        <w:t xml:space="preserve">  COM</w:t>
      </w:r>
      <w:r>
        <w:rPr>
          <w:rFonts w:ascii="Arial" w:hAnsi="Arial" w:cs="Arial"/>
          <w:sz w:val="24"/>
          <w:szCs w:val="24"/>
        </w:rPr>
        <w:tab/>
      </w:r>
      <w:r>
        <w:rPr>
          <w:rFonts w:ascii="Arial" w:hAnsi="Arial" w:cs="Arial"/>
          <w:sz w:val="24"/>
          <w:szCs w:val="24"/>
        </w:rPr>
        <w:tab/>
      </w:r>
      <w:r>
        <w:rPr>
          <w:rFonts w:ascii="Arial" w:hAnsi="Arial" w:cs="Arial"/>
          <w:sz w:val="24"/>
          <w:szCs w:val="24"/>
        </w:rPr>
        <w:tab/>
      </w:r>
      <w:r w:rsidR="00630A87">
        <w:rPr>
          <w:rFonts w:ascii="Arial" w:hAnsi="Arial" w:cs="Arial"/>
          <w:sz w:val="24"/>
          <w:szCs w:val="24"/>
        </w:rPr>
        <w:t xml:space="preserve">     </w:t>
      </w:r>
      <w:r>
        <w:rPr>
          <w:rFonts w:ascii="Arial" w:hAnsi="Arial" w:cs="Arial"/>
          <w:sz w:val="24"/>
          <w:szCs w:val="24"/>
        </w:rPr>
        <w:t>RS-422/IEC 61162-1</w:t>
      </w:r>
    </w:p>
    <w:p w:rsidR="000E6C0B" w:rsidRDefault="0044628B">
      <w:pPr>
        <w:pStyle w:val="ListParagraph1"/>
        <w:jc w:val="both"/>
        <w:rPr>
          <w:rFonts w:ascii="Arial" w:hAnsi="Arial" w:cs="Arial"/>
          <w:sz w:val="24"/>
          <w:szCs w:val="24"/>
        </w:rPr>
      </w:pPr>
      <w:r>
        <w:rPr>
          <w:rFonts w:ascii="Arial" w:hAnsi="Arial" w:cs="Arial"/>
          <w:sz w:val="24"/>
          <w:szCs w:val="24"/>
        </w:rPr>
        <w:t xml:space="preserve">  </w:t>
      </w:r>
      <w:r w:rsidR="00630A87">
        <w:rPr>
          <w:rFonts w:ascii="Arial" w:hAnsi="Arial" w:cs="Arial"/>
          <w:sz w:val="24"/>
          <w:szCs w:val="24"/>
        </w:rPr>
        <w:t xml:space="preserve">    </w:t>
      </w:r>
      <w:r>
        <w:rPr>
          <w:rFonts w:ascii="Arial" w:hAnsi="Arial" w:cs="Arial"/>
          <w:sz w:val="24"/>
          <w:szCs w:val="24"/>
        </w:rPr>
        <w:t xml:space="preserve"> Ethernet</w:t>
      </w:r>
      <w:r>
        <w:rPr>
          <w:rFonts w:ascii="Arial" w:hAnsi="Arial" w:cs="Arial"/>
          <w:sz w:val="24"/>
          <w:szCs w:val="24"/>
        </w:rPr>
        <w:tab/>
      </w:r>
      <w:r>
        <w:rPr>
          <w:rFonts w:ascii="Arial" w:hAnsi="Arial" w:cs="Arial"/>
          <w:sz w:val="24"/>
          <w:szCs w:val="24"/>
        </w:rPr>
        <w:tab/>
      </w:r>
      <w:r>
        <w:rPr>
          <w:rFonts w:ascii="Arial" w:hAnsi="Arial" w:cs="Arial"/>
          <w:sz w:val="24"/>
          <w:szCs w:val="24"/>
        </w:rPr>
        <w:tab/>
      </w:r>
      <w:r w:rsidR="00630A87">
        <w:rPr>
          <w:rFonts w:ascii="Arial" w:hAnsi="Arial" w:cs="Arial"/>
          <w:sz w:val="24"/>
          <w:szCs w:val="24"/>
        </w:rPr>
        <w:t xml:space="preserve">     </w:t>
      </w:r>
      <w:r>
        <w:rPr>
          <w:rFonts w:ascii="Arial" w:hAnsi="Arial" w:cs="Arial"/>
          <w:sz w:val="24"/>
          <w:szCs w:val="24"/>
        </w:rPr>
        <w:t>10/100BASE-T</w:t>
      </w:r>
    </w:p>
    <w:p w:rsidR="000E6C0B" w:rsidRDefault="0044628B">
      <w:pPr>
        <w:pStyle w:val="ListParagraph1"/>
        <w:jc w:val="both"/>
        <w:rPr>
          <w:rFonts w:ascii="Arial" w:hAnsi="Arial" w:cs="Arial"/>
          <w:sz w:val="24"/>
          <w:szCs w:val="24"/>
        </w:rPr>
      </w:pPr>
      <w:r>
        <w:rPr>
          <w:rFonts w:ascii="Arial" w:hAnsi="Arial" w:cs="Arial"/>
          <w:sz w:val="24"/>
          <w:szCs w:val="24"/>
        </w:rPr>
        <w:t xml:space="preserve">      </w:t>
      </w:r>
      <w:r w:rsidR="00630A87">
        <w:rPr>
          <w:rFonts w:ascii="Arial" w:hAnsi="Arial" w:cs="Arial"/>
          <w:sz w:val="24"/>
          <w:szCs w:val="24"/>
        </w:rPr>
        <w:t xml:space="preserve">    </w:t>
      </w:r>
      <w:proofErr w:type="gramStart"/>
      <w:r>
        <w:rPr>
          <w:rFonts w:ascii="Arial" w:hAnsi="Arial" w:cs="Arial"/>
          <w:sz w:val="24"/>
          <w:szCs w:val="24"/>
        </w:rPr>
        <w:t>Input :</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sidR="00630A87">
        <w:rPr>
          <w:rFonts w:ascii="Arial" w:hAnsi="Arial" w:cs="Arial"/>
          <w:sz w:val="24"/>
          <w:szCs w:val="24"/>
        </w:rPr>
        <w:t xml:space="preserve">     </w:t>
      </w:r>
      <w:r>
        <w:rPr>
          <w:rFonts w:ascii="Arial" w:hAnsi="Arial" w:cs="Arial"/>
          <w:sz w:val="24"/>
          <w:szCs w:val="24"/>
        </w:rPr>
        <w:t>ACK, BBM, DTM, GBS, GGA, GLL, GNS, HDT,</w:t>
      </w:r>
    </w:p>
    <w:p w:rsidR="000E6C0B" w:rsidRDefault="0044628B">
      <w:pPr>
        <w:pStyle w:val="ListParagraph1"/>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650AF">
        <w:rPr>
          <w:rFonts w:ascii="Arial" w:hAnsi="Arial" w:cs="Arial"/>
          <w:sz w:val="24"/>
          <w:szCs w:val="24"/>
        </w:rPr>
        <w:t xml:space="preserve">     </w:t>
      </w:r>
      <w:r>
        <w:rPr>
          <w:rFonts w:ascii="Arial" w:hAnsi="Arial" w:cs="Arial"/>
          <w:sz w:val="24"/>
          <w:szCs w:val="24"/>
        </w:rPr>
        <w:t>OSD, RMC</w:t>
      </w:r>
      <w:proofErr w:type="gramStart"/>
      <w:r>
        <w:rPr>
          <w:rFonts w:ascii="Arial" w:hAnsi="Arial" w:cs="Arial"/>
          <w:sz w:val="24"/>
          <w:szCs w:val="24"/>
        </w:rPr>
        <w:t>,SSD,VBW</w:t>
      </w:r>
      <w:proofErr w:type="gramEnd"/>
      <w:r>
        <w:rPr>
          <w:rFonts w:ascii="Arial" w:hAnsi="Arial" w:cs="Arial"/>
          <w:sz w:val="24"/>
          <w:szCs w:val="24"/>
        </w:rPr>
        <w:t>, VSD, VTG, AIQ, DSC,</w:t>
      </w:r>
    </w:p>
    <w:p w:rsidR="000E6C0B" w:rsidRDefault="0044628B">
      <w:pPr>
        <w:pStyle w:val="ListParagraph1"/>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650AF">
        <w:rPr>
          <w:rFonts w:ascii="Arial" w:hAnsi="Arial" w:cs="Arial"/>
          <w:sz w:val="24"/>
          <w:szCs w:val="24"/>
        </w:rPr>
        <w:t xml:space="preserve">     </w:t>
      </w:r>
      <w:r>
        <w:rPr>
          <w:rFonts w:ascii="Arial" w:hAnsi="Arial" w:cs="Arial"/>
          <w:sz w:val="24"/>
          <w:szCs w:val="24"/>
        </w:rPr>
        <w:t>DSE, PFEC</w:t>
      </w:r>
    </w:p>
    <w:p w:rsidR="000E6C0B" w:rsidRDefault="0044628B">
      <w:pPr>
        <w:pStyle w:val="ListParagraph1"/>
        <w:jc w:val="both"/>
        <w:rPr>
          <w:rFonts w:ascii="Arial" w:hAnsi="Arial" w:cs="Arial"/>
          <w:sz w:val="24"/>
          <w:szCs w:val="24"/>
        </w:rPr>
      </w:pPr>
      <w:r>
        <w:rPr>
          <w:rFonts w:ascii="Arial" w:hAnsi="Arial" w:cs="Arial"/>
          <w:sz w:val="24"/>
          <w:szCs w:val="24"/>
        </w:rPr>
        <w:t xml:space="preserve">     </w:t>
      </w:r>
      <w:r w:rsidR="008650AF">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Output :</w:t>
      </w:r>
      <w:proofErr w:type="gramEnd"/>
      <w:r>
        <w:rPr>
          <w:rFonts w:ascii="Arial" w:hAnsi="Arial" w:cs="Arial"/>
          <w:sz w:val="24"/>
          <w:szCs w:val="24"/>
        </w:rPr>
        <w:tab/>
      </w:r>
      <w:r>
        <w:rPr>
          <w:rFonts w:ascii="Arial" w:hAnsi="Arial" w:cs="Arial"/>
          <w:sz w:val="24"/>
          <w:szCs w:val="24"/>
        </w:rPr>
        <w:tab/>
      </w:r>
      <w:r w:rsidR="008650AF">
        <w:rPr>
          <w:rFonts w:ascii="Arial" w:hAnsi="Arial" w:cs="Arial"/>
          <w:sz w:val="24"/>
          <w:szCs w:val="24"/>
        </w:rPr>
        <w:t xml:space="preserve">     </w:t>
      </w:r>
      <w:r>
        <w:rPr>
          <w:rFonts w:ascii="Arial" w:hAnsi="Arial" w:cs="Arial"/>
          <w:sz w:val="24"/>
          <w:szCs w:val="24"/>
        </w:rPr>
        <w:t>VDM, VDO, ABK, ACA, ACS, ALR, TXT, PFEC</w:t>
      </w:r>
    </w:p>
    <w:p w:rsidR="000E6C0B" w:rsidRDefault="000E6C0B">
      <w:pPr>
        <w:pStyle w:val="ListParagraph1"/>
        <w:jc w:val="both"/>
        <w:rPr>
          <w:rFonts w:ascii="Arial" w:hAnsi="Arial" w:cs="Arial"/>
          <w:sz w:val="24"/>
          <w:szCs w:val="24"/>
        </w:rPr>
      </w:pPr>
    </w:p>
    <w:p w:rsidR="000E6C0B" w:rsidRDefault="008650AF">
      <w:pPr>
        <w:pStyle w:val="ListParagraph1"/>
        <w:jc w:val="both"/>
        <w:rPr>
          <w:rFonts w:ascii="Arial" w:hAnsi="Arial" w:cs="Arial"/>
          <w:sz w:val="24"/>
          <w:szCs w:val="24"/>
        </w:rPr>
      </w:pPr>
      <w:r>
        <w:rPr>
          <w:rFonts w:ascii="Arial" w:hAnsi="Arial" w:cs="Arial"/>
          <w:b/>
          <w:sz w:val="24"/>
          <w:szCs w:val="24"/>
        </w:rPr>
        <w:t xml:space="preserve">         </w:t>
      </w:r>
      <w:r w:rsidR="0044628B">
        <w:rPr>
          <w:rFonts w:ascii="Arial" w:hAnsi="Arial" w:cs="Arial"/>
          <w:b/>
          <w:sz w:val="24"/>
          <w:szCs w:val="24"/>
        </w:rPr>
        <w:t xml:space="preserve">POWER </w:t>
      </w:r>
      <w:proofErr w:type="gramStart"/>
      <w:r w:rsidR="0044628B">
        <w:rPr>
          <w:rFonts w:ascii="Arial" w:hAnsi="Arial" w:cs="Arial"/>
          <w:b/>
          <w:sz w:val="24"/>
          <w:szCs w:val="24"/>
        </w:rPr>
        <w:t>SUPPLY</w:t>
      </w:r>
      <w:r w:rsidR="0044628B">
        <w:rPr>
          <w:rFonts w:ascii="Arial" w:hAnsi="Arial" w:cs="Arial"/>
          <w:sz w:val="24"/>
          <w:szCs w:val="24"/>
        </w:rPr>
        <w:t xml:space="preserve"> :</w:t>
      </w:r>
      <w:proofErr w:type="gramEnd"/>
      <w:r w:rsidR="0044628B">
        <w:rPr>
          <w:rFonts w:ascii="Arial" w:hAnsi="Arial" w:cs="Arial"/>
          <w:sz w:val="24"/>
          <w:szCs w:val="24"/>
        </w:rPr>
        <w:tab/>
      </w:r>
      <w:r>
        <w:rPr>
          <w:rFonts w:ascii="Arial" w:hAnsi="Arial" w:cs="Arial"/>
          <w:sz w:val="24"/>
          <w:szCs w:val="24"/>
        </w:rPr>
        <w:t xml:space="preserve">     </w:t>
      </w:r>
      <w:r w:rsidR="0044628B">
        <w:rPr>
          <w:rFonts w:ascii="Arial" w:hAnsi="Arial" w:cs="Arial"/>
          <w:sz w:val="24"/>
          <w:szCs w:val="24"/>
        </w:rPr>
        <w:t xml:space="preserve">12-24 VDC 2.0-1.0A </w:t>
      </w:r>
    </w:p>
    <w:p w:rsidR="000E6C0B" w:rsidRDefault="000E6C0B">
      <w:pPr>
        <w:pStyle w:val="ListParagraph1"/>
        <w:jc w:val="both"/>
        <w:rPr>
          <w:rFonts w:ascii="Arial" w:hAnsi="Arial" w:cs="Arial"/>
          <w:sz w:val="24"/>
          <w:szCs w:val="24"/>
        </w:rPr>
      </w:pPr>
    </w:p>
    <w:p w:rsidR="000E6C0B" w:rsidRDefault="008650AF">
      <w:pPr>
        <w:pStyle w:val="ListParagraph1"/>
        <w:jc w:val="both"/>
        <w:rPr>
          <w:rFonts w:ascii="Arial" w:hAnsi="Arial" w:cs="Arial"/>
          <w:b/>
          <w:sz w:val="24"/>
          <w:szCs w:val="24"/>
        </w:rPr>
      </w:pPr>
      <w:r>
        <w:rPr>
          <w:rFonts w:ascii="Arial" w:hAnsi="Arial" w:cs="Arial"/>
          <w:b/>
          <w:sz w:val="24"/>
          <w:szCs w:val="24"/>
        </w:rPr>
        <w:t xml:space="preserve">         </w:t>
      </w:r>
      <w:r w:rsidR="0044628B">
        <w:rPr>
          <w:rFonts w:ascii="Arial" w:hAnsi="Arial" w:cs="Arial"/>
          <w:b/>
          <w:sz w:val="24"/>
          <w:szCs w:val="24"/>
        </w:rPr>
        <w:t>ENVIRONMENT</w:t>
      </w:r>
    </w:p>
    <w:p w:rsidR="000E6C0B" w:rsidRDefault="000E6C0B">
      <w:pPr>
        <w:pStyle w:val="ListParagraph1"/>
        <w:jc w:val="both"/>
        <w:rPr>
          <w:rFonts w:ascii="Arial" w:hAnsi="Arial" w:cs="Arial"/>
          <w:sz w:val="24"/>
          <w:szCs w:val="24"/>
        </w:rPr>
      </w:pPr>
    </w:p>
    <w:p w:rsidR="000E6C0B" w:rsidRDefault="0044628B">
      <w:pPr>
        <w:pStyle w:val="ListParagraph1"/>
        <w:jc w:val="both"/>
        <w:rPr>
          <w:rFonts w:ascii="Arial" w:hAnsi="Arial" w:cs="Arial"/>
          <w:b/>
          <w:sz w:val="24"/>
          <w:szCs w:val="24"/>
        </w:rPr>
      </w:pPr>
      <w:r>
        <w:rPr>
          <w:rFonts w:ascii="Arial" w:hAnsi="Arial" w:cs="Arial"/>
          <w:sz w:val="24"/>
          <w:szCs w:val="24"/>
        </w:rPr>
        <w:t xml:space="preserve"> </w:t>
      </w:r>
      <w:r w:rsidR="008650AF">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Temperature</w:t>
      </w:r>
    </w:p>
    <w:p w:rsidR="000E6C0B" w:rsidRDefault="0044628B">
      <w:pPr>
        <w:pStyle w:val="ListParagraph1"/>
        <w:jc w:val="both"/>
        <w:rPr>
          <w:rFonts w:ascii="Arial" w:hAnsi="Arial" w:cs="Arial"/>
          <w:sz w:val="24"/>
          <w:szCs w:val="24"/>
        </w:rPr>
      </w:pPr>
      <w:r>
        <w:rPr>
          <w:rFonts w:ascii="Arial" w:hAnsi="Arial" w:cs="Arial"/>
          <w:sz w:val="24"/>
          <w:szCs w:val="24"/>
        </w:rPr>
        <w:t xml:space="preserve">   </w:t>
      </w:r>
      <w:r w:rsidR="008650AF">
        <w:rPr>
          <w:rFonts w:ascii="Arial" w:hAnsi="Arial" w:cs="Arial"/>
          <w:sz w:val="24"/>
          <w:szCs w:val="24"/>
        </w:rPr>
        <w:t xml:space="preserve">       </w:t>
      </w:r>
      <w:r>
        <w:rPr>
          <w:rFonts w:ascii="Arial" w:hAnsi="Arial" w:cs="Arial"/>
          <w:sz w:val="24"/>
          <w:szCs w:val="24"/>
        </w:rPr>
        <w:t xml:space="preserve">  Transponder </w:t>
      </w:r>
      <w:proofErr w:type="gramStart"/>
      <w:r>
        <w:rPr>
          <w:rFonts w:ascii="Arial" w:hAnsi="Arial" w:cs="Arial"/>
          <w:sz w:val="24"/>
          <w:szCs w:val="24"/>
        </w:rPr>
        <w:t>Unit :</w:t>
      </w:r>
      <w:proofErr w:type="gramEnd"/>
      <w:r w:rsidR="008650AF">
        <w:rPr>
          <w:rFonts w:ascii="Arial" w:hAnsi="Arial" w:cs="Arial"/>
          <w:sz w:val="24"/>
          <w:szCs w:val="24"/>
        </w:rPr>
        <w:t xml:space="preserve">   </w:t>
      </w:r>
      <w:r>
        <w:rPr>
          <w:rFonts w:ascii="Arial" w:hAnsi="Arial" w:cs="Arial"/>
          <w:sz w:val="24"/>
          <w:szCs w:val="24"/>
        </w:rPr>
        <w:tab/>
        <w:t>-15 to +55ºC</w:t>
      </w:r>
    </w:p>
    <w:p w:rsidR="000E6C0B" w:rsidRDefault="0044628B">
      <w:pPr>
        <w:pStyle w:val="ListParagraph1"/>
        <w:jc w:val="both"/>
        <w:rPr>
          <w:rFonts w:ascii="Arial" w:hAnsi="Arial" w:cs="Arial"/>
          <w:sz w:val="24"/>
          <w:szCs w:val="24"/>
        </w:rPr>
      </w:pPr>
      <w:r>
        <w:rPr>
          <w:rFonts w:ascii="Arial" w:hAnsi="Arial" w:cs="Arial"/>
          <w:sz w:val="24"/>
          <w:szCs w:val="24"/>
        </w:rPr>
        <w:t xml:space="preserve">   </w:t>
      </w:r>
      <w:r w:rsidR="008650AF">
        <w:rPr>
          <w:rFonts w:ascii="Arial" w:hAnsi="Arial" w:cs="Arial"/>
          <w:sz w:val="24"/>
          <w:szCs w:val="24"/>
        </w:rPr>
        <w:t xml:space="preserve">       </w:t>
      </w:r>
      <w:r>
        <w:rPr>
          <w:rFonts w:ascii="Arial" w:hAnsi="Arial" w:cs="Arial"/>
          <w:sz w:val="24"/>
          <w:szCs w:val="24"/>
        </w:rPr>
        <w:t xml:space="preserve">  Antenna </w:t>
      </w:r>
      <w:proofErr w:type="gramStart"/>
      <w:r>
        <w:rPr>
          <w:rFonts w:ascii="Arial" w:hAnsi="Arial" w:cs="Arial"/>
          <w:sz w:val="24"/>
          <w:szCs w:val="24"/>
        </w:rPr>
        <w:t>Unit :</w:t>
      </w:r>
      <w:proofErr w:type="gramEnd"/>
      <w:r>
        <w:rPr>
          <w:rFonts w:ascii="Arial" w:hAnsi="Arial" w:cs="Arial"/>
          <w:sz w:val="24"/>
          <w:szCs w:val="24"/>
        </w:rPr>
        <w:tab/>
      </w:r>
      <w:r>
        <w:rPr>
          <w:rFonts w:ascii="Arial" w:hAnsi="Arial" w:cs="Arial"/>
          <w:sz w:val="24"/>
          <w:szCs w:val="24"/>
        </w:rPr>
        <w:tab/>
        <w:t>-30 to +70ºC</w:t>
      </w:r>
    </w:p>
    <w:p w:rsidR="000E6C0B" w:rsidRDefault="000E6C0B">
      <w:pPr>
        <w:pStyle w:val="ListParagraph1"/>
        <w:jc w:val="both"/>
        <w:rPr>
          <w:rFonts w:ascii="Arial" w:hAnsi="Arial" w:cs="Arial"/>
          <w:sz w:val="24"/>
          <w:szCs w:val="24"/>
        </w:rPr>
      </w:pPr>
    </w:p>
    <w:p w:rsidR="000E6C0B" w:rsidRDefault="0044628B">
      <w:pPr>
        <w:pStyle w:val="ListParagraph1"/>
        <w:jc w:val="both"/>
        <w:rPr>
          <w:rFonts w:ascii="Arial" w:hAnsi="Arial" w:cs="Arial"/>
          <w:b/>
          <w:sz w:val="24"/>
          <w:szCs w:val="24"/>
        </w:rPr>
      </w:pPr>
      <w:r>
        <w:rPr>
          <w:rFonts w:ascii="Arial" w:hAnsi="Arial" w:cs="Arial"/>
          <w:sz w:val="24"/>
          <w:szCs w:val="24"/>
        </w:rPr>
        <w:t xml:space="preserve">  </w:t>
      </w:r>
      <w:r w:rsidR="008650AF">
        <w:rPr>
          <w:rFonts w:ascii="Arial" w:hAnsi="Arial" w:cs="Arial"/>
          <w:sz w:val="24"/>
          <w:szCs w:val="24"/>
        </w:rPr>
        <w:t xml:space="preserve">       </w:t>
      </w:r>
      <w:r>
        <w:rPr>
          <w:rFonts w:ascii="Arial" w:hAnsi="Arial" w:cs="Arial"/>
          <w:b/>
          <w:sz w:val="24"/>
          <w:szCs w:val="24"/>
        </w:rPr>
        <w:t>Waterproofing</w:t>
      </w:r>
    </w:p>
    <w:p w:rsidR="000E6C0B" w:rsidRDefault="0044628B">
      <w:pPr>
        <w:pStyle w:val="ListParagraph1"/>
        <w:jc w:val="both"/>
        <w:rPr>
          <w:rFonts w:ascii="Arial" w:hAnsi="Arial" w:cs="Arial"/>
          <w:sz w:val="24"/>
          <w:szCs w:val="24"/>
        </w:rPr>
      </w:pPr>
      <w:r>
        <w:rPr>
          <w:rFonts w:ascii="Arial" w:hAnsi="Arial" w:cs="Arial"/>
          <w:sz w:val="24"/>
          <w:szCs w:val="24"/>
        </w:rPr>
        <w:t xml:space="preserve">     </w:t>
      </w:r>
      <w:r w:rsidR="008650AF">
        <w:rPr>
          <w:rFonts w:ascii="Arial" w:hAnsi="Arial" w:cs="Arial"/>
          <w:sz w:val="24"/>
          <w:szCs w:val="24"/>
        </w:rPr>
        <w:t xml:space="preserve">       </w:t>
      </w:r>
      <w:r>
        <w:rPr>
          <w:rFonts w:ascii="Arial" w:hAnsi="Arial" w:cs="Arial"/>
          <w:sz w:val="24"/>
          <w:szCs w:val="24"/>
        </w:rPr>
        <w:t>Transponder Unit:</w:t>
      </w:r>
      <w:r>
        <w:rPr>
          <w:rFonts w:ascii="Arial" w:hAnsi="Arial" w:cs="Arial"/>
          <w:sz w:val="24"/>
          <w:szCs w:val="24"/>
        </w:rPr>
        <w:tab/>
      </w:r>
      <w:r w:rsidR="008650AF">
        <w:rPr>
          <w:rFonts w:ascii="Arial" w:hAnsi="Arial" w:cs="Arial"/>
          <w:sz w:val="24"/>
          <w:szCs w:val="24"/>
        </w:rPr>
        <w:t xml:space="preserve">            </w:t>
      </w:r>
      <w:r>
        <w:rPr>
          <w:rFonts w:ascii="Arial" w:hAnsi="Arial" w:cs="Arial"/>
          <w:sz w:val="24"/>
          <w:szCs w:val="24"/>
        </w:rPr>
        <w:t>IP20</w:t>
      </w:r>
    </w:p>
    <w:p w:rsidR="000E6C0B" w:rsidRDefault="0044628B">
      <w:pPr>
        <w:pStyle w:val="ListParagraph1"/>
        <w:jc w:val="both"/>
        <w:rPr>
          <w:rFonts w:ascii="Arial" w:hAnsi="Arial" w:cs="Arial"/>
          <w:sz w:val="24"/>
          <w:szCs w:val="24"/>
        </w:rPr>
      </w:pPr>
      <w:r>
        <w:rPr>
          <w:rFonts w:ascii="Arial" w:hAnsi="Arial" w:cs="Arial"/>
          <w:sz w:val="24"/>
          <w:szCs w:val="24"/>
        </w:rPr>
        <w:t xml:space="preserve"> </w:t>
      </w:r>
      <w:r w:rsidR="008650AF">
        <w:rPr>
          <w:rFonts w:ascii="Arial" w:hAnsi="Arial" w:cs="Arial"/>
          <w:sz w:val="24"/>
          <w:szCs w:val="24"/>
        </w:rPr>
        <w:t xml:space="preserve">       </w:t>
      </w:r>
      <w:r>
        <w:rPr>
          <w:rFonts w:ascii="Arial" w:hAnsi="Arial" w:cs="Arial"/>
          <w:sz w:val="24"/>
          <w:szCs w:val="24"/>
        </w:rPr>
        <w:t xml:space="preserve">    Antenna </w:t>
      </w:r>
      <w:proofErr w:type="gramStart"/>
      <w:r>
        <w:rPr>
          <w:rFonts w:ascii="Arial" w:hAnsi="Arial" w:cs="Arial"/>
          <w:sz w:val="24"/>
          <w:szCs w:val="24"/>
        </w:rPr>
        <w:t>Unit :</w:t>
      </w:r>
      <w:proofErr w:type="gramEnd"/>
      <w:r>
        <w:rPr>
          <w:rFonts w:ascii="Arial" w:hAnsi="Arial" w:cs="Arial"/>
          <w:sz w:val="24"/>
          <w:szCs w:val="24"/>
        </w:rPr>
        <w:tab/>
      </w:r>
      <w:r>
        <w:rPr>
          <w:rFonts w:ascii="Arial" w:hAnsi="Arial" w:cs="Arial"/>
          <w:sz w:val="24"/>
          <w:szCs w:val="24"/>
        </w:rPr>
        <w:tab/>
      </w:r>
      <w:r w:rsidR="008650AF">
        <w:rPr>
          <w:rFonts w:ascii="Arial" w:hAnsi="Arial" w:cs="Arial"/>
          <w:sz w:val="24"/>
          <w:szCs w:val="24"/>
        </w:rPr>
        <w:t xml:space="preserve"> </w:t>
      </w:r>
      <w:r>
        <w:rPr>
          <w:rFonts w:ascii="Arial" w:hAnsi="Arial" w:cs="Arial"/>
          <w:sz w:val="24"/>
          <w:szCs w:val="24"/>
        </w:rPr>
        <w:t>IPx6</w:t>
      </w:r>
    </w:p>
    <w:p w:rsidR="000E6C0B" w:rsidRDefault="000E6C0B">
      <w:pPr>
        <w:pStyle w:val="ListParagraph1"/>
        <w:jc w:val="both"/>
        <w:rPr>
          <w:rFonts w:ascii="Arial" w:hAnsi="Arial" w:cs="Arial"/>
          <w:sz w:val="24"/>
          <w:szCs w:val="24"/>
        </w:rPr>
      </w:pPr>
    </w:p>
    <w:p w:rsidR="000E6C0B" w:rsidRDefault="000E6C0B">
      <w:pPr>
        <w:pStyle w:val="ListParagraph1"/>
        <w:jc w:val="both"/>
        <w:rPr>
          <w:rFonts w:ascii="Arial" w:hAnsi="Arial" w:cs="Arial"/>
          <w:b/>
          <w:sz w:val="24"/>
          <w:szCs w:val="24"/>
        </w:rPr>
      </w:pPr>
    </w:p>
    <w:p w:rsidR="009B6BDA" w:rsidRDefault="009B6BDA">
      <w:pPr>
        <w:pStyle w:val="ListParagraph1"/>
        <w:jc w:val="both"/>
        <w:rPr>
          <w:rFonts w:ascii="Arial" w:hAnsi="Arial" w:cs="Arial"/>
          <w:b/>
          <w:sz w:val="24"/>
          <w:szCs w:val="24"/>
        </w:rPr>
      </w:pPr>
    </w:p>
    <w:p w:rsidR="000E6C0B" w:rsidRDefault="008650AF">
      <w:pPr>
        <w:pStyle w:val="ListParagraph1"/>
        <w:jc w:val="both"/>
        <w:rPr>
          <w:rFonts w:ascii="Arial" w:hAnsi="Arial" w:cs="Arial"/>
          <w:b/>
          <w:sz w:val="24"/>
          <w:szCs w:val="24"/>
        </w:rPr>
      </w:pPr>
      <w:r>
        <w:rPr>
          <w:rFonts w:ascii="Arial" w:hAnsi="Arial" w:cs="Arial"/>
          <w:b/>
          <w:sz w:val="24"/>
          <w:szCs w:val="24"/>
        </w:rPr>
        <w:lastRenderedPageBreak/>
        <w:t xml:space="preserve">         </w:t>
      </w:r>
      <w:r w:rsidR="0044628B">
        <w:rPr>
          <w:rFonts w:ascii="Arial" w:hAnsi="Arial" w:cs="Arial"/>
          <w:b/>
          <w:sz w:val="24"/>
          <w:szCs w:val="24"/>
        </w:rPr>
        <w:t>EQUIPMENT LIST</w:t>
      </w:r>
    </w:p>
    <w:p w:rsidR="000E6C0B" w:rsidRPr="009B6BDA" w:rsidRDefault="000E6C0B">
      <w:pPr>
        <w:pStyle w:val="ListParagraph1"/>
        <w:jc w:val="both"/>
        <w:rPr>
          <w:rFonts w:ascii="Arial" w:hAnsi="Arial" w:cs="Arial"/>
          <w:b/>
          <w:sz w:val="18"/>
          <w:szCs w:val="18"/>
        </w:rPr>
      </w:pPr>
    </w:p>
    <w:p w:rsidR="000E6C0B" w:rsidRDefault="008650AF">
      <w:pPr>
        <w:pStyle w:val="ListParagraph1"/>
        <w:jc w:val="both"/>
        <w:rPr>
          <w:rFonts w:ascii="Arial" w:hAnsi="Arial" w:cs="Arial"/>
          <w:b/>
          <w:sz w:val="24"/>
          <w:szCs w:val="24"/>
        </w:rPr>
      </w:pPr>
      <w:r>
        <w:rPr>
          <w:rFonts w:ascii="Arial" w:hAnsi="Arial" w:cs="Arial"/>
          <w:b/>
          <w:sz w:val="24"/>
          <w:szCs w:val="24"/>
        </w:rPr>
        <w:t xml:space="preserve">         </w:t>
      </w:r>
      <w:r w:rsidR="0044628B">
        <w:rPr>
          <w:rFonts w:ascii="Arial" w:hAnsi="Arial" w:cs="Arial"/>
          <w:b/>
          <w:sz w:val="24"/>
          <w:szCs w:val="24"/>
        </w:rPr>
        <w:t>Standard</w:t>
      </w:r>
    </w:p>
    <w:p w:rsidR="000E6C0B" w:rsidRDefault="008650AF" w:rsidP="008650AF">
      <w:pPr>
        <w:pStyle w:val="ListParagraph1"/>
        <w:jc w:val="both"/>
        <w:rPr>
          <w:rFonts w:ascii="Arial" w:hAnsi="Arial" w:cs="Arial"/>
          <w:sz w:val="24"/>
          <w:szCs w:val="24"/>
        </w:rPr>
      </w:pPr>
      <w:r>
        <w:rPr>
          <w:rFonts w:ascii="Arial" w:hAnsi="Arial" w:cs="Arial"/>
          <w:b/>
          <w:sz w:val="24"/>
          <w:szCs w:val="24"/>
        </w:rPr>
        <w:t xml:space="preserve">             </w:t>
      </w:r>
      <w:r w:rsidRPr="008650AF">
        <w:rPr>
          <w:rFonts w:ascii="Arial" w:hAnsi="Arial" w:cs="Arial"/>
          <w:sz w:val="24"/>
          <w:szCs w:val="24"/>
        </w:rPr>
        <w:t>1.</w:t>
      </w:r>
      <w:r>
        <w:rPr>
          <w:rFonts w:ascii="Arial" w:hAnsi="Arial" w:cs="Arial"/>
          <w:b/>
          <w:sz w:val="24"/>
          <w:szCs w:val="24"/>
        </w:rPr>
        <w:t xml:space="preserve"> </w:t>
      </w:r>
      <w:r w:rsidR="0044628B">
        <w:rPr>
          <w:rFonts w:ascii="Arial" w:hAnsi="Arial" w:cs="Arial"/>
          <w:sz w:val="24"/>
          <w:szCs w:val="24"/>
        </w:rPr>
        <w:t>AIS Transponder</w:t>
      </w:r>
    </w:p>
    <w:p w:rsidR="008650AF" w:rsidRDefault="008650AF" w:rsidP="008650AF">
      <w:pPr>
        <w:pStyle w:val="ListParagraph1"/>
        <w:jc w:val="both"/>
        <w:rPr>
          <w:rFonts w:ascii="Arial" w:hAnsi="Arial" w:cs="Arial"/>
          <w:sz w:val="24"/>
          <w:szCs w:val="24"/>
        </w:rPr>
      </w:pPr>
      <w:r>
        <w:rPr>
          <w:rFonts w:ascii="Arial" w:hAnsi="Arial" w:cs="Arial"/>
          <w:sz w:val="24"/>
          <w:szCs w:val="24"/>
        </w:rPr>
        <w:t xml:space="preserve">             2. </w:t>
      </w:r>
      <w:proofErr w:type="gramStart"/>
      <w:r w:rsidR="0044628B">
        <w:rPr>
          <w:rFonts w:ascii="Arial" w:hAnsi="Arial" w:cs="Arial"/>
          <w:sz w:val="24"/>
          <w:szCs w:val="24"/>
        </w:rPr>
        <w:t>GPS</w:t>
      </w:r>
      <w:r>
        <w:rPr>
          <w:rFonts w:ascii="Arial" w:hAnsi="Arial" w:cs="Arial"/>
          <w:sz w:val="24"/>
          <w:szCs w:val="24"/>
        </w:rPr>
        <w:t xml:space="preserve"> </w:t>
      </w:r>
      <w:r w:rsidR="0044628B">
        <w:rPr>
          <w:rFonts w:ascii="Arial" w:hAnsi="Arial" w:cs="Arial"/>
          <w:sz w:val="24"/>
          <w:szCs w:val="24"/>
        </w:rPr>
        <w:t xml:space="preserve"> Antenna</w:t>
      </w:r>
      <w:proofErr w:type="gramEnd"/>
      <w:r>
        <w:rPr>
          <w:rFonts w:ascii="Arial" w:hAnsi="Arial" w:cs="Arial"/>
          <w:sz w:val="24"/>
          <w:szCs w:val="24"/>
        </w:rPr>
        <w:t xml:space="preserve"> </w:t>
      </w:r>
      <w:r w:rsidR="0044628B">
        <w:rPr>
          <w:rFonts w:ascii="Arial" w:hAnsi="Arial" w:cs="Arial"/>
          <w:sz w:val="24"/>
          <w:szCs w:val="24"/>
        </w:rPr>
        <w:t xml:space="preserve"> GPA-0175 </w:t>
      </w:r>
      <w:r>
        <w:rPr>
          <w:rFonts w:ascii="Arial" w:hAnsi="Arial" w:cs="Arial"/>
          <w:sz w:val="24"/>
          <w:szCs w:val="24"/>
        </w:rPr>
        <w:t xml:space="preserve"> </w:t>
      </w:r>
      <w:r w:rsidR="00C65A53">
        <w:rPr>
          <w:rFonts w:ascii="Arial" w:hAnsi="Arial" w:cs="Arial"/>
          <w:sz w:val="24"/>
          <w:szCs w:val="24"/>
        </w:rPr>
        <w:t xml:space="preserve">with 10m cable </w:t>
      </w:r>
      <w:r w:rsidR="0044628B">
        <w:rPr>
          <w:rFonts w:ascii="Arial" w:hAnsi="Arial" w:cs="Arial"/>
          <w:sz w:val="24"/>
          <w:szCs w:val="24"/>
        </w:rPr>
        <w:t xml:space="preserve"> </w:t>
      </w:r>
    </w:p>
    <w:p w:rsidR="00C65A53" w:rsidRDefault="00C65A53" w:rsidP="008650AF">
      <w:pPr>
        <w:pStyle w:val="ListParagraph1"/>
        <w:jc w:val="both"/>
        <w:rPr>
          <w:rFonts w:ascii="Arial" w:hAnsi="Arial" w:cs="Arial"/>
          <w:sz w:val="24"/>
          <w:szCs w:val="24"/>
        </w:rPr>
      </w:pPr>
      <w:r>
        <w:rPr>
          <w:rFonts w:ascii="Arial" w:hAnsi="Arial" w:cs="Arial"/>
          <w:sz w:val="24"/>
          <w:szCs w:val="24"/>
        </w:rPr>
        <w:t xml:space="preserve">             3. AIS Viewer Software</w:t>
      </w:r>
    </w:p>
    <w:p w:rsidR="00C65A53" w:rsidRDefault="00C65A53" w:rsidP="008650AF">
      <w:pPr>
        <w:pStyle w:val="ListParagraph1"/>
        <w:jc w:val="both"/>
        <w:rPr>
          <w:rFonts w:ascii="Arial" w:hAnsi="Arial" w:cs="Arial"/>
          <w:sz w:val="24"/>
          <w:szCs w:val="24"/>
        </w:rPr>
      </w:pPr>
      <w:r>
        <w:rPr>
          <w:rFonts w:ascii="Arial" w:hAnsi="Arial" w:cs="Arial"/>
          <w:sz w:val="24"/>
          <w:szCs w:val="24"/>
        </w:rPr>
        <w:tab/>
        <w:t xml:space="preserve">  4. AIS Whip Antenna with 10m cable</w:t>
      </w:r>
    </w:p>
    <w:p w:rsidR="00C65A53" w:rsidRDefault="00C65A53" w:rsidP="008650AF">
      <w:pPr>
        <w:pStyle w:val="ListParagraph1"/>
        <w:jc w:val="both"/>
        <w:rPr>
          <w:rFonts w:ascii="Arial" w:hAnsi="Arial" w:cs="Arial"/>
          <w:sz w:val="24"/>
          <w:szCs w:val="24"/>
        </w:rPr>
      </w:pPr>
      <w:r>
        <w:rPr>
          <w:rFonts w:ascii="Arial" w:hAnsi="Arial" w:cs="Arial"/>
          <w:sz w:val="24"/>
          <w:szCs w:val="24"/>
        </w:rPr>
        <w:tab/>
        <w:t xml:space="preserve">  5. Interface cable / USB 422</w:t>
      </w:r>
    </w:p>
    <w:p w:rsidR="00C65A53" w:rsidRDefault="00C65A53" w:rsidP="008650AF">
      <w:pPr>
        <w:pStyle w:val="ListParagraph1"/>
        <w:jc w:val="both"/>
        <w:rPr>
          <w:rFonts w:ascii="Arial" w:hAnsi="Arial" w:cs="Arial"/>
          <w:sz w:val="24"/>
          <w:szCs w:val="24"/>
        </w:rPr>
      </w:pPr>
      <w:r>
        <w:rPr>
          <w:rFonts w:ascii="Arial" w:hAnsi="Arial" w:cs="Arial"/>
          <w:sz w:val="24"/>
          <w:szCs w:val="24"/>
        </w:rPr>
        <w:tab/>
        <w:t xml:space="preserve">  6. Desktop Personal Computer </w:t>
      </w:r>
      <w:r w:rsidR="001D2137">
        <w:rPr>
          <w:rFonts w:ascii="Arial" w:hAnsi="Arial" w:cs="Arial"/>
          <w:sz w:val="24"/>
          <w:szCs w:val="24"/>
        </w:rPr>
        <w:t xml:space="preserve">– </w:t>
      </w:r>
    </w:p>
    <w:p w:rsidR="004F00C4" w:rsidRDefault="004F00C4" w:rsidP="008650AF">
      <w:pPr>
        <w:pStyle w:val="ListParagraph1"/>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Specifications :</w:t>
      </w:r>
      <w:proofErr w:type="gramEnd"/>
    </w:p>
    <w:p w:rsidR="00DB6643" w:rsidRDefault="001D2137" w:rsidP="008650AF">
      <w:pPr>
        <w:pStyle w:val="ListParagraph1"/>
        <w:jc w:val="both"/>
        <w:rPr>
          <w:rFonts w:ascii="Arial" w:hAnsi="Arial" w:cs="Arial"/>
          <w:sz w:val="24"/>
          <w:szCs w:val="24"/>
        </w:rPr>
      </w:pPr>
      <w:r>
        <w:rPr>
          <w:rFonts w:ascii="Arial" w:hAnsi="Arial" w:cs="Arial"/>
          <w:sz w:val="24"/>
          <w:szCs w:val="24"/>
        </w:rPr>
        <w:tab/>
      </w:r>
      <w:r>
        <w:rPr>
          <w:rFonts w:ascii="Arial" w:hAnsi="Arial" w:cs="Arial"/>
          <w:sz w:val="24"/>
          <w:szCs w:val="24"/>
        </w:rPr>
        <w:tab/>
      </w:r>
      <w:r w:rsidR="00DB6643">
        <w:rPr>
          <w:rFonts w:ascii="Arial" w:hAnsi="Arial" w:cs="Arial"/>
          <w:sz w:val="24"/>
          <w:szCs w:val="24"/>
        </w:rPr>
        <w:t xml:space="preserve">- </w:t>
      </w:r>
      <w:proofErr w:type="gramStart"/>
      <w:r w:rsidR="00DB6643">
        <w:rPr>
          <w:rFonts w:ascii="Arial" w:hAnsi="Arial" w:cs="Arial"/>
          <w:sz w:val="24"/>
          <w:szCs w:val="24"/>
        </w:rPr>
        <w:t>Memory :</w:t>
      </w:r>
      <w:proofErr w:type="gramEnd"/>
      <w:r w:rsidR="00DB6643">
        <w:rPr>
          <w:rFonts w:ascii="Arial" w:hAnsi="Arial" w:cs="Arial"/>
          <w:sz w:val="24"/>
          <w:szCs w:val="24"/>
        </w:rPr>
        <w:t xml:space="preserve"> </w:t>
      </w:r>
      <w:r>
        <w:rPr>
          <w:rFonts w:ascii="Arial" w:hAnsi="Arial" w:cs="Arial"/>
          <w:sz w:val="24"/>
          <w:szCs w:val="24"/>
        </w:rPr>
        <w:t>Intel core i7</w:t>
      </w:r>
      <w:r w:rsidR="00DB6643">
        <w:rPr>
          <w:rFonts w:ascii="Arial" w:hAnsi="Arial" w:cs="Arial"/>
          <w:sz w:val="24"/>
          <w:szCs w:val="24"/>
        </w:rPr>
        <w:t xml:space="preserve"> – 6700 (3.4 GHz )</w:t>
      </w:r>
    </w:p>
    <w:p w:rsidR="004F00C4" w:rsidRDefault="00DB6643" w:rsidP="008650AF">
      <w:pPr>
        <w:pStyle w:val="ListParagraph1"/>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 xml:space="preserve">RAM </w:t>
      </w:r>
      <w:r w:rsidR="004F00C4">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w:t>
      </w:r>
      <w:r w:rsidR="001D2137">
        <w:rPr>
          <w:rFonts w:ascii="Arial" w:hAnsi="Arial" w:cs="Arial"/>
          <w:sz w:val="24"/>
          <w:szCs w:val="24"/>
        </w:rPr>
        <w:t xml:space="preserve"> 8GB, DDR4 </w:t>
      </w:r>
    </w:p>
    <w:p w:rsidR="001D2137" w:rsidRDefault="004F00C4" w:rsidP="008650AF">
      <w:pPr>
        <w:pStyle w:val="ListParagraph1"/>
        <w:jc w:val="both"/>
        <w:rPr>
          <w:rFonts w:ascii="Arial" w:hAnsi="Arial" w:cs="Arial"/>
          <w:sz w:val="24"/>
          <w:szCs w:val="24"/>
        </w:rPr>
      </w:pPr>
      <w:r>
        <w:rPr>
          <w:rFonts w:ascii="Arial" w:hAnsi="Arial" w:cs="Arial"/>
          <w:sz w:val="24"/>
          <w:szCs w:val="24"/>
        </w:rPr>
        <w:t xml:space="preserve">                      - Hard Drive </w:t>
      </w:r>
      <w:proofErr w:type="gramStart"/>
      <w:r>
        <w:rPr>
          <w:rFonts w:ascii="Arial" w:hAnsi="Arial" w:cs="Arial"/>
          <w:sz w:val="24"/>
          <w:szCs w:val="24"/>
        </w:rPr>
        <w:t xml:space="preserve">- </w:t>
      </w:r>
      <w:r w:rsidR="001D2137">
        <w:rPr>
          <w:rFonts w:ascii="Arial" w:hAnsi="Arial" w:cs="Arial"/>
          <w:sz w:val="24"/>
          <w:szCs w:val="24"/>
        </w:rPr>
        <w:t xml:space="preserve"> 1TB</w:t>
      </w:r>
      <w:proofErr w:type="gramEnd"/>
      <w:r w:rsidR="001D2137">
        <w:rPr>
          <w:rFonts w:ascii="Arial" w:hAnsi="Arial" w:cs="Arial"/>
          <w:sz w:val="24"/>
          <w:szCs w:val="24"/>
        </w:rPr>
        <w:t xml:space="preserve"> </w:t>
      </w:r>
    </w:p>
    <w:p w:rsidR="004F00C4" w:rsidRDefault="001D2137" w:rsidP="008650AF">
      <w:pPr>
        <w:pStyle w:val="ListParagraph1"/>
        <w:jc w:val="both"/>
        <w:rPr>
          <w:rFonts w:ascii="Arial" w:hAnsi="Arial" w:cs="Arial"/>
          <w:sz w:val="24"/>
          <w:szCs w:val="24"/>
        </w:rPr>
      </w:pPr>
      <w:r>
        <w:rPr>
          <w:rFonts w:ascii="Arial" w:hAnsi="Arial" w:cs="Arial"/>
          <w:sz w:val="24"/>
          <w:szCs w:val="24"/>
        </w:rPr>
        <w:tab/>
      </w:r>
      <w:r>
        <w:rPr>
          <w:rFonts w:ascii="Arial" w:hAnsi="Arial" w:cs="Arial"/>
          <w:sz w:val="24"/>
          <w:szCs w:val="24"/>
        </w:rPr>
        <w:tab/>
      </w:r>
      <w:r w:rsidR="004F00C4">
        <w:rPr>
          <w:rFonts w:ascii="Arial" w:hAnsi="Arial" w:cs="Arial"/>
          <w:sz w:val="24"/>
          <w:szCs w:val="24"/>
        </w:rPr>
        <w:t xml:space="preserve"> - </w:t>
      </w:r>
      <w:r>
        <w:rPr>
          <w:rFonts w:ascii="Arial" w:hAnsi="Arial" w:cs="Arial"/>
          <w:sz w:val="24"/>
          <w:szCs w:val="24"/>
        </w:rPr>
        <w:t xml:space="preserve">DVDRW </w:t>
      </w:r>
    </w:p>
    <w:p w:rsidR="001D2137" w:rsidRDefault="004F00C4" w:rsidP="008650AF">
      <w:pPr>
        <w:pStyle w:val="ListParagraph1"/>
        <w:jc w:val="both"/>
        <w:rPr>
          <w:rFonts w:ascii="Arial" w:hAnsi="Arial" w:cs="Arial"/>
          <w:sz w:val="24"/>
          <w:szCs w:val="24"/>
        </w:rPr>
      </w:pPr>
      <w:r>
        <w:rPr>
          <w:rFonts w:ascii="Arial" w:hAnsi="Arial" w:cs="Arial"/>
          <w:sz w:val="24"/>
          <w:szCs w:val="24"/>
        </w:rPr>
        <w:t xml:space="preserve">                      -  </w:t>
      </w:r>
      <w:r w:rsidR="001D2137">
        <w:rPr>
          <w:rFonts w:ascii="Arial" w:hAnsi="Arial" w:cs="Arial"/>
          <w:sz w:val="24"/>
          <w:szCs w:val="24"/>
        </w:rPr>
        <w:t xml:space="preserve">Monitor </w:t>
      </w:r>
      <w:r>
        <w:rPr>
          <w:rFonts w:ascii="Arial" w:hAnsi="Arial" w:cs="Arial"/>
          <w:sz w:val="24"/>
          <w:szCs w:val="24"/>
        </w:rPr>
        <w:t>– 19”</w:t>
      </w:r>
    </w:p>
    <w:p w:rsidR="00C65A53" w:rsidRDefault="00C65A53" w:rsidP="008650AF">
      <w:pPr>
        <w:pStyle w:val="ListParagraph1"/>
        <w:jc w:val="both"/>
        <w:rPr>
          <w:rFonts w:ascii="Arial" w:hAnsi="Arial" w:cs="Arial"/>
          <w:sz w:val="24"/>
          <w:szCs w:val="24"/>
        </w:rPr>
      </w:pPr>
      <w:r>
        <w:rPr>
          <w:rFonts w:ascii="Arial" w:hAnsi="Arial" w:cs="Arial"/>
          <w:sz w:val="24"/>
          <w:szCs w:val="24"/>
        </w:rPr>
        <w:tab/>
        <w:t xml:space="preserve">  7. Power Supply </w:t>
      </w:r>
      <w:proofErr w:type="gramStart"/>
      <w:r>
        <w:rPr>
          <w:rFonts w:ascii="Arial" w:hAnsi="Arial" w:cs="Arial"/>
          <w:sz w:val="24"/>
          <w:szCs w:val="24"/>
        </w:rPr>
        <w:t>( 110V</w:t>
      </w:r>
      <w:proofErr w:type="gramEnd"/>
      <w:r>
        <w:rPr>
          <w:rFonts w:ascii="Arial" w:hAnsi="Arial" w:cs="Arial"/>
          <w:sz w:val="24"/>
          <w:szCs w:val="24"/>
        </w:rPr>
        <w:t>/220VAC / 24 DC)</w:t>
      </w:r>
    </w:p>
    <w:p w:rsidR="00C65A53" w:rsidRDefault="00C65A53" w:rsidP="008650AF">
      <w:pPr>
        <w:pStyle w:val="ListParagraph1"/>
        <w:jc w:val="both"/>
        <w:rPr>
          <w:rFonts w:ascii="Arial" w:hAnsi="Arial" w:cs="Arial"/>
          <w:sz w:val="24"/>
          <w:szCs w:val="24"/>
        </w:rPr>
      </w:pPr>
      <w:r>
        <w:rPr>
          <w:rFonts w:ascii="Arial" w:hAnsi="Arial" w:cs="Arial"/>
          <w:sz w:val="24"/>
          <w:szCs w:val="24"/>
        </w:rPr>
        <w:tab/>
      </w:r>
      <w:r w:rsidR="008650AF">
        <w:rPr>
          <w:rFonts w:ascii="Arial" w:hAnsi="Arial" w:cs="Arial"/>
          <w:sz w:val="24"/>
          <w:szCs w:val="24"/>
        </w:rPr>
        <w:t xml:space="preserve">  </w:t>
      </w:r>
      <w:r>
        <w:rPr>
          <w:rFonts w:ascii="Arial" w:hAnsi="Arial" w:cs="Arial"/>
          <w:sz w:val="24"/>
          <w:szCs w:val="24"/>
        </w:rPr>
        <w:t>8</w:t>
      </w:r>
      <w:r w:rsidR="008650AF">
        <w:rPr>
          <w:rFonts w:ascii="Arial" w:hAnsi="Arial" w:cs="Arial"/>
          <w:sz w:val="24"/>
          <w:szCs w:val="24"/>
        </w:rPr>
        <w:t xml:space="preserve">. </w:t>
      </w:r>
      <w:r>
        <w:rPr>
          <w:rFonts w:ascii="Arial" w:hAnsi="Arial" w:cs="Arial"/>
          <w:sz w:val="24"/>
          <w:szCs w:val="24"/>
        </w:rPr>
        <w:t xml:space="preserve">Standard </w:t>
      </w:r>
      <w:proofErr w:type="gramStart"/>
      <w:r w:rsidR="0044628B">
        <w:rPr>
          <w:rFonts w:ascii="Arial" w:hAnsi="Arial" w:cs="Arial"/>
          <w:sz w:val="24"/>
          <w:szCs w:val="24"/>
        </w:rPr>
        <w:t xml:space="preserve">Installation </w:t>
      </w:r>
      <w:r w:rsidR="008650AF">
        <w:rPr>
          <w:rFonts w:ascii="Arial" w:hAnsi="Arial" w:cs="Arial"/>
          <w:sz w:val="24"/>
          <w:szCs w:val="24"/>
        </w:rPr>
        <w:t xml:space="preserve"> </w:t>
      </w:r>
      <w:r w:rsidR="0044628B">
        <w:rPr>
          <w:rFonts w:ascii="Arial" w:hAnsi="Arial" w:cs="Arial"/>
          <w:sz w:val="24"/>
          <w:szCs w:val="24"/>
        </w:rPr>
        <w:t>Materials</w:t>
      </w:r>
      <w:proofErr w:type="gramEnd"/>
      <w:r>
        <w:rPr>
          <w:rFonts w:ascii="Arial" w:hAnsi="Arial" w:cs="Arial"/>
          <w:sz w:val="24"/>
          <w:szCs w:val="24"/>
        </w:rPr>
        <w:t>, Accessories &amp; Spare Parts</w:t>
      </w:r>
    </w:p>
    <w:p w:rsidR="000E6C0B" w:rsidRDefault="00C65A53" w:rsidP="008650AF">
      <w:pPr>
        <w:pStyle w:val="ListParagraph1"/>
        <w:jc w:val="both"/>
        <w:rPr>
          <w:rFonts w:ascii="Arial" w:hAnsi="Arial" w:cs="Arial"/>
          <w:sz w:val="24"/>
          <w:szCs w:val="24"/>
        </w:rPr>
      </w:pPr>
      <w:r>
        <w:rPr>
          <w:rFonts w:ascii="Arial" w:hAnsi="Arial" w:cs="Arial"/>
          <w:sz w:val="24"/>
          <w:szCs w:val="24"/>
        </w:rPr>
        <w:t xml:space="preserve">                 Operative from 12-24 VDC</w:t>
      </w:r>
      <w:r w:rsidR="008650AF">
        <w:rPr>
          <w:rFonts w:ascii="Arial" w:hAnsi="Arial" w:cs="Arial"/>
          <w:sz w:val="24"/>
          <w:szCs w:val="24"/>
        </w:rPr>
        <w:t xml:space="preserve"> </w:t>
      </w:r>
    </w:p>
    <w:p w:rsidR="00EA2ECF" w:rsidRDefault="00C65A53">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00EA2ECF">
        <w:rPr>
          <w:rFonts w:ascii="Arial" w:hAnsi="Arial" w:cs="Arial"/>
          <w:sz w:val="24"/>
          <w:szCs w:val="24"/>
        </w:rPr>
        <w:tab/>
      </w:r>
      <w:r w:rsidR="00EA2ECF">
        <w:rPr>
          <w:rFonts w:ascii="Arial" w:hAnsi="Arial" w:cs="Arial"/>
          <w:sz w:val="24"/>
          <w:szCs w:val="24"/>
        </w:rPr>
        <w:tab/>
      </w:r>
    </w:p>
    <w:p w:rsidR="000E6C0B" w:rsidRPr="008650AF" w:rsidRDefault="0044628B">
      <w:pPr>
        <w:pStyle w:val="ListParagraph1"/>
        <w:numPr>
          <w:ilvl w:val="0"/>
          <w:numId w:val="1"/>
        </w:numPr>
        <w:jc w:val="both"/>
        <w:rPr>
          <w:rFonts w:ascii="Arial" w:hAnsi="Arial" w:cs="Arial"/>
          <w:b/>
          <w:sz w:val="24"/>
          <w:szCs w:val="24"/>
          <w:u w:val="single"/>
        </w:rPr>
      </w:pPr>
      <w:r w:rsidRPr="008650AF">
        <w:rPr>
          <w:rFonts w:ascii="Arial" w:hAnsi="Arial" w:cs="Arial"/>
          <w:b/>
          <w:sz w:val="24"/>
          <w:szCs w:val="24"/>
          <w:u w:val="single"/>
        </w:rPr>
        <w:t>PROJECT SITES</w:t>
      </w:r>
    </w:p>
    <w:p w:rsidR="000E6C0B" w:rsidRDefault="000E6C0B">
      <w:pPr>
        <w:pStyle w:val="ListParagraph1"/>
        <w:jc w:val="both"/>
        <w:rPr>
          <w:rFonts w:ascii="Arial" w:hAnsi="Arial" w:cs="Arial"/>
          <w:sz w:val="24"/>
          <w:szCs w:val="24"/>
        </w:rPr>
      </w:pPr>
    </w:p>
    <w:p w:rsidR="000E6C0B" w:rsidRDefault="0044628B" w:rsidP="009B6BDA">
      <w:pPr>
        <w:pStyle w:val="ListParagraph1"/>
        <w:spacing w:after="0" w:line="240" w:lineRule="auto"/>
        <w:jc w:val="both"/>
        <w:rPr>
          <w:rFonts w:ascii="Arial" w:hAnsi="Arial" w:cs="Arial"/>
          <w:sz w:val="24"/>
          <w:szCs w:val="24"/>
        </w:rPr>
      </w:pPr>
      <w:r>
        <w:rPr>
          <w:rFonts w:ascii="Arial" w:hAnsi="Arial" w:cs="Arial"/>
          <w:sz w:val="24"/>
          <w:szCs w:val="24"/>
        </w:rPr>
        <w:t xml:space="preserve">This project includes the supply, delivery, installation, testing and commissioning of AIS Transponder at three (3) identified areas, to </w:t>
      </w:r>
      <w:proofErr w:type="gramStart"/>
      <w:r>
        <w:rPr>
          <w:rFonts w:ascii="Arial" w:hAnsi="Arial" w:cs="Arial"/>
          <w:sz w:val="24"/>
          <w:szCs w:val="24"/>
        </w:rPr>
        <w:t>wit :</w:t>
      </w:r>
      <w:proofErr w:type="gramEnd"/>
    </w:p>
    <w:p w:rsidR="009B6BDA" w:rsidRDefault="009B6BDA" w:rsidP="009B6BDA">
      <w:pPr>
        <w:pStyle w:val="ListParagraph1"/>
        <w:spacing w:after="0" w:line="240" w:lineRule="auto"/>
        <w:jc w:val="both"/>
        <w:rPr>
          <w:rFonts w:ascii="Arial" w:hAnsi="Arial" w:cs="Arial"/>
          <w:sz w:val="24"/>
          <w:szCs w:val="24"/>
        </w:rPr>
      </w:pPr>
    </w:p>
    <w:p w:rsidR="000E6C0B" w:rsidRDefault="0044628B" w:rsidP="009B6BDA">
      <w:pPr>
        <w:pStyle w:val="ListParagraph1"/>
        <w:numPr>
          <w:ilvl w:val="0"/>
          <w:numId w:val="4"/>
        </w:numPr>
        <w:spacing w:after="0" w:line="240" w:lineRule="auto"/>
        <w:jc w:val="both"/>
        <w:rPr>
          <w:rFonts w:ascii="Arial" w:hAnsi="Arial" w:cs="Arial"/>
          <w:sz w:val="24"/>
          <w:szCs w:val="24"/>
        </w:rPr>
      </w:pPr>
      <w:r>
        <w:rPr>
          <w:rFonts w:ascii="Arial" w:hAnsi="Arial" w:cs="Arial"/>
          <w:sz w:val="24"/>
          <w:szCs w:val="24"/>
        </w:rPr>
        <w:t xml:space="preserve">Port of Puerto </w:t>
      </w:r>
      <w:proofErr w:type="spellStart"/>
      <w:r>
        <w:rPr>
          <w:rFonts w:ascii="Arial" w:hAnsi="Arial" w:cs="Arial"/>
          <w:sz w:val="24"/>
          <w:szCs w:val="24"/>
        </w:rPr>
        <w:t>Princesa</w:t>
      </w:r>
      <w:proofErr w:type="spellEnd"/>
      <w:r>
        <w:rPr>
          <w:rFonts w:ascii="Arial" w:hAnsi="Arial" w:cs="Arial"/>
          <w:sz w:val="24"/>
          <w:szCs w:val="24"/>
        </w:rPr>
        <w:t xml:space="preserve">, Puerto </w:t>
      </w:r>
      <w:proofErr w:type="spellStart"/>
      <w:r>
        <w:rPr>
          <w:rFonts w:ascii="Arial" w:hAnsi="Arial" w:cs="Arial"/>
          <w:sz w:val="24"/>
          <w:szCs w:val="24"/>
        </w:rPr>
        <w:t>Princesa</w:t>
      </w:r>
      <w:proofErr w:type="spellEnd"/>
      <w:r>
        <w:rPr>
          <w:rFonts w:ascii="Arial" w:hAnsi="Arial" w:cs="Arial"/>
          <w:sz w:val="24"/>
          <w:szCs w:val="24"/>
        </w:rPr>
        <w:t xml:space="preserve"> City</w:t>
      </w:r>
    </w:p>
    <w:p w:rsidR="000E6C0B" w:rsidRDefault="0044628B" w:rsidP="009B6BDA">
      <w:pPr>
        <w:pStyle w:val="ListParagraph1"/>
        <w:numPr>
          <w:ilvl w:val="0"/>
          <w:numId w:val="4"/>
        </w:numPr>
        <w:spacing w:after="0" w:line="240" w:lineRule="auto"/>
        <w:jc w:val="both"/>
        <w:rPr>
          <w:rFonts w:ascii="Arial" w:hAnsi="Arial" w:cs="Arial"/>
          <w:sz w:val="24"/>
          <w:szCs w:val="24"/>
        </w:rPr>
      </w:pPr>
      <w:r>
        <w:rPr>
          <w:rFonts w:ascii="Arial" w:hAnsi="Arial" w:cs="Arial"/>
          <w:sz w:val="24"/>
          <w:szCs w:val="24"/>
        </w:rPr>
        <w:t xml:space="preserve">Port of Brooke’s Point, Brooke’s Point, Palawan </w:t>
      </w:r>
    </w:p>
    <w:p w:rsidR="000E6C0B" w:rsidRDefault="0044628B" w:rsidP="009B6BDA">
      <w:pPr>
        <w:pStyle w:val="ListParagraph1"/>
        <w:numPr>
          <w:ilvl w:val="0"/>
          <w:numId w:val="4"/>
        </w:numPr>
        <w:spacing w:after="0" w:line="240" w:lineRule="auto"/>
        <w:jc w:val="both"/>
        <w:rPr>
          <w:rFonts w:ascii="Arial" w:hAnsi="Arial" w:cs="Arial"/>
          <w:sz w:val="24"/>
          <w:szCs w:val="24"/>
        </w:rPr>
      </w:pPr>
      <w:r>
        <w:rPr>
          <w:rFonts w:ascii="Arial" w:hAnsi="Arial" w:cs="Arial"/>
          <w:sz w:val="24"/>
          <w:szCs w:val="24"/>
        </w:rPr>
        <w:t xml:space="preserve">Port of </w:t>
      </w:r>
      <w:proofErr w:type="spellStart"/>
      <w:r>
        <w:rPr>
          <w:rFonts w:ascii="Arial" w:hAnsi="Arial" w:cs="Arial"/>
          <w:sz w:val="24"/>
          <w:szCs w:val="24"/>
        </w:rPr>
        <w:t>Coron</w:t>
      </w:r>
      <w:proofErr w:type="spellEnd"/>
      <w:r>
        <w:rPr>
          <w:rFonts w:ascii="Arial" w:hAnsi="Arial" w:cs="Arial"/>
          <w:sz w:val="24"/>
          <w:szCs w:val="24"/>
        </w:rPr>
        <w:t xml:space="preserve">, </w:t>
      </w:r>
      <w:proofErr w:type="spellStart"/>
      <w:r>
        <w:rPr>
          <w:rFonts w:ascii="Arial" w:hAnsi="Arial" w:cs="Arial"/>
          <w:sz w:val="24"/>
          <w:szCs w:val="24"/>
        </w:rPr>
        <w:t>Coron</w:t>
      </w:r>
      <w:proofErr w:type="spellEnd"/>
      <w:r>
        <w:rPr>
          <w:rFonts w:ascii="Arial" w:hAnsi="Arial" w:cs="Arial"/>
          <w:sz w:val="24"/>
          <w:szCs w:val="24"/>
        </w:rPr>
        <w:t xml:space="preserve">, Palawan </w:t>
      </w:r>
    </w:p>
    <w:p w:rsidR="000E6C0B" w:rsidRDefault="000E6C0B">
      <w:pPr>
        <w:jc w:val="both"/>
        <w:rPr>
          <w:rFonts w:ascii="Arial" w:hAnsi="Arial" w:cs="Arial"/>
          <w:sz w:val="24"/>
          <w:szCs w:val="24"/>
        </w:rPr>
      </w:pPr>
    </w:p>
    <w:p w:rsidR="000E6C0B" w:rsidRPr="008650AF" w:rsidRDefault="0044628B">
      <w:pPr>
        <w:pStyle w:val="ListParagraph1"/>
        <w:numPr>
          <w:ilvl w:val="0"/>
          <w:numId w:val="1"/>
        </w:numPr>
        <w:jc w:val="both"/>
        <w:rPr>
          <w:rFonts w:ascii="Arial" w:hAnsi="Arial" w:cs="Arial"/>
          <w:b/>
          <w:sz w:val="24"/>
          <w:szCs w:val="24"/>
          <w:u w:val="single"/>
        </w:rPr>
      </w:pPr>
      <w:r w:rsidRPr="008650AF">
        <w:rPr>
          <w:rFonts w:ascii="Arial" w:hAnsi="Arial" w:cs="Arial"/>
          <w:b/>
          <w:sz w:val="24"/>
          <w:szCs w:val="24"/>
          <w:u w:val="single"/>
        </w:rPr>
        <w:t>APPROVED BUDGET OF THE CONTRACT</w:t>
      </w:r>
    </w:p>
    <w:p w:rsidR="008650AF" w:rsidRDefault="008650AF" w:rsidP="008650AF">
      <w:pPr>
        <w:pStyle w:val="ListParagraph1"/>
        <w:jc w:val="both"/>
        <w:rPr>
          <w:rFonts w:ascii="Arial" w:hAnsi="Arial" w:cs="Arial"/>
          <w:sz w:val="24"/>
          <w:szCs w:val="24"/>
        </w:rPr>
      </w:pPr>
    </w:p>
    <w:p w:rsidR="000E6C0B" w:rsidRDefault="0044628B">
      <w:pPr>
        <w:spacing w:after="0" w:line="480" w:lineRule="auto"/>
        <w:ind w:left="720"/>
        <w:jc w:val="both"/>
        <w:rPr>
          <w:rFonts w:ascii="Arial" w:hAnsi="Arial" w:cs="Arial"/>
          <w:sz w:val="24"/>
          <w:szCs w:val="24"/>
        </w:rPr>
      </w:pPr>
      <w:r>
        <w:rPr>
          <w:rFonts w:ascii="Arial" w:hAnsi="Arial" w:cs="Arial"/>
          <w:sz w:val="24"/>
          <w:szCs w:val="24"/>
        </w:rPr>
        <w:t xml:space="preserve">The Approved Budget of the Contract (ABC) is </w:t>
      </w:r>
      <w:r>
        <w:rPr>
          <w:rFonts w:ascii="Arial" w:hAnsi="Arial" w:cs="Arial"/>
          <w:b/>
          <w:sz w:val="24"/>
          <w:szCs w:val="24"/>
          <w:u w:val="single"/>
        </w:rPr>
        <w:t xml:space="preserve">SIX HUNDRED THOUSAND PESOS </w:t>
      </w:r>
      <w:proofErr w:type="gramStart"/>
      <w:r>
        <w:rPr>
          <w:rFonts w:ascii="Arial" w:hAnsi="Arial" w:cs="Arial"/>
          <w:b/>
          <w:sz w:val="24"/>
          <w:szCs w:val="24"/>
          <w:u w:val="single"/>
        </w:rPr>
        <w:t>( P600,000.00</w:t>
      </w:r>
      <w:proofErr w:type="gramEnd"/>
      <w:r>
        <w:rPr>
          <w:rFonts w:ascii="Arial" w:hAnsi="Arial" w:cs="Arial"/>
          <w:b/>
          <w:sz w:val="24"/>
          <w:szCs w:val="24"/>
          <w:u w:val="single"/>
        </w:rPr>
        <w:t>)</w:t>
      </w:r>
      <w:r>
        <w:rPr>
          <w:rFonts w:ascii="Arial" w:hAnsi="Arial" w:cs="Arial"/>
          <w:sz w:val="24"/>
          <w:szCs w:val="24"/>
        </w:rPr>
        <w:t xml:space="preserve"> in Philippine Currency </w:t>
      </w:r>
      <w:r w:rsidRPr="009B6BDA">
        <w:rPr>
          <w:rFonts w:ascii="Arial" w:hAnsi="Arial" w:cs="Arial"/>
          <w:sz w:val="24"/>
          <w:szCs w:val="24"/>
        </w:rPr>
        <w:t xml:space="preserve">exclusive </w:t>
      </w:r>
      <w:r>
        <w:rPr>
          <w:rFonts w:ascii="Arial" w:hAnsi="Arial" w:cs="Arial"/>
          <w:sz w:val="24"/>
          <w:szCs w:val="24"/>
        </w:rPr>
        <w:t xml:space="preserve">of 12% VAT. Bids proposed submitted higher than the ABC shall automatically be rejected. </w:t>
      </w:r>
    </w:p>
    <w:p w:rsidR="00EA2ECF" w:rsidRPr="009B6BDA" w:rsidRDefault="00EA2ECF">
      <w:pPr>
        <w:spacing w:after="0" w:line="480" w:lineRule="auto"/>
        <w:ind w:left="720"/>
        <w:jc w:val="both"/>
        <w:rPr>
          <w:rFonts w:ascii="Arial" w:hAnsi="Arial" w:cs="Arial"/>
          <w:sz w:val="16"/>
          <w:szCs w:val="16"/>
        </w:rPr>
      </w:pPr>
    </w:p>
    <w:p w:rsidR="000E6C0B" w:rsidRPr="008650AF" w:rsidRDefault="008650AF">
      <w:pPr>
        <w:jc w:val="both"/>
        <w:rPr>
          <w:rFonts w:ascii="Arial" w:hAnsi="Arial" w:cs="Arial"/>
          <w:b/>
          <w:sz w:val="24"/>
          <w:szCs w:val="24"/>
          <w:u w:val="single"/>
        </w:rPr>
      </w:pPr>
      <w:r>
        <w:rPr>
          <w:rFonts w:ascii="Arial" w:hAnsi="Arial" w:cs="Arial"/>
          <w:sz w:val="24"/>
          <w:szCs w:val="24"/>
        </w:rPr>
        <w:t xml:space="preserve">       </w:t>
      </w:r>
      <w:r w:rsidR="0044628B">
        <w:rPr>
          <w:rFonts w:ascii="Arial" w:hAnsi="Arial" w:cs="Arial"/>
          <w:sz w:val="24"/>
          <w:szCs w:val="24"/>
        </w:rPr>
        <w:t xml:space="preserve">F. </w:t>
      </w:r>
      <w:r w:rsidR="0044628B" w:rsidRPr="008650AF">
        <w:rPr>
          <w:rFonts w:ascii="Arial" w:hAnsi="Arial" w:cs="Arial"/>
          <w:b/>
          <w:sz w:val="24"/>
          <w:szCs w:val="24"/>
          <w:u w:val="single"/>
        </w:rPr>
        <w:t>SCOPE OF WORK</w:t>
      </w:r>
    </w:p>
    <w:p w:rsidR="000E6C0B" w:rsidRDefault="0044628B" w:rsidP="008650AF">
      <w:pPr>
        <w:numPr>
          <w:ilvl w:val="0"/>
          <w:numId w:val="5"/>
        </w:numPr>
        <w:spacing w:after="0" w:line="480" w:lineRule="auto"/>
        <w:ind w:left="1051" w:hanging="331"/>
        <w:jc w:val="both"/>
        <w:rPr>
          <w:rFonts w:ascii="Arial" w:hAnsi="Arial" w:cs="Arial"/>
          <w:sz w:val="24"/>
          <w:szCs w:val="24"/>
        </w:rPr>
      </w:pPr>
      <w:r>
        <w:rPr>
          <w:rFonts w:ascii="Arial" w:hAnsi="Arial" w:cs="Arial"/>
          <w:sz w:val="24"/>
          <w:szCs w:val="24"/>
        </w:rPr>
        <w:t>Installation of AIS units shall cover the supply, delivery, installation, testing and commissioning of three (3) AIS Transponders and its accessories/peripherals at the identified sites.</w:t>
      </w:r>
    </w:p>
    <w:p w:rsidR="000E6C0B" w:rsidRDefault="0044628B" w:rsidP="008650AF">
      <w:pPr>
        <w:numPr>
          <w:ilvl w:val="0"/>
          <w:numId w:val="5"/>
        </w:numPr>
        <w:spacing w:after="0" w:line="480" w:lineRule="auto"/>
        <w:ind w:left="720"/>
        <w:jc w:val="both"/>
        <w:rPr>
          <w:rFonts w:ascii="Arial" w:hAnsi="Arial" w:cs="Arial"/>
          <w:sz w:val="24"/>
          <w:szCs w:val="24"/>
        </w:rPr>
      </w:pPr>
      <w:r>
        <w:rPr>
          <w:rFonts w:ascii="Arial" w:hAnsi="Arial" w:cs="Arial"/>
          <w:sz w:val="24"/>
          <w:szCs w:val="24"/>
        </w:rPr>
        <w:lastRenderedPageBreak/>
        <w:t>Labor and materials shall include the following :</w:t>
      </w:r>
    </w:p>
    <w:p w:rsidR="000E6C0B" w:rsidRDefault="0044628B" w:rsidP="008650AF">
      <w:pPr>
        <w:spacing w:after="0" w:line="480" w:lineRule="auto"/>
        <w:ind w:left="1524" w:hanging="660"/>
        <w:jc w:val="both"/>
        <w:rPr>
          <w:rFonts w:ascii="Arial" w:hAnsi="Arial" w:cs="Arial"/>
          <w:sz w:val="24"/>
          <w:szCs w:val="24"/>
        </w:rPr>
      </w:pPr>
      <w:r>
        <w:rPr>
          <w:rFonts w:ascii="Arial" w:hAnsi="Arial" w:cs="Arial"/>
          <w:sz w:val="24"/>
          <w:szCs w:val="24"/>
        </w:rPr>
        <w:t xml:space="preserve">    2.1</w:t>
      </w:r>
      <w:r w:rsidR="008650AF">
        <w:rPr>
          <w:rFonts w:ascii="Arial" w:hAnsi="Arial" w:cs="Arial"/>
          <w:sz w:val="24"/>
          <w:szCs w:val="24"/>
        </w:rPr>
        <w:t xml:space="preserve"> </w:t>
      </w:r>
      <w:r>
        <w:rPr>
          <w:rFonts w:ascii="Arial" w:hAnsi="Arial" w:cs="Arial"/>
          <w:sz w:val="24"/>
          <w:szCs w:val="24"/>
        </w:rPr>
        <w:t>Labor - transportation and lodging, Technician’s allowance and overtime pay, in case of working outside the regular working hours at an overtime rate of P 250.00 per hour.</w:t>
      </w:r>
    </w:p>
    <w:p w:rsidR="000E6C0B" w:rsidRDefault="0044628B" w:rsidP="008650AF">
      <w:pPr>
        <w:spacing w:after="0" w:line="480" w:lineRule="auto"/>
        <w:ind w:left="1524" w:hanging="660"/>
        <w:jc w:val="both"/>
        <w:rPr>
          <w:rFonts w:ascii="Arial" w:hAnsi="Arial" w:cs="Arial"/>
          <w:sz w:val="24"/>
          <w:szCs w:val="24"/>
        </w:rPr>
      </w:pPr>
      <w:r>
        <w:rPr>
          <w:rFonts w:ascii="Arial" w:hAnsi="Arial" w:cs="Arial"/>
          <w:sz w:val="24"/>
          <w:szCs w:val="24"/>
        </w:rPr>
        <w:t xml:space="preserve">    2.2 Materials - carpentry, welding job, mounting of units, routing and termination of cables and standard supply / materials necessary to complete the installation.</w:t>
      </w:r>
    </w:p>
    <w:p w:rsidR="000E6C0B" w:rsidRDefault="008650AF" w:rsidP="008650AF">
      <w:pPr>
        <w:numPr>
          <w:ilvl w:val="0"/>
          <w:numId w:val="5"/>
        </w:numPr>
        <w:spacing w:after="0" w:line="480" w:lineRule="auto"/>
        <w:ind w:left="1008" w:hanging="288"/>
        <w:jc w:val="both"/>
        <w:rPr>
          <w:rFonts w:ascii="Arial" w:hAnsi="Arial" w:cs="Arial"/>
          <w:sz w:val="24"/>
          <w:szCs w:val="24"/>
        </w:rPr>
      </w:pPr>
      <w:r>
        <w:rPr>
          <w:rFonts w:ascii="Arial" w:hAnsi="Arial" w:cs="Arial"/>
          <w:sz w:val="24"/>
          <w:szCs w:val="24"/>
        </w:rPr>
        <w:t xml:space="preserve"> </w:t>
      </w:r>
      <w:r w:rsidR="0044628B">
        <w:rPr>
          <w:rFonts w:ascii="Arial" w:hAnsi="Arial" w:cs="Arial"/>
          <w:sz w:val="24"/>
          <w:szCs w:val="24"/>
        </w:rPr>
        <w:t xml:space="preserve">Supply, delivery, installation, testing and commissioning of AIS viewer software. </w:t>
      </w:r>
    </w:p>
    <w:p w:rsidR="000E6C0B" w:rsidRDefault="008650AF" w:rsidP="008650AF">
      <w:pPr>
        <w:numPr>
          <w:ilvl w:val="0"/>
          <w:numId w:val="5"/>
        </w:numPr>
        <w:spacing w:after="0" w:line="480" w:lineRule="auto"/>
        <w:ind w:left="940" w:hanging="22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Supply ,</w:t>
      </w:r>
      <w:proofErr w:type="gramEnd"/>
      <w:r>
        <w:rPr>
          <w:rFonts w:ascii="Arial" w:hAnsi="Arial" w:cs="Arial"/>
          <w:sz w:val="24"/>
          <w:szCs w:val="24"/>
        </w:rPr>
        <w:t xml:space="preserve"> i</w:t>
      </w:r>
      <w:r w:rsidR="0044628B">
        <w:rPr>
          <w:rFonts w:ascii="Arial" w:hAnsi="Arial" w:cs="Arial"/>
          <w:sz w:val="24"/>
          <w:szCs w:val="24"/>
        </w:rPr>
        <w:t xml:space="preserve">nstallation, testing and commissioning of three (3) set </w:t>
      </w:r>
      <w:r w:rsidR="00EA2ECF">
        <w:rPr>
          <w:rFonts w:ascii="Arial" w:hAnsi="Arial" w:cs="Arial"/>
          <w:sz w:val="24"/>
          <w:szCs w:val="24"/>
        </w:rPr>
        <w:t xml:space="preserve">desktop personal </w:t>
      </w:r>
      <w:r w:rsidR="0044628B">
        <w:rPr>
          <w:rFonts w:ascii="Arial" w:hAnsi="Arial" w:cs="Arial"/>
          <w:sz w:val="24"/>
          <w:szCs w:val="24"/>
        </w:rPr>
        <w:t>computer for data storage, viewing and transmission.</w:t>
      </w:r>
      <w:r>
        <w:rPr>
          <w:rFonts w:ascii="Arial" w:hAnsi="Arial" w:cs="Arial"/>
          <w:sz w:val="24"/>
          <w:szCs w:val="24"/>
        </w:rPr>
        <w:t xml:space="preserve"> </w:t>
      </w:r>
    </w:p>
    <w:p w:rsidR="008650AF" w:rsidRDefault="008650AF" w:rsidP="008650AF">
      <w:pPr>
        <w:numPr>
          <w:ilvl w:val="0"/>
          <w:numId w:val="5"/>
        </w:numPr>
        <w:spacing w:after="0" w:line="480" w:lineRule="auto"/>
        <w:ind w:left="940" w:hanging="220"/>
        <w:jc w:val="both"/>
        <w:rPr>
          <w:rFonts w:ascii="Arial" w:hAnsi="Arial" w:cs="Arial"/>
          <w:sz w:val="24"/>
          <w:szCs w:val="24"/>
        </w:rPr>
      </w:pPr>
      <w:r>
        <w:rPr>
          <w:rFonts w:ascii="Arial" w:hAnsi="Arial" w:cs="Arial"/>
          <w:sz w:val="24"/>
          <w:szCs w:val="24"/>
        </w:rPr>
        <w:t xml:space="preserve">Supply and installation of three (3) </w:t>
      </w:r>
      <w:proofErr w:type="gramStart"/>
      <w:r>
        <w:rPr>
          <w:rFonts w:ascii="Arial" w:hAnsi="Arial" w:cs="Arial"/>
          <w:sz w:val="24"/>
          <w:szCs w:val="24"/>
        </w:rPr>
        <w:t>units  Power</w:t>
      </w:r>
      <w:proofErr w:type="gramEnd"/>
      <w:r>
        <w:rPr>
          <w:rFonts w:ascii="Arial" w:hAnsi="Arial" w:cs="Arial"/>
          <w:sz w:val="24"/>
          <w:szCs w:val="24"/>
        </w:rPr>
        <w:t xml:space="preserve"> Supply.</w:t>
      </w:r>
    </w:p>
    <w:p w:rsidR="000E6C0B" w:rsidRDefault="0044628B" w:rsidP="008650AF">
      <w:pPr>
        <w:numPr>
          <w:ilvl w:val="0"/>
          <w:numId w:val="5"/>
        </w:numPr>
        <w:spacing w:after="0" w:line="480" w:lineRule="auto"/>
        <w:ind w:left="940" w:hanging="220"/>
        <w:jc w:val="both"/>
        <w:rPr>
          <w:rFonts w:ascii="Arial" w:hAnsi="Arial" w:cs="Arial"/>
          <w:sz w:val="24"/>
          <w:szCs w:val="24"/>
        </w:rPr>
      </w:pPr>
      <w:r>
        <w:rPr>
          <w:rFonts w:ascii="Arial" w:hAnsi="Arial" w:cs="Arial"/>
          <w:sz w:val="24"/>
          <w:szCs w:val="24"/>
        </w:rPr>
        <w:t>The Supplier’s Technician shall stay in each port for a maximum period of three (3) days, which shall include travel time, installation job and on-site end-user training including basic trouble shooting.</w:t>
      </w:r>
    </w:p>
    <w:p w:rsidR="000E6C0B" w:rsidRPr="002420D3" w:rsidRDefault="000E6C0B">
      <w:pPr>
        <w:spacing w:after="0" w:line="240" w:lineRule="auto"/>
        <w:jc w:val="both"/>
        <w:rPr>
          <w:rFonts w:ascii="Arial" w:hAnsi="Arial" w:cs="Arial"/>
          <w:sz w:val="16"/>
          <w:szCs w:val="16"/>
        </w:rPr>
      </w:pPr>
    </w:p>
    <w:p w:rsidR="004F00C4" w:rsidRDefault="008650AF">
      <w:pPr>
        <w:spacing w:after="0" w:line="240" w:lineRule="auto"/>
        <w:jc w:val="both"/>
        <w:rPr>
          <w:rFonts w:ascii="Arial" w:hAnsi="Arial" w:cs="Arial"/>
          <w:sz w:val="24"/>
          <w:szCs w:val="24"/>
        </w:rPr>
      </w:pPr>
      <w:r>
        <w:rPr>
          <w:rFonts w:ascii="Arial" w:hAnsi="Arial" w:cs="Arial"/>
          <w:sz w:val="24"/>
          <w:szCs w:val="24"/>
        </w:rPr>
        <w:t xml:space="preserve">       </w:t>
      </w:r>
      <w:r w:rsidR="0044628B" w:rsidRPr="004F00C4">
        <w:rPr>
          <w:rFonts w:ascii="Arial" w:hAnsi="Arial" w:cs="Arial"/>
          <w:b/>
          <w:sz w:val="24"/>
          <w:szCs w:val="24"/>
        </w:rPr>
        <w:t>G.</w:t>
      </w:r>
      <w:r w:rsidR="0044628B">
        <w:rPr>
          <w:rFonts w:ascii="Arial" w:hAnsi="Arial" w:cs="Arial"/>
          <w:sz w:val="24"/>
          <w:szCs w:val="24"/>
        </w:rPr>
        <w:t xml:space="preserve"> </w:t>
      </w:r>
      <w:r w:rsidR="004F00C4">
        <w:rPr>
          <w:rFonts w:ascii="Arial" w:hAnsi="Arial" w:cs="Arial"/>
          <w:sz w:val="24"/>
          <w:szCs w:val="24"/>
        </w:rPr>
        <w:t xml:space="preserve"> </w:t>
      </w:r>
      <w:r w:rsidR="004F00C4" w:rsidRPr="004F00C4">
        <w:rPr>
          <w:rFonts w:ascii="Arial" w:hAnsi="Arial" w:cs="Arial"/>
          <w:b/>
          <w:sz w:val="24"/>
          <w:szCs w:val="24"/>
        </w:rPr>
        <w:t>DELIVERABLES</w:t>
      </w:r>
    </w:p>
    <w:p w:rsidR="002420D3" w:rsidRPr="002420D3" w:rsidRDefault="002420D3" w:rsidP="004F00C4">
      <w:pPr>
        <w:suppressAutoHyphens/>
        <w:spacing w:line="240" w:lineRule="auto"/>
        <w:rPr>
          <w:rFonts w:ascii="Arial" w:hAnsi="Arial" w:cs="Arial"/>
          <w:b/>
          <w:sz w:val="16"/>
          <w:szCs w:val="16"/>
        </w:rPr>
      </w:pPr>
    </w:p>
    <w:p w:rsidR="004F00C4" w:rsidRDefault="004F00C4" w:rsidP="004F00C4">
      <w:pPr>
        <w:suppressAutoHyphens/>
        <w:spacing w:line="240" w:lineRule="auto"/>
        <w:rPr>
          <w:rFonts w:ascii="Arial" w:hAnsi="Arial" w:cs="Arial"/>
          <w:b/>
        </w:rPr>
      </w:pPr>
      <w:r>
        <w:rPr>
          <w:rFonts w:ascii="Arial" w:hAnsi="Arial" w:cs="Arial"/>
          <w:b/>
        </w:rPr>
        <w:t xml:space="preserve">        </w:t>
      </w:r>
      <w:r>
        <w:rPr>
          <w:rFonts w:ascii="Arial" w:hAnsi="Arial" w:cs="Arial"/>
          <w:b/>
        </w:rPr>
        <w:tab/>
        <w:t xml:space="preserve">   G.1 </w:t>
      </w:r>
      <w:r w:rsidRPr="00022284">
        <w:rPr>
          <w:rFonts w:ascii="Arial" w:hAnsi="Arial" w:cs="Arial"/>
          <w:b/>
        </w:rPr>
        <w:t>WARRANTY</w:t>
      </w:r>
    </w:p>
    <w:p w:rsidR="004F00C4" w:rsidRDefault="004F00C4" w:rsidP="004F00C4">
      <w:pPr>
        <w:spacing w:after="0" w:line="360" w:lineRule="auto"/>
        <w:rPr>
          <w:rFonts w:ascii="Arial" w:hAnsi="Arial" w:cs="Arial"/>
          <w:color w:val="000000"/>
        </w:rPr>
      </w:pPr>
      <w:r>
        <w:rPr>
          <w:rFonts w:ascii="Arial" w:hAnsi="Arial" w:cs="Arial"/>
          <w:b/>
        </w:rPr>
        <w:tab/>
      </w:r>
      <w:r>
        <w:rPr>
          <w:rFonts w:ascii="Arial" w:hAnsi="Arial" w:cs="Arial"/>
          <w:color w:val="000000"/>
        </w:rPr>
        <w:tab/>
      </w:r>
      <w:r w:rsidRPr="0000635E">
        <w:rPr>
          <w:rFonts w:ascii="Arial" w:hAnsi="Arial" w:cs="Arial"/>
          <w:color w:val="000000"/>
        </w:rPr>
        <w:t xml:space="preserve">The </w:t>
      </w:r>
      <w:r>
        <w:rPr>
          <w:rFonts w:ascii="Arial" w:hAnsi="Arial" w:cs="Arial"/>
          <w:color w:val="000000"/>
        </w:rPr>
        <w:t>Furniture, Fixtures and Equipment</w:t>
      </w:r>
      <w:r w:rsidRPr="0000635E">
        <w:rPr>
          <w:rFonts w:ascii="Arial" w:hAnsi="Arial" w:cs="Arial"/>
          <w:color w:val="000000"/>
        </w:rPr>
        <w:t xml:space="preserve"> sh</w:t>
      </w:r>
      <w:r>
        <w:rPr>
          <w:rFonts w:ascii="Arial" w:hAnsi="Arial" w:cs="Arial"/>
          <w:color w:val="000000"/>
        </w:rPr>
        <w:t xml:space="preserve">all </w:t>
      </w:r>
      <w:r w:rsidRPr="0000635E">
        <w:rPr>
          <w:rFonts w:ascii="Arial" w:hAnsi="Arial" w:cs="Arial"/>
          <w:color w:val="000000"/>
        </w:rPr>
        <w:t xml:space="preserve">be covered by warranty on all </w:t>
      </w:r>
      <w:r>
        <w:rPr>
          <w:rFonts w:ascii="Arial" w:hAnsi="Arial" w:cs="Arial"/>
          <w:color w:val="000000"/>
        </w:rPr>
        <w:tab/>
      </w:r>
      <w:r>
        <w:rPr>
          <w:rFonts w:ascii="Arial" w:hAnsi="Arial" w:cs="Arial"/>
          <w:color w:val="000000"/>
        </w:rPr>
        <w:tab/>
      </w:r>
      <w:r w:rsidRPr="0000635E">
        <w:rPr>
          <w:rFonts w:ascii="Arial" w:hAnsi="Arial" w:cs="Arial"/>
          <w:color w:val="000000"/>
        </w:rPr>
        <w:t>parts, co</w:t>
      </w:r>
      <w:r>
        <w:rPr>
          <w:rFonts w:ascii="Arial" w:hAnsi="Arial" w:cs="Arial"/>
          <w:color w:val="000000"/>
        </w:rPr>
        <w:t xml:space="preserve">mponents, and after sales services for a period of one (1) year after </w:t>
      </w:r>
      <w:r>
        <w:rPr>
          <w:rFonts w:ascii="Arial" w:hAnsi="Arial" w:cs="Arial"/>
          <w:color w:val="000000"/>
        </w:rPr>
        <w:tab/>
      </w:r>
      <w:r>
        <w:rPr>
          <w:rFonts w:ascii="Arial" w:hAnsi="Arial" w:cs="Arial"/>
          <w:color w:val="000000"/>
        </w:rPr>
        <w:tab/>
        <w:t>its inspection and acceptance by the Procuring Entity.</w:t>
      </w:r>
    </w:p>
    <w:p w:rsidR="004F00C4" w:rsidRPr="002420D3" w:rsidRDefault="004F00C4" w:rsidP="004F00C4">
      <w:pPr>
        <w:spacing w:line="240" w:lineRule="auto"/>
        <w:ind w:left="360"/>
        <w:rPr>
          <w:rFonts w:ascii="Arial" w:hAnsi="Arial" w:cs="Arial"/>
          <w:color w:val="000000"/>
          <w:sz w:val="16"/>
          <w:szCs w:val="16"/>
        </w:rPr>
      </w:pPr>
    </w:p>
    <w:p w:rsidR="004F00C4" w:rsidRDefault="004F00C4" w:rsidP="004F00C4">
      <w:pPr>
        <w:spacing w:line="360" w:lineRule="auto"/>
        <w:ind w:left="360"/>
        <w:rPr>
          <w:rFonts w:ascii="Arial" w:hAnsi="Arial" w:cs="Arial"/>
          <w:b/>
          <w:color w:val="000000"/>
        </w:rPr>
      </w:pPr>
      <w:r>
        <w:rPr>
          <w:rFonts w:ascii="Arial" w:hAnsi="Arial" w:cs="Arial"/>
          <w:b/>
          <w:color w:val="000000"/>
        </w:rPr>
        <w:t xml:space="preserve">  </w:t>
      </w:r>
      <w:r>
        <w:rPr>
          <w:rFonts w:ascii="Arial" w:hAnsi="Arial" w:cs="Arial"/>
          <w:b/>
          <w:color w:val="000000"/>
        </w:rPr>
        <w:tab/>
        <w:t xml:space="preserve">    </w:t>
      </w:r>
      <w:proofErr w:type="gramStart"/>
      <w:r>
        <w:rPr>
          <w:rFonts w:ascii="Arial" w:hAnsi="Arial" w:cs="Arial"/>
          <w:b/>
          <w:color w:val="000000"/>
        </w:rPr>
        <w:t>G</w:t>
      </w:r>
      <w:r w:rsidRPr="008C69A4">
        <w:rPr>
          <w:rFonts w:ascii="Arial" w:hAnsi="Arial" w:cs="Arial"/>
          <w:b/>
          <w:color w:val="000000"/>
        </w:rPr>
        <w:t>.2</w:t>
      </w:r>
      <w:r w:rsidRPr="003356C6">
        <w:rPr>
          <w:rFonts w:ascii="Arial" w:hAnsi="Arial" w:cs="Arial"/>
          <w:color w:val="000000"/>
        </w:rPr>
        <w:t xml:space="preserve">  </w:t>
      </w:r>
      <w:r w:rsidRPr="007E3F9B">
        <w:rPr>
          <w:rFonts w:ascii="Arial" w:hAnsi="Arial" w:cs="Arial"/>
          <w:b/>
          <w:color w:val="000000"/>
        </w:rPr>
        <w:t>DOCUMENTATION</w:t>
      </w:r>
      <w:proofErr w:type="gramEnd"/>
    </w:p>
    <w:p w:rsidR="004F00C4" w:rsidRPr="008330E6" w:rsidRDefault="004F00C4" w:rsidP="004F00C4">
      <w:pPr>
        <w:spacing w:line="360" w:lineRule="auto"/>
        <w:ind w:left="360"/>
        <w:rPr>
          <w:rFonts w:ascii="Arial" w:hAnsi="Arial" w:cs="Arial"/>
          <w:color w:val="000000"/>
        </w:rPr>
      </w:pPr>
      <w:r w:rsidRPr="008330E6">
        <w:rPr>
          <w:rFonts w:ascii="Arial" w:hAnsi="Arial" w:cs="Arial"/>
          <w:color w:val="000000"/>
        </w:rPr>
        <w:t xml:space="preserve">         </w:t>
      </w:r>
      <w:r>
        <w:rPr>
          <w:rFonts w:ascii="Arial" w:hAnsi="Arial" w:cs="Arial"/>
          <w:color w:val="000000"/>
        </w:rPr>
        <w:tab/>
      </w:r>
      <w:r w:rsidRPr="008330E6">
        <w:rPr>
          <w:rFonts w:ascii="Arial" w:hAnsi="Arial" w:cs="Arial"/>
          <w:color w:val="000000"/>
        </w:rPr>
        <w:t>1. To be included in the Technical Bid Document</w:t>
      </w:r>
      <w:r>
        <w:rPr>
          <w:rFonts w:ascii="Arial" w:hAnsi="Arial" w:cs="Arial"/>
          <w:color w:val="000000"/>
        </w:rPr>
        <w:t>s</w:t>
      </w:r>
      <w:r w:rsidRPr="008330E6">
        <w:rPr>
          <w:rFonts w:ascii="Arial" w:hAnsi="Arial" w:cs="Arial"/>
          <w:color w:val="000000"/>
        </w:rPr>
        <w:t xml:space="preserve">  </w:t>
      </w:r>
    </w:p>
    <w:p w:rsidR="004F00C4" w:rsidRDefault="004F00C4" w:rsidP="004F00C4">
      <w:pPr>
        <w:spacing w:line="360" w:lineRule="auto"/>
        <w:ind w:left="360"/>
        <w:rPr>
          <w:rFonts w:ascii="Arial" w:hAnsi="Arial" w:cs="Arial"/>
          <w:color w:val="000000"/>
        </w:rPr>
      </w:pPr>
      <w:r>
        <w:rPr>
          <w:rFonts w:ascii="Arial" w:hAnsi="Arial" w:cs="Arial"/>
          <w:b/>
          <w:color w:val="000000"/>
        </w:rPr>
        <w:t xml:space="preserve">             </w:t>
      </w:r>
      <w:r>
        <w:rPr>
          <w:rFonts w:ascii="Arial" w:hAnsi="Arial" w:cs="Arial"/>
          <w:color w:val="000000"/>
        </w:rPr>
        <w:t xml:space="preserve">         </w:t>
      </w:r>
      <w:r w:rsidRPr="00CD1C73">
        <w:rPr>
          <w:rFonts w:ascii="Arial" w:hAnsi="Arial" w:cs="Arial"/>
          <w:color w:val="000000"/>
          <w:u w:val="single"/>
        </w:rPr>
        <w:t>For AIS and other furniture, fixtures and equipment</w:t>
      </w:r>
      <w:r>
        <w:rPr>
          <w:rFonts w:ascii="Arial" w:hAnsi="Arial" w:cs="Arial"/>
          <w:color w:val="000000"/>
        </w:rPr>
        <w:t xml:space="preserve"> – brochures</w:t>
      </w:r>
    </w:p>
    <w:p w:rsidR="004F00C4" w:rsidRDefault="004F00C4" w:rsidP="004F00C4">
      <w:pPr>
        <w:spacing w:line="360" w:lineRule="auto"/>
        <w:ind w:left="360"/>
        <w:rPr>
          <w:rFonts w:ascii="Arial" w:hAnsi="Arial" w:cs="Arial"/>
          <w:color w:val="000000"/>
        </w:rPr>
      </w:pPr>
      <w:r>
        <w:rPr>
          <w:rFonts w:ascii="Arial" w:hAnsi="Arial" w:cs="Arial"/>
          <w:color w:val="000000"/>
        </w:rPr>
        <w:t xml:space="preserve">                     </w:t>
      </w:r>
      <w:proofErr w:type="gramStart"/>
      <w:r>
        <w:rPr>
          <w:rFonts w:ascii="Arial" w:hAnsi="Arial" w:cs="Arial"/>
          <w:color w:val="000000"/>
        </w:rPr>
        <w:t>showing</w:t>
      </w:r>
      <w:proofErr w:type="gramEnd"/>
      <w:r>
        <w:rPr>
          <w:rFonts w:ascii="Arial" w:hAnsi="Arial" w:cs="Arial"/>
          <w:color w:val="000000"/>
        </w:rPr>
        <w:t xml:space="preserve"> the specifications of the product being offered.</w:t>
      </w:r>
    </w:p>
    <w:p w:rsidR="004F00C4" w:rsidRPr="008330E6" w:rsidRDefault="004F00C4" w:rsidP="004F00C4">
      <w:pPr>
        <w:spacing w:line="360" w:lineRule="auto"/>
        <w:ind w:left="360"/>
        <w:rPr>
          <w:rFonts w:ascii="Arial" w:hAnsi="Arial" w:cs="Arial"/>
          <w:color w:val="000000"/>
        </w:rPr>
      </w:pPr>
      <w:r>
        <w:rPr>
          <w:rFonts w:ascii="Arial" w:hAnsi="Arial" w:cs="Arial"/>
          <w:color w:val="000000"/>
        </w:rPr>
        <w:t xml:space="preserve">                   2.  </w:t>
      </w:r>
      <w:r w:rsidRPr="008330E6">
        <w:rPr>
          <w:rFonts w:ascii="Arial" w:hAnsi="Arial" w:cs="Arial"/>
          <w:color w:val="000000"/>
        </w:rPr>
        <w:t>Submission of Warranty Certific</w:t>
      </w:r>
      <w:r>
        <w:rPr>
          <w:rFonts w:ascii="Arial" w:hAnsi="Arial" w:cs="Arial"/>
          <w:color w:val="000000"/>
        </w:rPr>
        <w:t>ate.</w:t>
      </w:r>
    </w:p>
    <w:p w:rsidR="004F00C4" w:rsidRPr="004F00C4" w:rsidRDefault="004F00C4" w:rsidP="004F00C4">
      <w:pPr>
        <w:spacing w:after="200" w:line="276" w:lineRule="auto"/>
        <w:ind w:left="360"/>
        <w:rPr>
          <w:rFonts w:ascii="Arial" w:hAnsi="Arial" w:cs="Arial"/>
          <w:b/>
          <w:bCs/>
          <w:color w:val="000000"/>
          <w:sz w:val="24"/>
          <w:szCs w:val="24"/>
        </w:rPr>
      </w:pPr>
      <w:r>
        <w:rPr>
          <w:rFonts w:ascii="Arial" w:hAnsi="Arial" w:cs="Arial"/>
          <w:b/>
          <w:bCs/>
          <w:color w:val="000000"/>
          <w:sz w:val="24"/>
          <w:szCs w:val="24"/>
        </w:rPr>
        <w:lastRenderedPageBreak/>
        <w:t xml:space="preserve"> </w:t>
      </w:r>
      <w:r w:rsidRPr="004F00C4">
        <w:rPr>
          <w:rFonts w:ascii="Arial" w:hAnsi="Arial" w:cs="Arial"/>
          <w:b/>
          <w:bCs/>
          <w:color w:val="000000"/>
          <w:sz w:val="24"/>
          <w:szCs w:val="24"/>
        </w:rPr>
        <w:t xml:space="preserve"> </w:t>
      </w:r>
      <w:r>
        <w:rPr>
          <w:rFonts w:ascii="Arial" w:hAnsi="Arial" w:cs="Arial"/>
          <w:b/>
          <w:bCs/>
          <w:color w:val="000000"/>
          <w:sz w:val="24"/>
          <w:szCs w:val="24"/>
        </w:rPr>
        <w:t xml:space="preserve"> </w:t>
      </w:r>
      <w:r w:rsidRPr="004F00C4">
        <w:rPr>
          <w:rFonts w:ascii="Arial" w:hAnsi="Arial" w:cs="Arial"/>
          <w:b/>
          <w:bCs/>
          <w:color w:val="000000"/>
          <w:sz w:val="24"/>
          <w:szCs w:val="24"/>
        </w:rPr>
        <w:t xml:space="preserve"> </w:t>
      </w:r>
      <w:r>
        <w:rPr>
          <w:rFonts w:ascii="Arial" w:hAnsi="Arial" w:cs="Arial"/>
          <w:b/>
          <w:bCs/>
          <w:color w:val="000000"/>
          <w:sz w:val="24"/>
          <w:szCs w:val="24"/>
        </w:rPr>
        <w:t>H</w:t>
      </w:r>
      <w:r w:rsidRPr="004F00C4">
        <w:rPr>
          <w:rFonts w:ascii="Arial" w:hAnsi="Arial" w:cs="Arial"/>
          <w:b/>
          <w:bCs/>
          <w:color w:val="000000"/>
          <w:sz w:val="24"/>
          <w:szCs w:val="24"/>
        </w:rPr>
        <w:t xml:space="preserve">. </w:t>
      </w:r>
      <w:r>
        <w:rPr>
          <w:rFonts w:ascii="Arial" w:hAnsi="Arial" w:cs="Arial"/>
          <w:b/>
          <w:bCs/>
          <w:color w:val="000000"/>
          <w:sz w:val="24"/>
          <w:szCs w:val="24"/>
        </w:rPr>
        <w:t xml:space="preserve"> </w:t>
      </w:r>
      <w:r w:rsidRPr="004F00C4">
        <w:rPr>
          <w:rFonts w:ascii="Arial" w:hAnsi="Arial" w:cs="Arial"/>
          <w:b/>
          <w:bCs/>
          <w:color w:val="000000"/>
          <w:sz w:val="24"/>
          <w:szCs w:val="24"/>
        </w:rPr>
        <w:t>INSPECTION AND TESTS</w:t>
      </w:r>
    </w:p>
    <w:p w:rsidR="004F00C4" w:rsidRPr="004F00C4" w:rsidRDefault="004F00C4" w:rsidP="004F00C4">
      <w:pPr>
        <w:spacing w:after="200" w:line="360" w:lineRule="auto"/>
        <w:ind w:left="936" w:hanging="576"/>
        <w:rPr>
          <w:rFonts w:ascii="Arial" w:hAnsi="Arial" w:cs="Arial"/>
          <w:bCs/>
          <w:color w:val="000000"/>
          <w:sz w:val="24"/>
          <w:szCs w:val="24"/>
        </w:rPr>
      </w:pPr>
      <w:r>
        <w:rPr>
          <w:rFonts w:ascii="Arial" w:hAnsi="Arial" w:cs="Arial"/>
          <w:bCs/>
          <w:color w:val="000000"/>
          <w:sz w:val="24"/>
          <w:szCs w:val="24"/>
        </w:rPr>
        <w:tab/>
      </w:r>
      <w:r w:rsidRPr="004F00C4">
        <w:rPr>
          <w:rFonts w:ascii="Arial" w:hAnsi="Arial" w:cs="Arial"/>
          <w:bCs/>
          <w:color w:val="000000"/>
          <w:sz w:val="24"/>
          <w:szCs w:val="24"/>
        </w:rPr>
        <w:t xml:space="preserve">The Philippine Ports Authority-PMO Palawan shall have the right to inspect and/or test the goods to confirm conformity with the Contract. The winning bidder shall furnish test equipment, instrumentation, personnel and supplies necessary to perform all testing.   PPA- PMO Palawan shall be given a five (5) working day notice prior to tests. </w:t>
      </w:r>
    </w:p>
    <w:p w:rsidR="004F00C4" w:rsidRPr="00B97DD3" w:rsidRDefault="004F00C4" w:rsidP="004F00C4">
      <w:pPr>
        <w:spacing w:line="240" w:lineRule="auto"/>
        <w:ind w:left="360"/>
        <w:rPr>
          <w:color w:val="000000"/>
        </w:rPr>
      </w:pPr>
      <w:r>
        <w:rPr>
          <w:rFonts w:ascii="Arial" w:hAnsi="Arial" w:cs="Arial"/>
          <w:b/>
          <w:bCs/>
          <w:color w:val="000000"/>
        </w:rPr>
        <w:t xml:space="preserve">    I. </w:t>
      </w:r>
      <w:r w:rsidRPr="00B97DD3">
        <w:rPr>
          <w:rFonts w:ascii="Arial" w:hAnsi="Arial" w:cs="Arial"/>
          <w:b/>
          <w:bCs/>
          <w:color w:val="000000"/>
        </w:rPr>
        <w:t>MAINTENANCE/TECHNICAL SUPPORT</w:t>
      </w:r>
      <w:r w:rsidRPr="00B97DD3">
        <w:rPr>
          <w:color w:val="000000"/>
        </w:rPr>
        <w:t> </w:t>
      </w:r>
    </w:p>
    <w:p w:rsidR="004F00C4" w:rsidRPr="00A01BA0" w:rsidRDefault="004F00C4" w:rsidP="004F00C4">
      <w:pPr>
        <w:rPr>
          <w:rFonts w:ascii="Arial" w:hAnsi="Arial" w:cs="Arial"/>
          <w:color w:val="000000"/>
        </w:rPr>
      </w:pPr>
      <w:r w:rsidRPr="00A51090">
        <w:rPr>
          <w:rFonts w:ascii="Arial" w:hAnsi="Arial" w:cs="Arial"/>
          <w:color w:val="000000"/>
        </w:rPr>
        <w:t> </w:t>
      </w:r>
      <w:r>
        <w:rPr>
          <w:rFonts w:ascii="Arial" w:hAnsi="Arial" w:cs="Arial"/>
          <w:color w:val="000000"/>
        </w:rPr>
        <w:t xml:space="preserve"> </w:t>
      </w:r>
    </w:p>
    <w:p w:rsidR="004F00C4" w:rsidRDefault="004F00C4" w:rsidP="004F00C4">
      <w:pPr>
        <w:pStyle w:val="ListParagraph"/>
        <w:numPr>
          <w:ilvl w:val="0"/>
          <w:numId w:val="6"/>
        </w:numPr>
        <w:overflowPunct/>
        <w:autoSpaceDE/>
        <w:autoSpaceDN/>
        <w:adjustRightInd/>
        <w:spacing w:line="240" w:lineRule="auto"/>
        <w:ind w:left="1008"/>
        <w:contextualSpacing/>
        <w:jc w:val="left"/>
        <w:textAlignment w:val="auto"/>
        <w:rPr>
          <w:rFonts w:ascii="Arial" w:hAnsi="Arial" w:cs="Arial"/>
          <w:color w:val="000000"/>
          <w:szCs w:val="24"/>
        </w:rPr>
      </w:pPr>
      <w:r w:rsidRPr="00492647">
        <w:rPr>
          <w:rFonts w:ascii="Arial" w:hAnsi="Arial" w:cs="Arial"/>
          <w:color w:val="000000"/>
          <w:szCs w:val="24"/>
        </w:rPr>
        <w:t xml:space="preserve">During the warranty period, the vendor shall provide highly technical personnel to service all the equipment including its components/peripherals whenever hardware </w:t>
      </w:r>
      <w:r>
        <w:rPr>
          <w:rFonts w:ascii="Arial" w:hAnsi="Arial" w:cs="Arial"/>
          <w:color w:val="000000"/>
          <w:szCs w:val="24"/>
        </w:rPr>
        <w:t xml:space="preserve">breakdown </w:t>
      </w:r>
      <w:r w:rsidRPr="00492647">
        <w:rPr>
          <w:rFonts w:ascii="Arial" w:hAnsi="Arial" w:cs="Arial"/>
          <w:color w:val="000000"/>
          <w:szCs w:val="24"/>
        </w:rPr>
        <w:t>and/or any related problem should occur.</w:t>
      </w:r>
    </w:p>
    <w:p w:rsidR="004F00C4" w:rsidRDefault="004F00C4" w:rsidP="004F00C4">
      <w:pPr>
        <w:pStyle w:val="ListParagraph"/>
        <w:overflowPunct/>
        <w:autoSpaceDE/>
        <w:autoSpaceDN/>
        <w:adjustRightInd/>
        <w:spacing w:line="240" w:lineRule="auto"/>
        <w:ind w:left="1008"/>
        <w:contextualSpacing/>
        <w:jc w:val="left"/>
        <w:textAlignment w:val="auto"/>
        <w:rPr>
          <w:rFonts w:ascii="Arial" w:hAnsi="Arial" w:cs="Arial"/>
          <w:color w:val="000000"/>
          <w:szCs w:val="24"/>
        </w:rPr>
      </w:pPr>
    </w:p>
    <w:p w:rsidR="004F00C4" w:rsidRDefault="004F00C4" w:rsidP="004F00C4">
      <w:pPr>
        <w:pStyle w:val="ListParagraph"/>
        <w:numPr>
          <w:ilvl w:val="0"/>
          <w:numId w:val="6"/>
        </w:numPr>
        <w:overflowPunct/>
        <w:autoSpaceDE/>
        <w:autoSpaceDN/>
        <w:adjustRightInd/>
        <w:spacing w:line="240" w:lineRule="auto"/>
        <w:ind w:left="1008"/>
        <w:contextualSpacing/>
        <w:jc w:val="left"/>
        <w:textAlignment w:val="auto"/>
        <w:rPr>
          <w:rFonts w:ascii="Arial" w:hAnsi="Arial" w:cs="Arial"/>
          <w:color w:val="000000"/>
          <w:szCs w:val="24"/>
        </w:rPr>
      </w:pPr>
      <w:r w:rsidRPr="00492647">
        <w:rPr>
          <w:rFonts w:ascii="Arial" w:hAnsi="Arial" w:cs="Arial"/>
          <w:color w:val="000000"/>
          <w:szCs w:val="24"/>
        </w:rPr>
        <w:t>On call support shall be available 24 hours a day, 7 days a week. A one (1) hour response from time of the call (through telephone call) shall be provided.</w:t>
      </w:r>
    </w:p>
    <w:p w:rsidR="004F00C4" w:rsidRPr="008C69A4" w:rsidRDefault="004F00C4" w:rsidP="004F00C4">
      <w:pPr>
        <w:pStyle w:val="ListParagraph"/>
        <w:ind w:left="1008"/>
        <w:rPr>
          <w:rFonts w:ascii="Arial" w:hAnsi="Arial" w:cs="Arial"/>
          <w:color w:val="000000"/>
          <w:szCs w:val="24"/>
        </w:rPr>
      </w:pPr>
    </w:p>
    <w:p w:rsidR="004F00C4" w:rsidRDefault="004F00C4" w:rsidP="004F00C4">
      <w:pPr>
        <w:pStyle w:val="ListParagraph"/>
        <w:numPr>
          <w:ilvl w:val="0"/>
          <w:numId w:val="6"/>
        </w:numPr>
        <w:overflowPunct/>
        <w:autoSpaceDE/>
        <w:autoSpaceDN/>
        <w:adjustRightInd/>
        <w:spacing w:line="240" w:lineRule="auto"/>
        <w:ind w:left="1008"/>
        <w:contextualSpacing/>
        <w:jc w:val="left"/>
        <w:textAlignment w:val="auto"/>
        <w:rPr>
          <w:rFonts w:ascii="Arial" w:hAnsi="Arial" w:cs="Arial"/>
          <w:color w:val="000000"/>
          <w:szCs w:val="24"/>
        </w:rPr>
      </w:pPr>
      <w:r>
        <w:rPr>
          <w:rFonts w:ascii="Arial" w:hAnsi="Arial" w:cs="Arial"/>
          <w:color w:val="000000"/>
          <w:szCs w:val="24"/>
        </w:rPr>
        <w:t>On-site support m</w:t>
      </w:r>
      <w:r w:rsidRPr="00492647">
        <w:rPr>
          <w:rFonts w:ascii="Arial" w:hAnsi="Arial" w:cs="Arial"/>
          <w:color w:val="000000"/>
          <w:szCs w:val="24"/>
        </w:rPr>
        <w:t>ust have a response time of not more than 4 hours from the</w:t>
      </w:r>
      <w:r>
        <w:rPr>
          <w:rFonts w:ascii="Arial" w:hAnsi="Arial" w:cs="Arial"/>
          <w:color w:val="000000"/>
          <w:szCs w:val="24"/>
        </w:rPr>
        <w:t xml:space="preserve"> time of the call in cases </w:t>
      </w:r>
      <w:proofErr w:type="gramStart"/>
      <w:r>
        <w:rPr>
          <w:rFonts w:ascii="Arial" w:hAnsi="Arial" w:cs="Arial"/>
          <w:color w:val="000000"/>
          <w:szCs w:val="24"/>
        </w:rPr>
        <w:t xml:space="preserve">when </w:t>
      </w:r>
      <w:r w:rsidRPr="00492647">
        <w:rPr>
          <w:rFonts w:ascii="Arial" w:hAnsi="Arial" w:cs="Arial"/>
          <w:color w:val="000000"/>
          <w:szCs w:val="24"/>
        </w:rPr>
        <w:t xml:space="preserve"> the</w:t>
      </w:r>
      <w:proofErr w:type="gramEnd"/>
      <w:r w:rsidRPr="00492647">
        <w:rPr>
          <w:rFonts w:ascii="Arial" w:hAnsi="Arial" w:cs="Arial"/>
          <w:color w:val="000000"/>
          <w:szCs w:val="24"/>
        </w:rPr>
        <w:t xml:space="preserve"> phone support could not solve the problem.</w:t>
      </w:r>
    </w:p>
    <w:p w:rsidR="004F00C4" w:rsidRPr="008C69A4" w:rsidRDefault="004F00C4" w:rsidP="004F00C4">
      <w:pPr>
        <w:pStyle w:val="ListParagraph"/>
        <w:ind w:left="1008"/>
        <w:rPr>
          <w:rFonts w:ascii="Arial" w:hAnsi="Arial" w:cs="Arial"/>
          <w:color w:val="000000"/>
          <w:szCs w:val="24"/>
        </w:rPr>
      </w:pPr>
    </w:p>
    <w:p w:rsidR="004F00C4" w:rsidRDefault="004F00C4" w:rsidP="004F00C4">
      <w:pPr>
        <w:pStyle w:val="ListParagraph"/>
        <w:numPr>
          <w:ilvl w:val="0"/>
          <w:numId w:val="6"/>
        </w:numPr>
        <w:overflowPunct/>
        <w:autoSpaceDE/>
        <w:autoSpaceDN/>
        <w:adjustRightInd/>
        <w:spacing w:line="240" w:lineRule="auto"/>
        <w:ind w:left="1008"/>
        <w:contextualSpacing/>
        <w:jc w:val="left"/>
        <w:textAlignment w:val="auto"/>
        <w:rPr>
          <w:rFonts w:ascii="Arial" w:hAnsi="Arial" w:cs="Arial"/>
          <w:color w:val="000000"/>
          <w:szCs w:val="24"/>
        </w:rPr>
      </w:pPr>
      <w:proofErr w:type="gramStart"/>
      <w:r w:rsidRPr="00492647">
        <w:rPr>
          <w:rFonts w:ascii="Arial" w:hAnsi="Arial" w:cs="Arial"/>
          <w:color w:val="000000"/>
          <w:szCs w:val="24"/>
        </w:rPr>
        <w:t xml:space="preserve">On </w:t>
      </w:r>
      <w:r>
        <w:rPr>
          <w:rFonts w:ascii="Arial" w:hAnsi="Arial" w:cs="Arial"/>
          <w:color w:val="000000"/>
          <w:szCs w:val="24"/>
        </w:rPr>
        <w:t xml:space="preserve"> </w:t>
      </w:r>
      <w:r w:rsidRPr="00492647">
        <w:rPr>
          <w:rFonts w:ascii="Arial" w:hAnsi="Arial" w:cs="Arial"/>
          <w:color w:val="000000"/>
          <w:szCs w:val="24"/>
        </w:rPr>
        <w:t>hardware</w:t>
      </w:r>
      <w:proofErr w:type="gramEnd"/>
      <w:r w:rsidRPr="00492647">
        <w:rPr>
          <w:rFonts w:ascii="Arial" w:hAnsi="Arial" w:cs="Arial"/>
          <w:color w:val="000000"/>
          <w:szCs w:val="24"/>
        </w:rPr>
        <w:t xml:space="preserve"> </w:t>
      </w:r>
      <w:r>
        <w:rPr>
          <w:rFonts w:ascii="Arial" w:hAnsi="Arial" w:cs="Arial"/>
          <w:color w:val="000000"/>
          <w:szCs w:val="24"/>
        </w:rPr>
        <w:t xml:space="preserve"> </w:t>
      </w:r>
      <w:r w:rsidRPr="00492647">
        <w:rPr>
          <w:rFonts w:ascii="Arial" w:hAnsi="Arial" w:cs="Arial"/>
          <w:color w:val="000000"/>
          <w:szCs w:val="24"/>
        </w:rPr>
        <w:t xml:space="preserve">repair, </w:t>
      </w:r>
      <w:r>
        <w:rPr>
          <w:rFonts w:ascii="Arial" w:hAnsi="Arial" w:cs="Arial"/>
          <w:color w:val="000000"/>
          <w:szCs w:val="24"/>
        </w:rPr>
        <w:t xml:space="preserve"> </w:t>
      </w:r>
      <w:r w:rsidRPr="00492647">
        <w:rPr>
          <w:rFonts w:ascii="Arial" w:hAnsi="Arial" w:cs="Arial"/>
          <w:color w:val="000000"/>
          <w:szCs w:val="24"/>
        </w:rPr>
        <w:t xml:space="preserve">testing </w:t>
      </w:r>
      <w:r>
        <w:rPr>
          <w:rFonts w:ascii="Arial" w:hAnsi="Arial" w:cs="Arial"/>
          <w:color w:val="000000"/>
          <w:szCs w:val="24"/>
        </w:rPr>
        <w:t xml:space="preserve"> </w:t>
      </w:r>
      <w:r w:rsidRPr="00492647">
        <w:rPr>
          <w:rFonts w:ascii="Arial" w:hAnsi="Arial" w:cs="Arial"/>
          <w:color w:val="000000"/>
          <w:szCs w:val="24"/>
        </w:rPr>
        <w:t>shall be done</w:t>
      </w:r>
      <w:r>
        <w:rPr>
          <w:rFonts w:ascii="Arial" w:hAnsi="Arial" w:cs="Arial"/>
          <w:color w:val="000000"/>
          <w:szCs w:val="24"/>
        </w:rPr>
        <w:t xml:space="preserve"> </w:t>
      </w:r>
      <w:r w:rsidRPr="00492647">
        <w:rPr>
          <w:rFonts w:ascii="Arial" w:hAnsi="Arial" w:cs="Arial"/>
          <w:color w:val="000000"/>
          <w:szCs w:val="24"/>
        </w:rPr>
        <w:t xml:space="preserve"> on-site to know</w:t>
      </w:r>
      <w:r>
        <w:rPr>
          <w:rFonts w:ascii="Arial" w:hAnsi="Arial" w:cs="Arial"/>
          <w:color w:val="000000"/>
          <w:szCs w:val="24"/>
        </w:rPr>
        <w:t xml:space="preserve"> </w:t>
      </w:r>
      <w:r w:rsidRPr="00492647">
        <w:rPr>
          <w:rFonts w:ascii="Arial" w:hAnsi="Arial" w:cs="Arial"/>
          <w:color w:val="000000"/>
          <w:szCs w:val="24"/>
        </w:rPr>
        <w:t xml:space="preserve"> the extent of the problem. All components beyond repair shall be replaced at no cost during the warranty</w:t>
      </w:r>
      <w:r>
        <w:rPr>
          <w:rFonts w:ascii="Arial" w:hAnsi="Arial" w:cs="Arial"/>
          <w:color w:val="000000"/>
          <w:szCs w:val="24"/>
        </w:rPr>
        <w:t xml:space="preserve"> period</w:t>
      </w:r>
      <w:r w:rsidRPr="00492647">
        <w:rPr>
          <w:rFonts w:ascii="Arial" w:hAnsi="Arial" w:cs="Arial"/>
          <w:color w:val="000000"/>
          <w:szCs w:val="24"/>
        </w:rPr>
        <w:t xml:space="preserve">. </w:t>
      </w:r>
      <w:r w:rsidRPr="00F02D46">
        <w:rPr>
          <w:rFonts w:ascii="Arial" w:hAnsi="Arial" w:cs="Arial"/>
          <w:color w:val="000000"/>
          <w:szCs w:val="24"/>
        </w:rPr>
        <w:t>Service units should be available for the system and peripherals a day after testing and diagnosis for re</w:t>
      </w:r>
      <w:r>
        <w:rPr>
          <w:rFonts w:ascii="Arial" w:hAnsi="Arial" w:cs="Arial"/>
          <w:color w:val="000000"/>
          <w:szCs w:val="24"/>
        </w:rPr>
        <w:t>placement of the defective unit</w:t>
      </w:r>
      <w:r w:rsidRPr="00F02D46">
        <w:rPr>
          <w:rFonts w:ascii="Arial" w:hAnsi="Arial" w:cs="Arial"/>
          <w:color w:val="000000"/>
          <w:szCs w:val="24"/>
        </w:rPr>
        <w:t>(s).</w:t>
      </w:r>
    </w:p>
    <w:p w:rsidR="004F00C4" w:rsidRPr="008C69A4" w:rsidRDefault="004F00C4" w:rsidP="004F00C4">
      <w:pPr>
        <w:pStyle w:val="ListParagraph"/>
        <w:ind w:left="1008"/>
        <w:rPr>
          <w:rFonts w:ascii="Arial" w:hAnsi="Arial" w:cs="Arial"/>
          <w:color w:val="000000"/>
          <w:szCs w:val="24"/>
        </w:rPr>
      </w:pPr>
    </w:p>
    <w:p w:rsidR="004F00C4" w:rsidRDefault="004F00C4" w:rsidP="004F00C4">
      <w:pPr>
        <w:pStyle w:val="ListParagraph"/>
        <w:numPr>
          <w:ilvl w:val="0"/>
          <w:numId w:val="6"/>
        </w:numPr>
        <w:overflowPunct/>
        <w:autoSpaceDE/>
        <w:autoSpaceDN/>
        <w:adjustRightInd/>
        <w:spacing w:line="240" w:lineRule="auto"/>
        <w:ind w:left="1008"/>
        <w:contextualSpacing/>
        <w:jc w:val="left"/>
        <w:textAlignment w:val="auto"/>
        <w:rPr>
          <w:rFonts w:ascii="Arial" w:hAnsi="Arial" w:cs="Arial"/>
          <w:color w:val="000000"/>
          <w:szCs w:val="24"/>
        </w:rPr>
      </w:pPr>
      <w:r w:rsidRPr="00F02D46">
        <w:rPr>
          <w:rFonts w:ascii="Arial" w:hAnsi="Arial" w:cs="Arial"/>
          <w:color w:val="000000"/>
          <w:szCs w:val="24"/>
        </w:rPr>
        <w:t>The winning bidder must provide expert pe</w:t>
      </w:r>
      <w:r>
        <w:rPr>
          <w:rFonts w:ascii="Arial" w:hAnsi="Arial" w:cs="Arial"/>
          <w:color w:val="000000"/>
          <w:szCs w:val="24"/>
        </w:rPr>
        <w:t xml:space="preserve">rsonnel to service the </w:t>
      </w:r>
      <w:r w:rsidRPr="00F02D46">
        <w:rPr>
          <w:rFonts w:ascii="Arial" w:hAnsi="Arial" w:cs="Arial"/>
          <w:color w:val="000000"/>
          <w:szCs w:val="24"/>
        </w:rPr>
        <w:t>equipment whenever any related problem should occur.</w:t>
      </w:r>
    </w:p>
    <w:p w:rsidR="004F00C4" w:rsidRPr="008C69A4" w:rsidRDefault="004F00C4" w:rsidP="004F00C4">
      <w:pPr>
        <w:pStyle w:val="ListParagraph"/>
        <w:ind w:left="1008"/>
        <w:rPr>
          <w:rFonts w:ascii="Arial" w:hAnsi="Arial" w:cs="Arial"/>
          <w:color w:val="000000"/>
          <w:szCs w:val="24"/>
        </w:rPr>
      </w:pPr>
    </w:p>
    <w:p w:rsidR="004F00C4" w:rsidRPr="00F02D46" w:rsidRDefault="004F00C4" w:rsidP="004F00C4">
      <w:pPr>
        <w:pStyle w:val="ListParagraph"/>
        <w:numPr>
          <w:ilvl w:val="0"/>
          <w:numId w:val="6"/>
        </w:numPr>
        <w:overflowPunct/>
        <w:autoSpaceDE/>
        <w:autoSpaceDN/>
        <w:adjustRightInd/>
        <w:spacing w:line="240" w:lineRule="auto"/>
        <w:ind w:left="1008"/>
        <w:contextualSpacing/>
        <w:jc w:val="left"/>
        <w:textAlignment w:val="auto"/>
        <w:rPr>
          <w:rFonts w:ascii="Arial" w:hAnsi="Arial" w:cs="Arial"/>
          <w:color w:val="000000"/>
          <w:szCs w:val="24"/>
        </w:rPr>
      </w:pPr>
      <w:r w:rsidRPr="00F02D46">
        <w:rPr>
          <w:rFonts w:ascii="Arial" w:hAnsi="Arial" w:cs="Arial"/>
          <w:color w:val="000000"/>
          <w:szCs w:val="24"/>
        </w:rPr>
        <w:t>The winning bidder must shoulder all expenses of the technical person(s) who will be providing the technical services on-site.</w:t>
      </w:r>
    </w:p>
    <w:p w:rsidR="004F00C4" w:rsidRDefault="004F00C4" w:rsidP="004F00C4">
      <w:pPr>
        <w:spacing w:line="360" w:lineRule="auto"/>
        <w:rPr>
          <w:rFonts w:ascii="Arial" w:hAnsi="Arial" w:cs="Arial"/>
          <w:color w:val="000000"/>
        </w:rPr>
      </w:pPr>
      <w:r w:rsidRPr="00A51090">
        <w:rPr>
          <w:rFonts w:ascii="Arial" w:hAnsi="Arial" w:cs="Arial"/>
          <w:color w:val="000000"/>
        </w:rPr>
        <w:t> </w:t>
      </w:r>
    </w:p>
    <w:p w:rsidR="004F00C4" w:rsidRPr="00A01BA0" w:rsidRDefault="004F00C4" w:rsidP="004F00C4">
      <w:pPr>
        <w:rPr>
          <w:rFonts w:ascii="Arial" w:hAnsi="Arial" w:cs="Arial"/>
          <w:b/>
          <w:bCs/>
          <w:color w:val="000000"/>
        </w:rPr>
      </w:pPr>
      <w:r>
        <w:rPr>
          <w:rFonts w:ascii="Arial" w:hAnsi="Arial" w:cs="Arial"/>
          <w:b/>
          <w:bCs/>
          <w:color w:val="000000"/>
        </w:rPr>
        <w:t xml:space="preserve">        J</w:t>
      </w:r>
      <w:r w:rsidRPr="00A51090">
        <w:rPr>
          <w:rFonts w:ascii="Arial" w:hAnsi="Arial" w:cs="Arial"/>
          <w:b/>
          <w:bCs/>
          <w:color w:val="000000"/>
        </w:rPr>
        <w:t>. AVAILABILITY</w:t>
      </w:r>
    </w:p>
    <w:p w:rsidR="004F00C4" w:rsidRPr="00A01BA0" w:rsidRDefault="004F00C4" w:rsidP="004F00C4">
      <w:pPr>
        <w:rPr>
          <w:rFonts w:ascii="Arial" w:hAnsi="Arial" w:cs="Arial"/>
          <w:color w:val="000000"/>
        </w:rPr>
      </w:pPr>
    </w:p>
    <w:p w:rsidR="004F00C4" w:rsidRDefault="004F00C4" w:rsidP="004F00C4">
      <w:pPr>
        <w:pStyle w:val="ListParagraph"/>
        <w:numPr>
          <w:ilvl w:val="0"/>
          <w:numId w:val="7"/>
        </w:numPr>
        <w:overflowPunct/>
        <w:autoSpaceDE/>
        <w:autoSpaceDN/>
        <w:adjustRightInd/>
        <w:spacing w:line="240" w:lineRule="auto"/>
        <w:ind w:left="1008"/>
        <w:contextualSpacing/>
        <w:textAlignment w:val="auto"/>
        <w:rPr>
          <w:rFonts w:ascii="Arial" w:hAnsi="Arial" w:cs="Arial"/>
          <w:color w:val="000000"/>
          <w:szCs w:val="24"/>
        </w:rPr>
      </w:pPr>
      <w:r w:rsidRPr="00F02D46">
        <w:rPr>
          <w:rFonts w:ascii="Arial" w:hAnsi="Arial" w:cs="Arial"/>
          <w:color w:val="000000"/>
          <w:szCs w:val="24"/>
        </w:rPr>
        <w:t>The winning bidder must provide pro-active maintenance support that automatically generates report and ends notification to the manufacturers 24 x 7 call support centers in cases of system abnormality so that component will be replaced and errors will be fixed before failure occurs.</w:t>
      </w:r>
    </w:p>
    <w:p w:rsidR="004F00C4" w:rsidRDefault="004F00C4" w:rsidP="004F00C4">
      <w:pPr>
        <w:pStyle w:val="ListParagraph"/>
        <w:overflowPunct/>
        <w:autoSpaceDE/>
        <w:autoSpaceDN/>
        <w:adjustRightInd/>
        <w:spacing w:line="240" w:lineRule="auto"/>
        <w:ind w:left="1008"/>
        <w:contextualSpacing/>
        <w:textAlignment w:val="auto"/>
        <w:rPr>
          <w:rFonts w:ascii="Arial" w:hAnsi="Arial" w:cs="Arial"/>
          <w:color w:val="000000"/>
          <w:szCs w:val="24"/>
        </w:rPr>
      </w:pPr>
    </w:p>
    <w:p w:rsidR="004F00C4" w:rsidRDefault="004F00C4" w:rsidP="004F00C4">
      <w:pPr>
        <w:pStyle w:val="ListParagraph"/>
        <w:numPr>
          <w:ilvl w:val="0"/>
          <w:numId w:val="7"/>
        </w:numPr>
        <w:overflowPunct/>
        <w:autoSpaceDE/>
        <w:autoSpaceDN/>
        <w:adjustRightInd/>
        <w:spacing w:line="240" w:lineRule="auto"/>
        <w:ind w:left="1008"/>
        <w:contextualSpacing/>
        <w:textAlignment w:val="auto"/>
        <w:rPr>
          <w:rFonts w:ascii="Arial" w:hAnsi="Arial" w:cs="Arial"/>
          <w:color w:val="000000"/>
          <w:szCs w:val="24"/>
        </w:rPr>
      </w:pPr>
      <w:r w:rsidRPr="00F02D46">
        <w:rPr>
          <w:rFonts w:ascii="Arial" w:hAnsi="Arial" w:cs="Arial"/>
          <w:color w:val="000000"/>
          <w:szCs w:val="24"/>
        </w:rPr>
        <w:lastRenderedPageBreak/>
        <w:t>Hardware components that cannot be repaired must be provided with a service unit. Service unit and/or replacement parts must be available at all times.</w:t>
      </w:r>
    </w:p>
    <w:p w:rsidR="004F00C4" w:rsidRPr="008C69A4" w:rsidRDefault="004F00C4" w:rsidP="004F00C4">
      <w:pPr>
        <w:pStyle w:val="ListParagraph"/>
        <w:ind w:left="1008"/>
        <w:rPr>
          <w:rFonts w:ascii="Arial" w:hAnsi="Arial" w:cs="Arial"/>
          <w:color w:val="000000"/>
          <w:szCs w:val="24"/>
        </w:rPr>
      </w:pPr>
    </w:p>
    <w:p w:rsidR="004F00C4" w:rsidRDefault="004F00C4" w:rsidP="004F00C4">
      <w:pPr>
        <w:pStyle w:val="ListParagraph"/>
        <w:numPr>
          <w:ilvl w:val="0"/>
          <w:numId w:val="7"/>
        </w:numPr>
        <w:overflowPunct/>
        <w:autoSpaceDE/>
        <w:autoSpaceDN/>
        <w:adjustRightInd/>
        <w:spacing w:line="240" w:lineRule="auto"/>
        <w:ind w:left="1008"/>
        <w:contextualSpacing/>
        <w:textAlignment w:val="auto"/>
        <w:rPr>
          <w:rFonts w:ascii="Arial" w:hAnsi="Arial" w:cs="Arial"/>
          <w:color w:val="000000"/>
          <w:szCs w:val="24"/>
        </w:rPr>
      </w:pPr>
      <w:r w:rsidRPr="00F02D46">
        <w:rPr>
          <w:rFonts w:ascii="Arial" w:hAnsi="Arial" w:cs="Arial"/>
          <w:color w:val="000000"/>
          <w:szCs w:val="24"/>
        </w:rPr>
        <w:t>The component(s) that has been replaced must be operational within four (4) hours including response time of two (2) hours.</w:t>
      </w:r>
    </w:p>
    <w:p w:rsidR="004F00C4" w:rsidRDefault="004F00C4" w:rsidP="004F00C4">
      <w:pPr>
        <w:spacing w:line="240" w:lineRule="auto"/>
        <w:contextualSpacing/>
        <w:rPr>
          <w:rFonts w:ascii="Arial" w:hAnsi="Arial" w:cs="Arial"/>
          <w:color w:val="000000"/>
          <w:szCs w:val="24"/>
        </w:rPr>
      </w:pPr>
    </w:p>
    <w:p w:rsidR="00D45457" w:rsidRPr="009B6BDA" w:rsidRDefault="0044628B" w:rsidP="004F00C4">
      <w:pPr>
        <w:spacing w:after="0" w:line="480" w:lineRule="auto"/>
        <w:ind w:left="906" w:hanging="330"/>
        <w:jc w:val="both"/>
        <w:rPr>
          <w:rFonts w:ascii="Arial" w:hAnsi="Arial" w:cs="Arial"/>
          <w:sz w:val="16"/>
          <w:szCs w:val="16"/>
        </w:rPr>
      </w:pPr>
      <w:r>
        <w:rPr>
          <w:rFonts w:ascii="Arial" w:hAnsi="Arial" w:cs="Arial"/>
          <w:sz w:val="24"/>
          <w:szCs w:val="24"/>
        </w:rPr>
        <w:t xml:space="preserve">   </w:t>
      </w:r>
    </w:p>
    <w:p w:rsidR="00D45457" w:rsidRDefault="00FB6A77">
      <w:pPr>
        <w:spacing w:after="0" w:line="480" w:lineRule="auto"/>
        <w:ind w:left="360" w:hangingChars="150" w:hanging="360"/>
        <w:jc w:val="both"/>
        <w:rPr>
          <w:rFonts w:ascii="Arial" w:hAnsi="Arial" w:cs="Arial"/>
          <w:sz w:val="24"/>
          <w:szCs w:val="24"/>
        </w:rPr>
      </w:pPr>
      <w:r>
        <w:rPr>
          <w:rFonts w:ascii="Arial" w:hAnsi="Arial" w:cs="Arial"/>
          <w:sz w:val="24"/>
          <w:szCs w:val="24"/>
        </w:rPr>
        <w:t xml:space="preserve">           </w:t>
      </w:r>
      <w:r w:rsidR="004F00C4" w:rsidRPr="004F00C4">
        <w:rPr>
          <w:rFonts w:ascii="Arial" w:hAnsi="Arial" w:cs="Arial"/>
          <w:b/>
          <w:sz w:val="24"/>
          <w:szCs w:val="24"/>
        </w:rPr>
        <w:t>K</w:t>
      </w:r>
      <w:r w:rsidR="0051003E" w:rsidRPr="004F00C4">
        <w:rPr>
          <w:rFonts w:ascii="Arial" w:hAnsi="Arial" w:cs="Arial"/>
          <w:b/>
          <w:sz w:val="24"/>
          <w:szCs w:val="24"/>
        </w:rPr>
        <w:t>. TERMS</w:t>
      </w:r>
      <w:r w:rsidR="0051003E" w:rsidRPr="00EA2ECF">
        <w:rPr>
          <w:rFonts w:ascii="Arial" w:hAnsi="Arial" w:cs="Arial"/>
          <w:b/>
          <w:sz w:val="24"/>
          <w:szCs w:val="24"/>
        </w:rPr>
        <w:t xml:space="preserve"> AND CONDITIONS</w:t>
      </w:r>
    </w:p>
    <w:p w:rsidR="0051003E" w:rsidRDefault="0051003E" w:rsidP="00FB6A77">
      <w:pPr>
        <w:spacing w:after="0" w:line="480" w:lineRule="auto"/>
        <w:ind w:left="1296" w:hanging="288"/>
        <w:jc w:val="both"/>
        <w:rPr>
          <w:rFonts w:ascii="Arial" w:hAnsi="Arial" w:cs="Arial"/>
          <w:sz w:val="24"/>
          <w:szCs w:val="24"/>
        </w:rPr>
      </w:pPr>
      <w:r>
        <w:rPr>
          <w:rFonts w:ascii="Arial" w:hAnsi="Arial" w:cs="Arial"/>
          <w:sz w:val="24"/>
          <w:szCs w:val="24"/>
        </w:rPr>
        <w:t>1. Prospective bidders must undertake the entire scope of work cited</w:t>
      </w:r>
      <w:r w:rsidR="00FB6A77">
        <w:rPr>
          <w:rFonts w:ascii="Arial" w:hAnsi="Arial" w:cs="Arial"/>
          <w:sz w:val="24"/>
          <w:szCs w:val="24"/>
        </w:rPr>
        <w:t xml:space="preserve">           </w:t>
      </w:r>
      <w:r>
        <w:rPr>
          <w:rFonts w:ascii="Arial" w:hAnsi="Arial" w:cs="Arial"/>
          <w:sz w:val="24"/>
          <w:szCs w:val="24"/>
        </w:rPr>
        <w:t xml:space="preserve"> </w:t>
      </w:r>
      <w:r w:rsidR="00FB6A77">
        <w:rPr>
          <w:rFonts w:ascii="Arial" w:hAnsi="Arial" w:cs="Arial"/>
          <w:sz w:val="24"/>
          <w:szCs w:val="24"/>
        </w:rPr>
        <w:t>a</w:t>
      </w:r>
      <w:r>
        <w:rPr>
          <w:rFonts w:ascii="Arial" w:hAnsi="Arial" w:cs="Arial"/>
          <w:sz w:val="24"/>
          <w:szCs w:val="24"/>
        </w:rPr>
        <w:t>bove</w:t>
      </w:r>
      <w:r w:rsidR="00FB6A77">
        <w:rPr>
          <w:rFonts w:ascii="Arial" w:hAnsi="Arial" w:cs="Arial"/>
          <w:sz w:val="24"/>
          <w:szCs w:val="24"/>
        </w:rPr>
        <w:t xml:space="preserve"> </w:t>
      </w:r>
      <w:r>
        <w:rPr>
          <w:rFonts w:ascii="Arial" w:hAnsi="Arial" w:cs="Arial"/>
          <w:sz w:val="24"/>
          <w:szCs w:val="24"/>
        </w:rPr>
        <w:t>within 30 calendar days upon receipt of the Notice to Proceed. There shall</w:t>
      </w:r>
      <w:r w:rsidR="00FB6A77">
        <w:rPr>
          <w:rFonts w:ascii="Arial" w:hAnsi="Arial" w:cs="Arial"/>
          <w:sz w:val="24"/>
          <w:szCs w:val="24"/>
        </w:rPr>
        <w:t xml:space="preserve"> </w:t>
      </w:r>
      <w:r>
        <w:rPr>
          <w:rFonts w:ascii="Arial" w:hAnsi="Arial" w:cs="Arial"/>
          <w:sz w:val="24"/>
          <w:szCs w:val="24"/>
        </w:rPr>
        <w:t xml:space="preserve">be </w:t>
      </w:r>
      <w:proofErr w:type="gramStart"/>
      <w:r>
        <w:rPr>
          <w:rFonts w:ascii="Arial" w:hAnsi="Arial" w:cs="Arial"/>
          <w:sz w:val="24"/>
          <w:szCs w:val="24"/>
        </w:rPr>
        <w:t xml:space="preserve">only </w:t>
      </w:r>
      <w:r w:rsidR="00AA5084">
        <w:rPr>
          <w:rFonts w:ascii="Arial" w:hAnsi="Arial" w:cs="Arial"/>
          <w:sz w:val="24"/>
          <w:szCs w:val="24"/>
        </w:rPr>
        <w:t xml:space="preserve"> </w:t>
      </w:r>
      <w:r>
        <w:rPr>
          <w:rFonts w:ascii="Arial" w:hAnsi="Arial" w:cs="Arial"/>
          <w:sz w:val="24"/>
          <w:szCs w:val="24"/>
        </w:rPr>
        <w:t>one</w:t>
      </w:r>
      <w:proofErr w:type="gramEnd"/>
      <w:r>
        <w:rPr>
          <w:rFonts w:ascii="Arial" w:hAnsi="Arial" w:cs="Arial"/>
          <w:sz w:val="24"/>
          <w:szCs w:val="24"/>
        </w:rPr>
        <w:t xml:space="preserve"> (1) bid </w:t>
      </w:r>
      <w:r w:rsidR="00AA5084">
        <w:rPr>
          <w:rFonts w:ascii="Arial" w:hAnsi="Arial" w:cs="Arial"/>
          <w:sz w:val="24"/>
          <w:szCs w:val="24"/>
        </w:rPr>
        <w:t xml:space="preserve"> </w:t>
      </w:r>
      <w:r>
        <w:rPr>
          <w:rFonts w:ascii="Arial" w:hAnsi="Arial" w:cs="Arial"/>
          <w:sz w:val="24"/>
          <w:szCs w:val="24"/>
        </w:rPr>
        <w:t>for each participating bidder.  No bidder is allowed to</w:t>
      </w:r>
      <w:r w:rsidR="00FB6A77">
        <w:rPr>
          <w:rFonts w:ascii="Arial" w:hAnsi="Arial" w:cs="Arial"/>
          <w:sz w:val="24"/>
          <w:szCs w:val="24"/>
        </w:rPr>
        <w:t xml:space="preserve"> </w:t>
      </w:r>
      <w:proofErr w:type="gramStart"/>
      <w:r>
        <w:rPr>
          <w:rFonts w:ascii="Arial" w:hAnsi="Arial" w:cs="Arial"/>
          <w:sz w:val="24"/>
          <w:szCs w:val="24"/>
        </w:rPr>
        <w:t xml:space="preserve">submit </w:t>
      </w:r>
      <w:r w:rsidR="00AA5084">
        <w:rPr>
          <w:rFonts w:ascii="Arial" w:hAnsi="Arial" w:cs="Arial"/>
          <w:sz w:val="24"/>
          <w:szCs w:val="24"/>
        </w:rPr>
        <w:t xml:space="preserve"> </w:t>
      </w:r>
      <w:r>
        <w:rPr>
          <w:rFonts w:ascii="Arial" w:hAnsi="Arial" w:cs="Arial"/>
          <w:sz w:val="24"/>
          <w:szCs w:val="24"/>
        </w:rPr>
        <w:t>more</w:t>
      </w:r>
      <w:proofErr w:type="gramEnd"/>
      <w:r>
        <w:rPr>
          <w:rFonts w:ascii="Arial" w:hAnsi="Arial" w:cs="Arial"/>
          <w:sz w:val="24"/>
          <w:szCs w:val="24"/>
        </w:rPr>
        <w:t xml:space="preserve"> than</w:t>
      </w:r>
      <w:r w:rsidR="00AA5084">
        <w:rPr>
          <w:rFonts w:ascii="Arial" w:hAnsi="Arial" w:cs="Arial"/>
          <w:sz w:val="24"/>
          <w:szCs w:val="24"/>
        </w:rPr>
        <w:t xml:space="preserve"> </w:t>
      </w:r>
      <w:r>
        <w:rPr>
          <w:rFonts w:ascii="Arial" w:hAnsi="Arial" w:cs="Arial"/>
          <w:sz w:val="24"/>
          <w:szCs w:val="24"/>
        </w:rPr>
        <w:t xml:space="preserve"> one bid.  Otherwise</w:t>
      </w:r>
      <w:proofErr w:type="gramStart"/>
      <w:r>
        <w:rPr>
          <w:rFonts w:ascii="Arial" w:hAnsi="Arial" w:cs="Arial"/>
          <w:sz w:val="24"/>
          <w:szCs w:val="24"/>
        </w:rPr>
        <w:t xml:space="preserve">, </w:t>
      </w:r>
      <w:r w:rsidR="00AA5084">
        <w:rPr>
          <w:rFonts w:ascii="Arial" w:hAnsi="Arial" w:cs="Arial"/>
          <w:sz w:val="24"/>
          <w:szCs w:val="24"/>
        </w:rPr>
        <w:t xml:space="preserve"> </w:t>
      </w:r>
      <w:r>
        <w:rPr>
          <w:rFonts w:ascii="Arial" w:hAnsi="Arial" w:cs="Arial"/>
          <w:sz w:val="24"/>
          <w:szCs w:val="24"/>
        </w:rPr>
        <w:t>the</w:t>
      </w:r>
      <w:proofErr w:type="gramEnd"/>
      <w:r w:rsidR="00AA5084">
        <w:rPr>
          <w:rFonts w:ascii="Arial" w:hAnsi="Arial" w:cs="Arial"/>
          <w:sz w:val="24"/>
          <w:szCs w:val="24"/>
        </w:rPr>
        <w:t xml:space="preserve"> </w:t>
      </w:r>
      <w:r>
        <w:rPr>
          <w:rFonts w:ascii="Arial" w:hAnsi="Arial" w:cs="Arial"/>
          <w:sz w:val="24"/>
          <w:szCs w:val="24"/>
        </w:rPr>
        <w:t xml:space="preserve"> bidder shall be disqualified.  </w:t>
      </w:r>
    </w:p>
    <w:p w:rsidR="007A3F30" w:rsidRDefault="007A3F30" w:rsidP="007A3F30">
      <w:pPr>
        <w:spacing w:after="0" w:line="240" w:lineRule="auto"/>
        <w:ind w:left="1296" w:hanging="288"/>
        <w:jc w:val="both"/>
        <w:rPr>
          <w:rFonts w:ascii="Arial" w:hAnsi="Arial" w:cs="Arial"/>
          <w:sz w:val="24"/>
          <w:szCs w:val="24"/>
        </w:rPr>
      </w:pPr>
    </w:p>
    <w:p w:rsidR="002F04E6" w:rsidRDefault="002420D3" w:rsidP="00FB6A77">
      <w:pPr>
        <w:spacing w:after="0" w:line="480" w:lineRule="auto"/>
        <w:ind w:left="1296" w:hanging="288"/>
        <w:jc w:val="both"/>
        <w:rPr>
          <w:rFonts w:ascii="Arial" w:hAnsi="Arial" w:cs="Arial"/>
          <w:sz w:val="24"/>
          <w:szCs w:val="24"/>
          <w:u w:val="single"/>
        </w:rPr>
      </w:pPr>
      <w:r>
        <w:rPr>
          <w:rFonts w:ascii="Arial" w:hAnsi="Arial" w:cs="Arial"/>
          <w:sz w:val="24"/>
          <w:szCs w:val="24"/>
        </w:rPr>
        <w:t>2</w:t>
      </w:r>
      <w:r w:rsidR="002F04E6">
        <w:rPr>
          <w:rFonts w:ascii="Arial" w:hAnsi="Arial" w:cs="Arial"/>
          <w:sz w:val="24"/>
          <w:szCs w:val="24"/>
        </w:rPr>
        <w:t xml:space="preserve">. The Bid Tender/Financial Bid submitted by the bidders shall be </w:t>
      </w:r>
      <w:proofErr w:type="gramStart"/>
      <w:r w:rsidR="002F04E6" w:rsidRPr="0085270B">
        <w:rPr>
          <w:rFonts w:ascii="Arial" w:hAnsi="Arial" w:cs="Arial"/>
          <w:sz w:val="24"/>
          <w:szCs w:val="24"/>
          <w:u w:val="single"/>
        </w:rPr>
        <w:t>inclusive  of</w:t>
      </w:r>
      <w:proofErr w:type="gramEnd"/>
      <w:r w:rsidR="00FB6A77" w:rsidRPr="0085270B">
        <w:rPr>
          <w:rFonts w:ascii="Arial" w:hAnsi="Arial" w:cs="Arial"/>
          <w:sz w:val="24"/>
          <w:szCs w:val="24"/>
          <w:u w:val="single"/>
        </w:rPr>
        <w:t xml:space="preserve"> </w:t>
      </w:r>
      <w:r w:rsidR="002F04E6" w:rsidRPr="0085270B">
        <w:rPr>
          <w:rFonts w:ascii="Arial" w:hAnsi="Arial" w:cs="Arial"/>
          <w:sz w:val="24"/>
          <w:szCs w:val="24"/>
          <w:u w:val="single"/>
        </w:rPr>
        <w:t>the 12% Value Added Tax (VAT)</w:t>
      </w:r>
      <w:r w:rsidR="002F04E6" w:rsidRPr="0085270B">
        <w:rPr>
          <w:rFonts w:ascii="Arial" w:hAnsi="Arial" w:cs="Arial"/>
          <w:sz w:val="24"/>
          <w:szCs w:val="24"/>
        </w:rPr>
        <w:t>.</w:t>
      </w:r>
      <w:r w:rsidR="002F04E6">
        <w:rPr>
          <w:rFonts w:ascii="Arial" w:hAnsi="Arial" w:cs="Arial"/>
          <w:sz w:val="24"/>
          <w:szCs w:val="24"/>
        </w:rPr>
        <w:t xml:space="preserve">  However, </w:t>
      </w:r>
      <w:r w:rsidR="002F04E6" w:rsidRPr="007A3F30">
        <w:rPr>
          <w:rFonts w:ascii="Arial" w:hAnsi="Arial" w:cs="Arial"/>
          <w:sz w:val="24"/>
          <w:szCs w:val="24"/>
          <w:u w:val="single"/>
        </w:rPr>
        <w:t>the VAT and other applicable</w:t>
      </w:r>
      <w:r w:rsidR="00FB6A77" w:rsidRPr="007A3F30">
        <w:rPr>
          <w:rFonts w:ascii="Arial" w:hAnsi="Arial" w:cs="Arial"/>
          <w:sz w:val="24"/>
          <w:szCs w:val="24"/>
          <w:u w:val="single"/>
        </w:rPr>
        <w:t xml:space="preserve"> </w:t>
      </w:r>
      <w:r w:rsidR="002F04E6" w:rsidRPr="007A3F30">
        <w:rPr>
          <w:rFonts w:ascii="Arial" w:hAnsi="Arial" w:cs="Arial"/>
          <w:sz w:val="24"/>
          <w:szCs w:val="24"/>
          <w:u w:val="single"/>
        </w:rPr>
        <w:t>taxes should be clearly and separately indicated and/or itemized in the</w:t>
      </w:r>
      <w:r w:rsidR="00FB6A77" w:rsidRPr="007A3F30">
        <w:rPr>
          <w:rFonts w:ascii="Arial" w:hAnsi="Arial" w:cs="Arial"/>
          <w:sz w:val="24"/>
          <w:szCs w:val="24"/>
          <w:u w:val="single"/>
        </w:rPr>
        <w:t xml:space="preserve"> </w:t>
      </w:r>
      <w:r w:rsidR="002F04E6" w:rsidRPr="007A3F30">
        <w:rPr>
          <w:rFonts w:ascii="Arial" w:hAnsi="Arial" w:cs="Arial"/>
          <w:sz w:val="24"/>
          <w:szCs w:val="24"/>
          <w:u w:val="single"/>
        </w:rPr>
        <w:t>bidder’s financial proposal;</w:t>
      </w:r>
    </w:p>
    <w:p w:rsidR="007A3F30" w:rsidRPr="007A3F30" w:rsidRDefault="007A3F30" w:rsidP="007A3F30">
      <w:pPr>
        <w:spacing w:after="0" w:line="240" w:lineRule="auto"/>
        <w:ind w:left="1296" w:hanging="288"/>
        <w:jc w:val="both"/>
        <w:rPr>
          <w:rFonts w:ascii="Arial" w:hAnsi="Arial" w:cs="Arial"/>
          <w:sz w:val="24"/>
          <w:szCs w:val="24"/>
          <w:u w:val="single"/>
        </w:rPr>
      </w:pPr>
    </w:p>
    <w:p w:rsidR="002F04E6" w:rsidRDefault="002F04E6" w:rsidP="007A3F30">
      <w:pPr>
        <w:spacing w:after="0" w:line="480" w:lineRule="auto"/>
        <w:ind w:left="1296" w:hanging="288"/>
        <w:jc w:val="both"/>
        <w:rPr>
          <w:rFonts w:ascii="Arial" w:hAnsi="Arial" w:cs="Arial"/>
          <w:sz w:val="24"/>
          <w:szCs w:val="24"/>
        </w:rPr>
      </w:pPr>
      <w:r>
        <w:rPr>
          <w:rFonts w:ascii="Arial" w:hAnsi="Arial" w:cs="Arial"/>
          <w:sz w:val="24"/>
          <w:szCs w:val="24"/>
        </w:rPr>
        <w:t xml:space="preserve">5. Bidders shall submit their respective bids following the prescribed Bidding Forms, and shall comply with the requirements on sealing and marking of bids.  Bidders are </w:t>
      </w:r>
      <w:proofErr w:type="gramStart"/>
      <w:r>
        <w:rPr>
          <w:rFonts w:ascii="Arial" w:hAnsi="Arial" w:cs="Arial"/>
          <w:sz w:val="24"/>
          <w:szCs w:val="24"/>
        </w:rPr>
        <w:t>encourage</w:t>
      </w:r>
      <w:proofErr w:type="gramEnd"/>
      <w:r>
        <w:rPr>
          <w:rFonts w:ascii="Arial" w:hAnsi="Arial" w:cs="Arial"/>
          <w:sz w:val="24"/>
          <w:szCs w:val="24"/>
        </w:rPr>
        <w:t xml:space="preserve"> to avoid any erasures/modifications on the bid form, otherwise, the said portion shall be duly signed or initialed by the authorized representative of the prospective bidder;</w:t>
      </w:r>
    </w:p>
    <w:p w:rsidR="002F04E6" w:rsidRDefault="002F04E6" w:rsidP="007A3F30">
      <w:pPr>
        <w:spacing w:after="0" w:line="480" w:lineRule="auto"/>
        <w:ind w:left="1296" w:hanging="288"/>
        <w:jc w:val="both"/>
        <w:rPr>
          <w:rFonts w:ascii="Arial" w:hAnsi="Arial" w:cs="Arial"/>
          <w:sz w:val="24"/>
          <w:szCs w:val="24"/>
        </w:rPr>
      </w:pPr>
      <w:r>
        <w:rPr>
          <w:rFonts w:ascii="Arial" w:hAnsi="Arial" w:cs="Arial"/>
          <w:sz w:val="24"/>
          <w:szCs w:val="24"/>
        </w:rPr>
        <w:t>.</w:t>
      </w:r>
    </w:p>
    <w:p w:rsidR="007A3F30" w:rsidRDefault="007A3F30" w:rsidP="007A3F30">
      <w:pPr>
        <w:spacing w:after="0" w:line="240" w:lineRule="auto"/>
        <w:ind w:left="1296" w:hanging="288"/>
        <w:jc w:val="both"/>
        <w:rPr>
          <w:rFonts w:ascii="Arial" w:hAnsi="Arial" w:cs="Arial"/>
          <w:sz w:val="24"/>
          <w:szCs w:val="24"/>
        </w:rPr>
      </w:pPr>
    </w:p>
    <w:p w:rsidR="002F04E6" w:rsidRDefault="002420D3" w:rsidP="007A3F30">
      <w:pPr>
        <w:spacing w:after="0" w:line="480" w:lineRule="auto"/>
        <w:ind w:left="1296" w:hanging="288"/>
        <w:jc w:val="both"/>
        <w:rPr>
          <w:rFonts w:ascii="Arial" w:hAnsi="Arial" w:cs="Arial"/>
          <w:sz w:val="24"/>
          <w:szCs w:val="24"/>
        </w:rPr>
      </w:pPr>
      <w:r>
        <w:rPr>
          <w:rFonts w:ascii="Arial" w:hAnsi="Arial" w:cs="Arial"/>
          <w:sz w:val="24"/>
          <w:szCs w:val="24"/>
        </w:rPr>
        <w:lastRenderedPageBreak/>
        <w:t>6</w:t>
      </w:r>
      <w:r w:rsidR="002F04E6">
        <w:rPr>
          <w:rFonts w:ascii="Arial" w:hAnsi="Arial" w:cs="Arial"/>
          <w:sz w:val="24"/>
          <w:szCs w:val="24"/>
        </w:rPr>
        <w:t>.</w:t>
      </w:r>
      <w:r w:rsidR="00350ADE">
        <w:rPr>
          <w:rFonts w:ascii="Arial" w:hAnsi="Arial" w:cs="Arial"/>
          <w:sz w:val="24"/>
          <w:szCs w:val="24"/>
        </w:rPr>
        <w:t xml:space="preserve"> All prospective bidders are required to submit a bid security in the form and amount prescribed under the revised Implementing Rules and Regulations of RA 9184.</w:t>
      </w:r>
    </w:p>
    <w:p w:rsidR="007A3F30" w:rsidRDefault="007A3F30" w:rsidP="007A3F30">
      <w:pPr>
        <w:spacing w:after="0" w:line="240" w:lineRule="auto"/>
        <w:ind w:left="1296" w:hanging="288"/>
        <w:jc w:val="both"/>
        <w:rPr>
          <w:rFonts w:ascii="Arial" w:hAnsi="Arial" w:cs="Arial"/>
          <w:sz w:val="24"/>
          <w:szCs w:val="24"/>
        </w:rPr>
      </w:pPr>
    </w:p>
    <w:p w:rsidR="00350ADE" w:rsidRDefault="002420D3" w:rsidP="007A3F30">
      <w:pPr>
        <w:spacing w:after="0" w:line="480" w:lineRule="auto"/>
        <w:ind w:left="1296" w:hanging="288"/>
        <w:jc w:val="both"/>
        <w:rPr>
          <w:rFonts w:ascii="Arial" w:hAnsi="Arial" w:cs="Arial"/>
          <w:sz w:val="24"/>
          <w:szCs w:val="24"/>
        </w:rPr>
      </w:pPr>
      <w:r>
        <w:rPr>
          <w:rFonts w:ascii="Arial" w:hAnsi="Arial" w:cs="Arial"/>
          <w:sz w:val="24"/>
          <w:szCs w:val="24"/>
        </w:rPr>
        <w:t>7</w:t>
      </w:r>
      <w:r w:rsidR="00350ADE">
        <w:rPr>
          <w:rFonts w:ascii="Arial" w:hAnsi="Arial" w:cs="Arial"/>
          <w:sz w:val="24"/>
          <w:szCs w:val="24"/>
        </w:rPr>
        <w:t xml:space="preserve">. Bidders maybe allowed </w:t>
      </w:r>
      <w:proofErr w:type="gramStart"/>
      <w:r w:rsidR="00350ADE">
        <w:rPr>
          <w:rFonts w:ascii="Arial" w:hAnsi="Arial" w:cs="Arial"/>
          <w:sz w:val="24"/>
          <w:szCs w:val="24"/>
        </w:rPr>
        <w:t>to withdraw</w:t>
      </w:r>
      <w:proofErr w:type="gramEnd"/>
      <w:r w:rsidR="00350ADE">
        <w:rPr>
          <w:rFonts w:ascii="Arial" w:hAnsi="Arial" w:cs="Arial"/>
          <w:sz w:val="24"/>
          <w:szCs w:val="24"/>
        </w:rPr>
        <w:t xml:space="preserve"> his tender documents before the opening of bids, and the same shall be returned to the bidders unopened.  However, no bidder shall be allowed to withdraw his/her offer once and/or after the opening of bids has been conducted or concluded;</w:t>
      </w:r>
    </w:p>
    <w:p w:rsidR="007A3F30" w:rsidRDefault="007A3F30" w:rsidP="007A3F30">
      <w:pPr>
        <w:spacing w:after="0" w:line="240" w:lineRule="auto"/>
        <w:ind w:left="1296" w:hanging="288"/>
        <w:jc w:val="both"/>
        <w:rPr>
          <w:rFonts w:ascii="Arial" w:hAnsi="Arial" w:cs="Arial"/>
          <w:sz w:val="24"/>
          <w:szCs w:val="24"/>
        </w:rPr>
      </w:pPr>
    </w:p>
    <w:p w:rsidR="00350ADE" w:rsidRDefault="002420D3" w:rsidP="007A3F30">
      <w:pPr>
        <w:spacing w:after="0" w:line="480" w:lineRule="auto"/>
        <w:ind w:left="1296" w:hanging="432"/>
        <w:jc w:val="both"/>
        <w:rPr>
          <w:rFonts w:ascii="Arial" w:hAnsi="Arial" w:cs="Arial"/>
          <w:sz w:val="24"/>
          <w:szCs w:val="24"/>
        </w:rPr>
      </w:pPr>
      <w:r>
        <w:rPr>
          <w:rFonts w:ascii="Arial" w:hAnsi="Arial" w:cs="Arial"/>
          <w:sz w:val="24"/>
          <w:szCs w:val="24"/>
        </w:rPr>
        <w:t xml:space="preserve"> 8</w:t>
      </w:r>
      <w:r w:rsidR="00350ADE">
        <w:rPr>
          <w:rFonts w:ascii="Arial" w:hAnsi="Arial" w:cs="Arial"/>
          <w:sz w:val="24"/>
          <w:szCs w:val="24"/>
        </w:rPr>
        <w:t xml:space="preserve">. The bid security shall be returned to the non-winning bidders </w:t>
      </w:r>
      <w:proofErr w:type="gramStart"/>
      <w:r w:rsidR="00350ADE">
        <w:rPr>
          <w:rFonts w:ascii="Arial" w:hAnsi="Arial" w:cs="Arial"/>
          <w:sz w:val="24"/>
          <w:szCs w:val="24"/>
        </w:rPr>
        <w:t>immediately  after</w:t>
      </w:r>
      <w:proofErr w:type="gramEnd"/>
      <w:r w:rsidR="00350ADE">
        <w:rPr>
          <w:rFonts w:ascii="Arial" w:hAnsi="Arial" w:cs="Arial"/>
          <w:sz w:val="24"/>
          <w:szCs w:val="24"/>
        </w:rPr>
        <w:t xml:space="preserve"> the </w:t>
      </w:r>
      <w:r w:rsidR="00611EA3">
        <w:rPr>
          <w:rFonts w:ascii="Arial" w:hAnsi="Arial" w:cs="Arial"/>
          <w:sz w:val="24"/>
          <w:szCs w:val="24"/>
        </w:rPr>
        <w:t>winning bidder has been duly determined and the contract has been awarded, and upon the submission of a letter request for the return of the bid security;</w:t>
      </w:r>
    </w:p>
    <w:p w:rsidR="00611EA3" w:rsidRDefault="002420D3" w:rsidP="007A3F30">
      <w:pPr>
        <w:spacing w:after="0" w:line="480" w:lineRule="auto"/>
        <w:ind w:left="1296" w:hanging="432"/>
        <w:jc w:val="both"/>
        <w:rPr>
          <w:rFonts w:ascii="Arial" w:hAnsi="Arial" w:cs="Arial"/>
          <w:sz w:val="24"/>
          <w:szCs w:val="24"/>
        </w:rPr>
      </w:pPr>
      <w:r>
        <w:rPr>
          <w:rFonts w:ascii="Arial" w:hAnsi="Arial" w:cs="Arial"/>
          <w:sz w:val="24"/>
          <w:szCs w:val="24"/>
        </w:rPr>
        <w:t xml:space="preserve"> 9</w:t>
      </w:r>
      <w:r w:rsidR="00611EA3">
        <w:rPr>
          <w:rFonts w:ascii="Arial" w:hAnsi="Arial" w:cs="Arial"/>
          <w:sz w:val="24"/>
          <w:szCs w:val="24"/>
        </w:rPr>
        <w:t xml:space="preserve">. The award shall be given to the lowest/single calculated and responsive </w:t>
      </w:r>
      <w:r w:rsidR="007A3F30">
        <w:rPr>
          <w:rFonts w:ascii="Arial" w:hAnsi="Arial" w:cs="Arial"/>
          <w:sz w:val="24"/>
          <w:szCs w:val="24"/>
        </w:rPr>
        <w:t xml:space="preserve">  </w:t>
      </w:r>
      <w:r w:rsidR="00611EA3">
        <w:rPr>
          <w:rFonts w:ascii="Arial" w:hAnsi="Arial" w:cs="Arial"/>
          <w:sz w:val="24"/>
          <w:szCs w:val="24"/>
        </w:rPr>
        <w:t>bid as determined and evaluated by the B</w:t>
      </w:r>
      <w:r w:rsidR="0085270B">
        <w:rPr>
          <w:rFonts w:ascii="Arial" w:hAnsi="Arial" w:cs="Arial"/>
          <w:sz w:val="24"/>
          <w:szCs w:val="24"/>
        </w:rPr>
        <w:t>ids and Awards Committee – Procurement of Goods and Services (BAC-</w:t>
      </w:r>
      <w:r w:rsidR="00611EA3">
        <w:rPr>
          <w:rFonts w:ascii="Arial" w:hAnsi="Arial" w:cs="Arial"/>
          <w:sz w:val="24"/>
          <w:szCs w:val="24"/>
        </w:rPr>
        <w:t>PGS</w:t>
      </w:r>
      <w:r w:rsidR="0085270B">
        <w:rPr>
          <w:rFonts w:ascii="Arial" w:hAnsi="Arial" w:cs="Arial"/>
          <w:sz w:val="24"/>
          <w:szCs w:val="24"/>
        </w:rPr>
        <w:t>)</w:t>
      </w:r>
      <w:r w:rsidR="00611EA3">
        <w:rPr>
          <w:rFonts w:ascii="Arial" w:hAnsi="Arial" w:cs="Arial"/>
          <w:sz w:val="24"/>
          <w:szCs w:val="24"/>
        </w:rPr>
        <w:t>, and whose bid price is not higher than the ABC;</w:t>
      </w:r>
    </w:p>
    <w:p w:rsidR="007A3F30" w:rsidRDefault="007A3F30" w:rsidP="007A3F30">
      <w:pPr>
        <w:spacing w:after="0" w:line="240" w:lineRule="auto"/>
        <w:ind w:left="1152" w:hanging="288"/>
        <w:jc w:val="both"/>
        <w:rPr>
          <w:rFonts w:ascii="Arial" w:hAnsi="Arial" w:cs="Arial"/>
          <w:sz w:val="24"/>
          <w:szCs w:val="24"/>
        </w:rPr>
      </w:pPr>
    </w:p>
    <w:p w:rsidR="00611EA3" w:rsidRDefault="002420D3" w:rsidP="007A3F30">
      <w:pPr>
        <w:spacing w:after="0" w:line="480" w:lineRule="auto"/>
        <w:ind w:left="1296" w:hanging="432"/>
        <w:jc w:val="both"/>
        <w:rPr>
          <w:rFonts w:ascii="Arial" w:hAnsi="Arial" w:cs="Arial"/>
          <w:sz w:val="24"/>
          <w:szCs w:val="24"/>
        </w:rPr>
      </w:pPr>
      <w:r>
        <w:rPr>
          <w:rFonts w:ascii="Arial" w:hAnsi="Arial" w:cs="Arial"/>
          <w:sz w:val="24"/>
          <w:szCs w:val="24"/>
        </w:rPr>
        <w:t xml:space="preserve"> 10</w:t>
      </w:r>
      <w:r w:rsidR="00611EA3">
        <w:rPr>
          <w:rFonts w:ascii="Arial" w:hAnsi="Arial" w:cs="Arial"/>
          <w:sz w:val="24"/>
          <w:szCs w:val="24"/>
        </w:rPr>
        <w:t>. Should there be two or more bidders who submitted the same bid price, BAC-PGS shall break the tie in accordance with mechanics provided for under the Government Procurement Policy Board Circular No. 06-2005 dated 05 August 2005;</w:t>
      </w:r>
    </w:p>
    <w:p w:rsidR="007A3F30" w:rsidRDefault="007A3F30" w:rsidP="007A3F30">
      <w:pPr>
        <w:spacing w:after="0" w:line="240" w:lineRule="auto"/>
        <w:ind w:left="1296" w:hanging="432"/>
        <w:jc w:val="both"/>
        <w:rPr>
          <w:rFonts w:ascii="Arial" w:hAnsi="Arial" w:cs="Arial"/>
          <w:sz w:val="24"/>
          <w:szCs w:val="24"/>
        </w:rPr>
      </w:pPr>
    </w:p>
    <w:p w:rsidR="00611EA3" w:rsidRDefault="002420D3" w:rsidP="007A3F30">
      <w:pPr>
        <w:spacing w:after="0" w:line="480" w:lineRule="auto"/>
        <w:ind w:left="1296" w:hanging="432"/>
        <w:jc w:val="both"/>
        <w:rPr>
          <w:rFonts w:ascii="Arial" w:hAnsi="Arial" w:cs="Arial"/>
          <w:sz w:val="24"/>
          <w:szCs w:val="24"/>
        </w:rPr>
      </w:pPr>
      <w:r>
        <w:rPr>
          <w:rFonts w:ascii="Arial" w:hAnsi="Arial" w:cs="Arial"/>
          <w:sz w:val="24"/>
          <w:szCs w:val="24"/>
        </w:rPr>
        <w:t xml:space="preserve"> 11</w:t>
      </w:r>
      <w:r w:rsidR="00611EA3">
        <w:rPr>
          <w:rFonts w:ascii="Arial" w:hAnsi="Arial" w:cs="Arial"/>
          <w:sz w:val="24"/>
          <w:szCs w:val="24"/>
        </w:rPr>
        <w:t xml:space="preserve">. The winning bidder shall not assign or sub-contract or transfer its rights and interest under this Contract to any third person, nor shall the same be honored by PPA. </w:t>
      </w:r>
    </w:p>
    <w:p w:rsidR="007A3F30" w:rsidRDefault="007A3F30" w:rsidP="007A3F30">
      <w:pPr>
        <w:spacing w:after="0" w:line="240" w:lineRule="auto"/>
        <w:ind w:left="1296" w:hanging="432"/>
        <w:jc w:val="both"/>
        <w:rPr>
          <w:rFonts w:ascii="Arial" w:hAnsi="Arial" w:cs="Arial"/>
          <w:sz w:val="24"/>
          <w:szCs w:val="24"/>
        </w:rPr>
      </w:pPr>
    </w:p>
    <w:p w:rsidR="00F801AC" w:rsidRDefault="002420D3" w:rsidP="007A3F30">
      <w:pPr>
        <w:spacing w:after="0" w:line="480" w:lineRule="auto"/>
        <w:ind w:left="1296" w:hanging="432"/>
        <w:jc w:val="both"/>
        <w:rPr>
          <w:rFonts w:ascii="Arial" w:hAnsi="Arial" w:cs="Arial"/>
          <w:sz w:val="24"/>
          <w:szCs w:val="24"/>
        </w:rPr>
      </w:pPr>
      <w:r>
        <w:rPr>
          <w:rFonts w:ascii="Arial" w:hAnsi="Arial" w:cs="Arial"/>
          <w:sz w:val="24"/>
          <w:szCs w:val="24"/>
        </w:rPr>
        <w:t xml:space="preserve"> </w:t>
      </w:r>
      <w:r w:rsidR="00611EA3">
        <w:rPr>
          <w:rFonts w:ascii="Arial" w:hAnsi="Arial" w:cs="Arial"/>
          <w:sz w:val="24"/>
          <w:szCs w:val="24"/>
        </w:rPr>
        <w:t>1</w:t>
      </w:r>
      <w:r>
        <w:rPr>
          <w:rFonts w:ascii="Arial" w:hAnsi="Arial" w:cs="Arial"/>
          <w:sz w:val="24"/>
          <w:szCs w:val="24"/>
        </w:rPr>
        <w:t>2</w:t>
      </w:r>
      <w:r w:rsidR="00611EA3">
        <w:rPr>
          <w:rFonts w:ascii="Arial" w:hAnsi="Arial" w:cs="Arial"/>
          <w:sz w:val="24"/>
          <w:szCs w:val="24"/>
        </w:rPr>
        <w:t>. There is no</w:t>
      </w:r>
      <w:r w:rsidR="00F801AC">
        <w:rPr>
          <w:rFonts w:ascii="Arial" w:hAnsi="Arial" w:cs="Arial"/>
          <w:sz w:val="24"/>
          <w:szCs w:val="24"/>
        </w:rPr>
        <w:t xml:space="preserve"> employee/employer relationship between employees of the winning bidder and the PPA. Hence, the winning bidder shall solely assume responsibility for the payment of the salaries, monetary benefits and such other payment for injuries which may be suffered by its employees while implementing the contract.</w:t>
      </w:r>
    </w:p>
    <w:p w:rsidR="007A3F30" w:rsidRDefault="007A3F30" w:rsidP="007A3F30">
      <w:pPr>
        <w:spacing w:after="0" w:line="240" w:lineRule="auto"/>
        <w:ind w:left="1296" w:hanging="432"/>
        <w:jc w:val="both"/>
        <w:rPr>
          <w:rFonts w:ascii="Arial" w:hAnsi="Arial" w:cs="Arial"/>
          <w:sz w:val="24"/>
          <w:szCs w:val="24"/>
        </w:rPr>
      </w:pPr>
    </w:p>
    <w:p w:rsidR="00F801AC" w:rsidRDefault="002420D3" w:rsidP="007A3F30">
      <w:pPr>
        <w:spacing w:after="0" w:line="480" w:lineRule="auto"/>
        <w:ind w:left="1296" w:hanging="432"/>
        <w:jc w:val="both"/>
        <w:rPr>
          <w:rFonts w:ascii="Arial" w:hAnsi="Arial" w:cs="Arial"/>
          <w:sz w:val="24"/>
          <w:szCs w:val="24"/>
        </w:rPr>
      </w:pPr>
      <w:r>
        <w:rPr>
          <w:rFonts w:ascii="Arial" w:hAnsi="Arial" w:cs="Arial"/>
          <w:sz w:val="24"/>
          <w:szCs w:val="24"/>
        </w:rPr>
        <w:t xml:space="preserve"> </w:t>
      </w:r>
      <w:r w:rsidR="00F801AC">
        <w:rPr>
          <w:rFonts w:ascii="Arial" w:hAnsi="Arial" w:cs="Arial"/>
          <w:sz w:val="24"/>
          <w:szCs w:val="24"/>
        </w:rPr>
        <w:t>1</w:t>
      </w:r>
      <w:r>
        <w:rPr>
          <w:rFonts w:ascii="Arial" w:hAnsi="Arial" w:cs="Arial"/>
          <w:sz w:val="24"/>
          <w:szCs w:val="24"/>
        </w:rPr>
        <w:t>3</w:t>
      </w:r>
      <w:r w:rsidR="00F801AC">
        <w:rPr>
          <w:rFonts w:ascii="Arial" w:hAnsi="Arial" w:cs="Arial"/>
          <w:sz w:val="24"/>
          <w:szCs w:val="24"/>
        </w:rPr>
        <w:t>. The winning bidder shall assume full responsibility, be liable and agrees to indemnify the PPA, or any party/</w:t>
      </w:r>
      <w:proofErr w:type="spellStart"/>
      <w:r w:rsidR="00F801AC">
        <w:rPr>
          <w:rFonts w:ascii="Arial" w:hAnsi="Arial" w:cs="Arial"/>
          <w:sz w:val="24"/>
          <w:szCs w:val="24"/>
        </w:rPr>
        <w:t>ies</w:t>
      </w:r>
      <w:proofErr w:type="spellEnd"/>
      <w:r w:rsidR="00F801AC">
        <w:rPr>
          <w:rFonts w:ascii="Arial" w:hAnsi="Arial" w:cs="Arial"/>
          <w:sz w:val="24"/>
          <w:szCs w:val="24"/>
        </w:rPr>
        <w:t xml:space="preserve"> for any loss, damage, destruction and/or injury which are attributable in whole or in part to the negligence, fault, laxities, unlawful act or misconduct of the former and/or through its authorized representative or personnel arising from the performance of the project, or resulting from theft, pilferage, robbery, arson and accidents/incidents. The damages or injuries shall be reported in writing to PPA and/or other parties immediately or within two (2) days from the date of its discovery to enable PPA to investigate the matter. However, the winning bidder is not precluded from pursuing any legal action against the person responsible.</w:t>
      </w:r>
    </w:p>
    <w:p w:rsidR="007A3F30" w:rsidRDefault="007A3F30" w:rsidP="007A3F30">
      <w:pPr>
        <w:spacing w:after="0" w:line="240" w:lineRule="auto"/>
        <w:ind w:left="1296" w:hanging="432"/>
        <w:jc w:val="both"/>
        <w:rPr>
          <w:rFonts w:ascii="Arial" w:hAnsi="Arial" w:cs="Arial"/>
          <w:sz w:val="24"/>
          <w:szCs w:val="24"/>
        </w:rPr>
      </w:pPr>
    </w:p>
    <w:p w:rsidR="00F801AC" w:rsidRDefault="00F801AC" w:rsidP="007A3F30">
      <w:pPr>
        <w:spacing w:after="0" w:line="480" w:lineRule="auto"/>
        <w:ind w:left="1296" w:hanging="432"/>
        <w:jc w:val="both"/>
        <w:rPr>
          <w:rFonts w:ascii="Arial" w:hAnsi="Arial" w:cs="Arial"/>
          <w:sz w:val="24"/>
          <w:szCs w:val="24"/>
        </w:rPr>
      </w:pPr>
      <w:r>
        <w:rPr>
          <w:rFonts w:ascii="Arial" w:hAnsi="Arial" w:cs="Arial"/>
          <w:sz w:val="24"/>
          <w:szCs w:val="24"/>
        </w:rPr>
        <w:t>1</w:t>
      </w:r>
      <w:r w:rsidR="002420D3">
        <w:rPr>
          <w:rFonts w:ascii="Arial" w:hAnsi="Arial" w:cs="Arial"/>
          <w:sz w:val="24"/>
          <w:szCs w:val="24"/>
        </w:rPr>
        <w:t>4</w:t>
      </w:r>
      <w:r>
        <w:rPr>
          <w:rFonts w:ascii="Arial" w:hAnsi="Arial" w:cs="Arial"/>
          <w:sz w:val="24"/>
          <w:szCs w:val="24"/>
        </w:rPr>
        <w:t>. PPA reserves the right to reject any or all bids, to waive any defect in the bids received and to accept such bid which is most advantageous to the Authority.</w:t>
      </w:r>
    </w:p>
    <w:p w:rsidR="002420D3" w:rsidRDefault="002420D3" w:rsidP="0051003E">
      <w:pPr>
        <w:spacing w:after="0" w:line="480" w:lineRule="auto"/>
        <w:ind w:left="720" w:hanging="432"/>
        <w:jc w:val="both"/>
        <w:rPr>
          <w:rFonts w:ascii="Arial" w:hAnsi="Arial" w:cs="Arial"/>
          <w:b/>
          <w:sz w:val="24"/>
          <w:szCs w:val="24"/>
        </w:rPr>
      </w:pPr>
    </w:p>
    <w:p w:rsidR="00F801AC" w:rsidRPr="007A3F30" w:rsidRDefault="00F801AC" w:rsidP="0051003E">
      <w:pPr>
        <w:spacing w:after="0" w:line="480" w:lineRule="auto"/>
        <w:ind w:left="720" w:hanging="432"/>
        <w:jc w:val="both"/>
        <w:rPr>
          <w:rFonts w:ascii="Arial" w:hAnsi="Arial" w:cs="Arial"/>
          <w:b/>
          <w:sz w:val="24"/>
          <w:szCs w:val="24"/>
        </w:rPr>
      </w:pPr>
      <w:r w:rsidRPr="007A3F30">
        <w:rPr>
          <w:rFonts w:ascii="Arial" w:hAnsi="Arial" w:cs="Arial"/>
          <w:b/>
          <w:sz w:val="24"/>
          <w:szCs w:val="24"/>
        </w:rPr>
        <w:t>Rec</w:t>
      </w:r>
      <w:r w:rsidR="000C46EC" w:rsidRPr="007A3F30">
        <w:rPr>
          <w:rFonts w:ascii="Arial" w:hAnsi="Arial" w:cs="Arial"/>
          <w:b/>
          <w:sz w:val="24"/>
          <w:szCs w:val="24"/>
        </w:rPr>
        <w:t>o</w:t>
      </w:r>
      <w:r w:rsidRPr="007A3F30">
        <w:rPr>
          <w:rFonts w:ascii="Arial" w:hAnsi="Arial" w:cs="Arial"/>
          <w:b/>
          <w:sz w:val="24"/>
          <w:szCs w:val="24"/>
        </w:rPr>
        <w:t xml:space="preserve">mmending </w:t>
      </w:r>
      <w:proofErr w:type="gramStart"/>
      <w:r w:rsidRPr="007A3F30">
        <w:rPr>
          <w:rFonts w:ascii="Arial" w:hAnsi="Arial" w:cs="Arial"/>
          <w:b/>
          <w:sz w:val="24"/>
          <w:szCs w:val="24"/>
        </w:rPr>
        <w:t>Approval :</w:t>
      </w:r>
      <w:proofErr w:type="gramEnd"/>
      <w:r w:rsidR="00776099">
        <w:rPr>
          <w:rFonts w:ascii="Arial" w:hAnsi="Arial" w:cs="Arial"/>
          <w:b/>
          <w:sz w:val="24"/>
          <w:szCs w:val="24"/>
        </w:rPr>
        <w:t xml:space="preserve">                            Approved by :</w:t>
      </w:r>
    </w:p>
    <w:p w:rsidR="000C46EC" w:rsidRDefault="000C46EC" w:rsidP="000C46EC">
      <w:pPr>
        <w:spacing w:after="0" w:line="240" w:lineRule="auto"/>
        <w:ind w:left="720" w:hanging="432"/>
        <w:jc w:val="both"/>
        <w:rPr>
          <w:rFonts w:ascii="Arial" w:hAnsi="Arial" w:cs="Arial"/>
          <w:sz w:val="24"/>
          <w:szCs w:val="24"/>
        </w:rPr>
      </w:pPr>
    </w:p>
    <w:p w:rsidR="000C46EC" w:rsidRPr="007A3F30" w:rsidRDefault="000C46EC" w:rsidP="00776099">
      <w:pPr>
        <w:spacing w:after="0" w:line="240" w:lineRule="auto"/>
        <w:ind w:left="720" w:hanging="432"/>
        <w:rPr>
          <w:rFonts w:ascii="Arial" w:hAnsi="Arial" w:cs="Arial"/>
          <w:b/>
          <w:sz w:val="24"/>
          <w:szCs w:val="24"/>
        </w:rPr>
      </w:pPr>
      <w:r w:rsidRPr="007A3F30">
        <w:rPr>
          <w:rFonts w:ascii="Arial" w:hAnsi="Arial" w:cs="Arial"/>
          <w:b/>
          <w:sz w:val="24"/>
          <w:szCs w:val="24"/>
        </w:rPr>
        <w:t>JEMUEL B. APELLIDO</w:t>
      </w:r>
      <w:r w:rsidR="00776099">
        <w:rPr>
          <w:rFonts w:ascii="Arial" w:hAnsi="Arial" w:cs="Arial"/>
          <w:b/>
          <w:sz w:val="24"/>
          <w:szCs w:val="24"/>
        </w:rPr>
        <w:tab/>
      </w:r>
      <w:r w:rsidR="00776099">
        <w:rPr>
          <w:rFonts w:ascii="Arial" w:hAnsi="Arial" w:cs="Arial"/>
          <w:b/>
          <w:sz w:val="24"/>
          <w:szCs w:val="24"/>
        </w:rPr>
        <w:tab/>
      </w:r>
      <w:r w:rsidR="00776099">
        <w:rPr>
          <w:rFonts w:ascii="Arial" w:hAnsi="Arial" w:cs="Arial"/>
          <w:b/>
          <w:sz w:val="24"/>
          <w:szCs w:val="24"/>
        </w:rPr>
        <w:tab/>
      </w:r>
      <w:r w:rsidR="00776099">
        <w:rPr>
          <w:rFonts w:ascii="Arial" w:hAnsi="Arial" w:cs="Arial"/>
          <w:b/>
          <w:sz w:val="24"/>
          <w:szCs w:val="24"/>
        </w:rPr>
        <w:tab/>
        <w:t xml:space="preserve">   JOSE CESARIO O. BAUTISTA</w:t>
      </w:r>
    </w:p>
    <w:p w:rsidR="000C46EC" w:rsidRDefault="00776099" w:rsidP="00776099">
      <w:pPr>
        <w:spacing w:after="0" w:line="240" w:lineRule="auto"/>
        <w:ind w:left="720" w:hanging="432"/>
        <w:rPr>
          <w:rFonts w:ascii="Arial" w:hAnsi="Arial" w:cs="Arial"/>
          <w:sz w:val="24"/>
          <w:szCs w:val="24"/>
        </w:rPr>
      </w:pPr>
      <w:r>
        <w:rPr>
          <w:rFonts w:ascii="Arial" w:hAnsi="Arial" w:cs="Arial"/>
          <w:sz w:val="24"/>
          <w:szCs w:val="24"/>
        </w:rPr>
        <w:t xml:space="preserve">       PSD Manager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Port Manager</w:t>
      </w:r>
      <w:r w:rsidR="000C46EC">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C46EC" w:rsidRDefault="000C46EC" w:rsidP="000C46EC">
      <w:pPr>
        <w:spacing w:after="0" w:line="240" w:lineRule="auto"/>
        <w:ind w:left="720" w:hanging="432"/>
        <w:jc w:val="center"/>
        <w:rPr>
          <w:rFonts w:ascii="Arial" w:hAnsi="Arial" w:cs="Arial"/>
          <w:sz w:val="24"/>
          <w:szCs w:val="24"/>
        </w:rPr>
      </w:pPr>
    </w:p>
    <w:p w:rsidR="0085270B" w:rsidRDefault="0085270B" w:rsidP="000C46EC">
      <w:pPr>
        <w:spacing w:after="0" w:line="240" w:lineRule="auto"/>
        <w:ind w:left="720" w:hanging="432"/>
        <w:jc w:val="center"/>
        <w:rPr>
          <w:rFonts w:ascii="Arial" w:hAnsi="Arial" w:cs="Arial"/>
          <w:sz w:val="24"/>
          <w:szCs w:val="24"/>
        </w:rPr>
      </w:pPr>
    </w:p>
    <w:p w:rsidR="000C46EC" w:rsidRDefault="000C46EC" w:rsidP="000C46EC">
      <w:pPr>
        <w:spacing w:after="0" w:line="240" w:lineRule="auto"/>
        <w:ind w:left="720" w:hanging="432"/>
        <w:jc w:val="both"/>
        <w:rPr>
          <w:rFonts w:ascii="Arial" w:hAnsi="Arial" w:cs="Arial"/>
          <w:sz w:val="24"/>
          <w:szCs w:val="24"/>
        </w:rPr>
      </w:pPr>
    </w:p>
    <w:p w:rsidR="000C46EC" w:rsidRDefault="000C46EC" w:rsidP="000C46EC">
      <w:pPr>
        <w:spacing w:after="0" w:line="240" w:lineRule="auto"/>
        <w:ind w:left="720" w:hanging="432"/>
        <w:jc w:val="both"/>
        <w:rPr>
          <w:rFonts w:ascii="Arial" w:hAnsi="Arial" w:cs="Arial"/>
          <w:sz w:val="24"/>
          <w:szCs w:val="24"/>
        </w:rPr>
      </w:pPr>
    </w:p>
    <w:p w:rsidR="000C46EC" w:rsidRDefault="000C46EC" w:rsidP="000C46EC">
      <w:pPr>
        <w:spacing w:after="0" w:line="240" w:lineRule="auto"/>
        <w:ind w:left="720" w:hanging="432"/>
        <w:jc w:val="both"/>
        <w:rPr>
          <w:rFonts w:ascii="Arial" w:hAnsi="Arial" w:cs="Arial"/>
          <w:sz w:val="24"/>
          <w:szCs w:val="24"/>
        </w:rPr>
      </w:pPr>
    </w:p>
    <w:p w:rsidR="00F801AC" w:rsidRDefault="00F801AC" w:rsidP="000C46EC">
      <w:pPr>
        <w:spacing w:after="0" w:line="240" w:lineRule="auto"/>
        <w:ind w:left="720" w:hanging="432"/>
        <w:jc w:val="center"/>
        <w:rPr>
          <w:rFonts w:ascii="Arial" w:hAnsi="Arial" w:cs="Arial"/>
          <w:sz w:val="24"/>
          <w:szCs w:val="24"/>
        </w:rPr>
      </w:pPr>
    </w:p>
    <w:p w:rsidR="000E6C0B" w:rsidRDefault="000E6C0B">
      <w:pPr>
        <w:spacing w:after="0" w:line="480" w:lineRule="auto"/>
        <w:ind w:left="360" w:hangingChars="150" w:hanging="360"/>
        <w:jc w:val="both"/>
        <w:rPr>
          <w:rFonts w:ascii="Arial" w:hAnsi="Arial" w:cs="Arial"/>
          <w:sz w:val="24"/>
          <w:szCs w:val="24"/>
        </w:rPr>
      </w:pPr>
    </w:p>
    <w:p w:rsidR="000E6C0B" w:rsidRDefault="000E6C0B">
      <w:pPr>
        <w:spacing w:after="0" w:line="480" w:lineRule="auto"/>
        <w:ind w:left="720"/>
        <w:jc w:val="both"/>
        <w:rPr>
          <w:rFonts w:ascii="Arial" w:hAnsi="Arial" w:cs="Arial"/>
          <w:sz w:val="24"/>
          <w:szCs w:val="24"/>
        </w:rPr>
      </w:pPr>
    </w:p>
    <w:p w:rsidR="000E6C0B" w:rsidRDefault="000E6C0B">
      <w:pPr>
        <w:ind w:left="720"/>
        <w:jc w:val="both"/>
        <w:rPr>
          <w:rFonts w:ascii="Arial" w:hAnsi="Arial" w:cs="Arial"/>
          <w:sz w:val="24"/>
          <w:szCs w:val="24"/>
        </w:rPr>
      </w:pPr>
    </w:p>
    <w:sectPr w:rsidR="000E6C0B" w:rsidSect="009B6BDA">
      <w:pgSz w:w="11907" w:h="16839" w:code="9"/>
      <w:pgMar w:top="1440" w:right="1440" w:bottom="187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472"/>
    <w:multiLevelType w:val="hybridMultilevel"/>
    <w:tmpl w:val="383C9F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D8D4F4B"/>
    <w:multiLevelType w:val="multilevel"/>
    <w:tmpl w:val="1D8D4F4B"/>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55E37F9"/>
    <w:multiLevelType w:val="multilevel"/>
    <w:tmpl w:val="255E37F9"/>
    <w:lvl w:ilvl="0">
      <w:start w:val="3"/>
      <w:numFmt w:val="bullet"/>
      <w:lvlText w:val="-"/>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79A58A6"/>
    <w:multiLevelType w:val="multilevel"/>
    <w:tmpl w:val="379A58A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7E475B7"/>
    <w:multiLevelType w:val="hybridMultilevel"/>
    <w:tmpl w:val="6B6226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4BA83D65"/>
    <w:multiLevelType w:val="multilevel"/>
    <w:tmpl w:val="4BA83D65"/>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8032EBC"/>
    <w:multiLevelType w:val="singleLevel"/>
    <w:tmpl w:val="58032EBC"/>
    <w:lvl w:ilvl="0">
      <w:start w:val="1"/>
      <w:numFmt w:val="decimal"/>
      <w:suff w:val="space"/>
      <w:lvlText w:val="%1."/>
      <w:lvlJc w:val="left"/>
    </w:lvl>
  </w:abstractNum>
  <w:abstractNum w:abstractNumId="7">
    <w:nsid w:val="7D0F6A09"/>
    <w:multiLevelType w:val="multilevel"/>
    <w:tmpl w:val="57667F7A"/>
    <w:lvl w:ilvl="0">
      <w:start w:val="1"/>
      <w:numFmt w:val="decimal"/>
      <w:lvlText w:val="%1."/>
      <w:lvlJc w:val="left"/>
      <w:pPr>
        <w:ind w:left="1590" w:hanging="360"/>
      </w:pPr>
      <w:rPr>
        <w:rFonts w:hint="default"/>
      </w:rPr>
    </w:lvl>
    <w:lvl w:ilvl="1">
      <w:start w:val="1"/>
      <w:numFmt w:val="decimal"/>
      <w:isLgl/>
      <w:lvlText w:val="%1.%2"/>
      <w:lvlJc w:val="left"/>
      <w:pPr>
        <w:ind w:left="1995" w:hanging="405"/>
      </w:pPr>
      <w:rPr>
        <w:rFonts w:hint="default"/>
      </w:rPr>
    </w:lvl>
    <w:lvl w:ilvl="2">
      <w:start w:val="1"/>
      <w:numFmt w:val="decimal"/>
      <w:isLgl/>
      <w:lvlText w:val="%1.%2.%3"/>
      <w:lvlJc w:val="left"/>
      <w:pPr>
        <w:ind w:left="2670" w:hanging="720"/>
      </w:pPr>
      <w:rPr>
        <w:rFonts w:hint="default"/>
      </w:rPr>
    </w:lvl>
    <w:lvl w:ilvl="3">
      <w:start w:val="1"/>
      <w:numFmt w:val="decimal"/>
      <w:isLgl/>
      <w:lvlText w:val="%1.%2.%3.%4"/>
      <w:lvlJc w:val="left"/>
      <w:pPr>
        <w:ind w:left="3390" w:hanging="1080"/>
      </w:pPr>
      <w:rPr>
        <w:rFonts w:hint="default"/>
      </w:rPr>
    </w:lvl>
    <w:lvl w:ilvl="4">
      <w:start w:val="1"/>
      <w:numFmt w:val="decimal"/>
      <w:isLgl/>
      <w:lvlText w:val="%1.%2.%3.%4.%5"/>
      <w:lvlJc w:val="left"/>
      <w:pPr>
        <w:ind w:left="3750" w:hanging="1080"/>
      </w:pPr>
      <w:rPr>
        <w:rFonts w:hint="default"/>
      </w:rPr>
    </w:lvl>
    <w:lvl w:ilvl="5">
      <w:start w:val="1"/>
      <w:numFmt w:val="decimal"/>
      <w:isLgl/>
      <w:lvlText w:val="%1.%2.%3.%4.%5.%6"/>
      <w:lvlJc w:val="left"/>
      <w:pPr>
        <w:ind w:left="4470" w:hanging="1440"/>
      </w:pPr>
      <w:rPr>
        <w:rFonts w:hint="default"/>
      </w:rPr>
    </w:lvl>
    <w:lvl w:ilvl="6">
      <w:start w:val="1"/>
      <w:numFmt w:val="decimal"/>
      <w:isLgl/>
      <w:lvlText w:val="%1.%2.%3.%4.%5.%6.%7"/>
      <w:lvlJc w:val="left"/>
      <w:pPr>
        <w:ind w:left="4830" w:hanging="1440"/>
      </w:pPr>
      <w:rPr>
        <w:rFonts w:hint="default"/>
      </w:rPr>
    </w:lvl>
    <w:lvl w:ilvl="7">
      <w:start w:val="1"/>
      <w:numFmt w:val="decimal"/>
      <w:isLgl/>
      <w:lvlText w:val="%1.%2.%3.%4.%5.%6.%7.%8"/>
      <w:lvlJc w:val="left"/>
      <w:pPr>
        <w:ind w:left="5550" w:hanging="1800"/>
      </w:pPr>
      <w:rPr>
        <w:rFonts w:hint="default"/>
      </w:rPr>
    </w:lvl>
    <w:lvl w:ilvl="8">
      <w:start w:val="1"/>
      <w:numFmt w:val="decimal"/>
      <w:isLgl/>
      <w:lvlText w:val="%1.%2.%3.%4.%5.%6.%7.%8.%9"/>
      <w:lvlJc w:val="left"/>
      <w:pPr>
        <w:ind w:left="5910" w:hanging="1800"/>
      </w:pPr>
      <w:rPr>
        <w:rFonts w:hint="default"/>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38"/>
    <w:rsid w:val="00002DD5"/>
    <w:rsid w:val="000367F6"/>
    <w:rsid w:val="000A0438"/>
    <w:rsid w:val="000C46EC"/>
    <w:rsid w:val="000E6C0B"/>
    <w:rsid w:val="001D2137"/>
    <w:rsid w:val="0020069E"/>
    <w:rsid w:val="002420D3"/>
    <w:rsid w:val="002A2364"/>
    <w:rsid w:val="002F04E6"/>
    <w:rsid w:val="00350ADE"/>
    <w:rsid w:val="00354A69"/>
    <w:rsid w:val="00442D1C"/>
    <w:rsid w:val="0044628B"/>
    <w:rsid w:val="004741A2"/>
    <w:rsid w:val="004F00B9"/>
    <w:rsid w:val="004F00C4"/>
    <w:rsid w:val="0051003E"/>
    <w:rsid w:val="00611EA3"/>
    <w:rsid w:val="00630A87"/>
    <w:rsid w:val="00776099"/>
    <w:rsid w:val="007842F5"/>
    <w:rsid w:val="007A3F30"/>
    <w:rsid w:val="0085270B"/>
    <w:rsid w:val="008650AF"/>
    <w:rsid w:val="00884011"/>
    <w:rsid w:val="00991626"/>
    <w:rsid w:val="009B6BDA"/>
    <w:rsid w:val="00A46DF7"/>
    <w:rsid w:val="00AA5084"/>
    <w:rsid w:val="00AA56CE"/>
    <w:rsid w:val="00BC67CB"/>
    <w:rsid w:val="00C65A53"/>
    <w:rsid w:val="00D45457"/>
    <w:rsid w:val="00D7532A"/>
    <w:rsid w:val="00D87DF3"/>
    <w:rsid w:val="00DB6643"/>
    <w:rsid w:val="00DC425F"/>
    <w:rsid w:val="00E55D87"/>
    <w:rsid w:val="00EA2ECF"/>
    <w:rsid w:val="00F801AC"/>
    <w:rsid w:val="00FB6A77"/>
    <w:rsid w:val="010A08C5"/>
    <w:rsid w:val="0F5A7DC0"/>
    <w:rsid w:val="18831547"/>
    <w:rsid w:val="60BB2A43"/>
    <w:rsid w:val="71F4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BalloonText">
    <w:name w:val="Balloon Text"/>
    <w:basedOn w:val="Normal"/>
    <w:link w:val="BalloonTextChar"/>
    <w:semiHidden/>
    <w:unhideWhenUsed/>
    <w:rsid w:val="0000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02DD5"/>
    <w:rPr>
      <w:rFonts w:ascii="Tahoma" w:eastAsia="Calibri" w:hAnsi="Tahoma" w:cs="Tahoma"/>
      <w:sz w:val="16"/>
      <w:szCs w:val="16"/>
      <w:lang w:eastAsia="en-US"/>
    </w:rPr>
  </w:style>
  <w:style w:type="character" w:styleId="Emphasis">
    <w:name w:val="Emphasis"/>
    <w:basedOn w:val="DefaultParagraphFont"/>
    <w:uiPriority w:val="20"/>
    <w:qFormat/>
    <w:rsid w:val="00A46DF7"/>
    <w:rPr>
      <w:i/>
      <w:iCs/>
    </w:rPr>
  </w:style>
  <w:style w:type="character" w:customStyle="1" w:styleId="apple-converted-space">
    <w:name w:val="apple-converted-space"/>
    <w:basedOn w:val="DefaultParagraphFont"/>
    <w:rsid w:val="00A46DF7"/>
  </w:style>
  <w:style w:type="paragraph" w:styleId="ListParagraph">
    <w:name w:val="List Paragraph"/>
    <w:basedOn w:val="Normal"/>
    <w:uiPriority w:val="34"/>
    <w:qFormat/>
    <w:rsid w:val="00D7532A"/>
    <w:pPr>
      <w:overflowPunct w:val="0"/>
      <w:autoSpaceDE w:val="0"/>
      <w:autoSpaceDN w:val="0"/>
      <w:adjustRightInd w:val="0"/>
      <w:spacing w:after="0" w:line="240" w:lineRule="atLeast"/>
      <w:ind w:left="720"/>
      <w:jc w:val="both"/>
      <w:textAlignment w:val="baseline"/>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BalloonText">
    <w:name w:val="Balloon Text"/>
    <w:basedOn w:val="Normal"/>
    <w:link w:val="BalloonTextChar"/>
    <w:semiHidden/>
    <w:unhideWhenUsed/>
    <w:rsid w:val="00002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02DD5"/>
    <w:rPr>
      <w:rFonts w:ascii="Tahoma" w:eastAsia="Calibri" w:hAnsi="Tahoma" w:cs="Tahoma"/>
      <w:sz w:val="16"/>
      <w:szCs w:val="16"/>
      <w:lang w:eastAsia="en-US"/>
    </w:rPr>
  </w:style>
  <w:style w:type="character" w:styleId="Emphasis">
    <w:name w:val="Emphasis"/>
    <w:basedOn w:val="DefaultParagraphFont"/>
    <w:uiPriority w:val="20"/>
    <w:qFormat/>
    <w:rsid w:val="00A46DF7"/>
    <w:rPr>
      <w:i/>
      <w:iCs/>
    </w:rPr>
  </w:style>
  <w:style w:type="character" w:customStyle="1" w:styleId="apple-converted-space">
    <w:name w:val="apple-converted-space"/>
    <w:basedOn w:val="DefaultParagraphFont"/>
    <w:rsid w:val="00A46DF7"/>
  </w:style>
  <w:style w:type="paragraph" w:styleId="ListParagraph">
    <w:name w:val="List Paragraph"/>
    <w:basedOn w:val="Normal"/>
    <w:uiPriority w:val="34"/>
    <w:qFormat/>
    <w:rsid w:val="00D7532A"/>
    <w:pPr>
      <w:overflowPunct w:val="0"/>
      <w:autoSpaceDE w:val="0"/>
      <w:autoSpaceDN w:val="0"/>
      <w:adjustRightInd w:val="0"/>
      <w:spacing w:after="0" w:line="240" w:lineRule="atLeast"/>
      <w:ind w:left="720"/>
      <w:jc w:val="both"/>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91C621-DE29-4A01-898C-2A638A79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CONTRACT FOR THE SUPPLY, DELIVERY, INSTALLATION, TESTING, AND COMMISSIONING OF AUTOMATIC IDENTIFICATION SYSTEM (AIS) FOR THE PORTS OF PUERTO PRINCESA, BROOKE’S POINT AND CORON AND TRAINING OF END-USER PERSONNEL</vt:lpstr>
    </vt:vector>
  </TitlesOfParts>
  <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THE SUPPLY, DELIVERY, INSTALLATION, TESTING, AND COMMISSIONING OF AUTOMATIC IDENTIFICATION SYSTEM (AIS) FOR THE PORTS OF PUERTO PRINCESA, BROOKE’S POINT AND CORON AND TRAINING OF END-USER PERSONNEL</dc:title>
  <dc:creator>Jesusa Louella C. Ulson</dc:creator>
  <cp:lastModifiedBy>PPA</cp:lastModifiedBy>
  <cp:revision>2</cp:revision>
  <cp:lastPrinted>2016-12-05T08:17:00Z</cp:lastPrinted>
  <dcterms:created xsi:type="dcterms:W3CDTF">2016-12-05T10:08:00Z</dcterms:created>
  <dcterms:modified xsi:type="dcterms:W3CDTF">2016-12-05T10:08:00Z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1033-9.1.0.5052</vt:lpwstr>
  </property>
</Properties>
</file>