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2D5" w:rsidRDefault="00C972D5" w:rsidP="00C972D5">
      <w:pPr>
        <w:tabs>
          <w:tab w:val="center" w:pos="4680"/>
        </w:tabs>
        <w:spacing w:line="240" w:lineRule="auto"/>
        <w:jc w:val="center"/>
        <w:rPr>
          <w:rFonts w:ascii="Arial" w:hAnsi="Arial" w:cs="Arial"/>
          <w:b/>
          <w:smallCaps/>
          <w:sz w:val="36"/>
          <w:szCs w:val="36"/>
        </w:rPr>
      </w:pPr>
      <w:r>
        <w:rPr>
          <w:noProof/>
        </w:rPr>
        <w:drawing>
          <wp:anchor distT="0" distB="0" distL="114300" distR="114300" simplePos="0" relativeHeight="251659264" behindDoc="1" locked="0" layoutInCell="1" allowOverlap="1" wp14:anchorId="1ECEE73D" wp14:editId="0289DA9E">
            <wp:simplePos x="0" y="0"/>
            <wp:positionH relativeFrom="column">
              <wp:posOffset>4648200</wp:posOffset>
            </wp:positionH>
            <wp:positionV relativeFrom="paragraph">
              <wp:posOffset>-550545</wp:posOffset>
            </wp:positionV>
            <wp:extent cx="2171700" cy="2028825"/>
            <wp:effectExtent l="0" t="0" r="0" b="9525"/>
            <wp:wrapNone/>
            <wp:docPr id="4" name="Picture 4" descr="C:\Users\PPA\Desktop\PPA New Logo\PPA new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Desktop\PPA New Logo\PPA new logo 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2D5" w:rsidRDefault="00C972D5" w:rsidP="00C972D5">
      <w:pPr>
        <w:tabs>
          <w:tab w:val="center" w:pos="4680"/>
        </w:tabs>
        <w:spacing w:line="240" w:lineRule="auto"/>
        <w:jc w:val="center"/>
        <w:rPr>
          <w:rFonts w:ascii="Arial" w:hAnsi="Arial" w:cs="Arial"/>
          <w:b/>
          <w:smallCaps/>
          <w:sz w:val="36"/>
          <w:szCs w:val="36"/>
        </w:rPr>
      </w:pPr>
    </w:p>
    <w:p w:rsidR="006B4329" w:rsidRDefault="006B4329" w:rsidP="00C972D5">
      <w:pPr>
        <w:tabs>
          <w:tab w:val="center" w:pos="4680"/>
        </w:tabs>
        <w:spacing w:line="240" w:lineRule="auto"/>
        <w:jc w:val="center"/>
        <w:rPr>
          <w:rFonts w:ascii="Arial" w:hAnsi="Arial" w:cs="Arial"/>
          <w:b/>
          <w:smallCaps/>
          <w:sz w:val="36"/>
          <w:szCs w:val="36"/>
        </w:rPr>
      </w:pPr>
    </w:p>
    <w:p w:rsidR="00C972D5" w:rsidRPr="0003462F" w:rsidRDefault="00C972D5" w:rsidP="00C972D5">
      <w:pPr>
        <w:tabs>
          <w:tab w:val="center" w:pos="4680"/>
        </w:tabs>
        <w:spacing w:line="240" w:lineRule="auto"/>
        <w:jc w:val="center"/>
        <w:rPr>
          <w:rFonts w:ascii="Arial" w:hAnsi="Arial" w:cs="Arial"/>
          <w:b/>
          <w:smallCaps/>
          <w:sz w:val="36"/>
          <w:szCs w:val="36"/>
        </w:rPr>
      </w:pPr>
      <w:r w:rsidRPr="0003462F">
        <w:rPr>
          <w:rFonts w:ascii="Arial" w:hAnsi="Arial" w:cs="Arial"/>
          <w:b/>
          <w:smallCaps/>
          <w:sz w:val="36"/>
          <w:szCs w:val="36"/>
        </w:rPr>
        <w:t>Invitation to Bid</w:t>
      </w:r>
    </w:p>
    <w:p w:rsidR="00C972D5" w:rsidRDefault="00C972D5" w:rsidP="00C972D5">
      <w:pPr>
        <w:tabs>
          <w:tab w:val="center" w:pos="4680"/>
        </w:tabs>
        <w:spacing w:line="240" w:lineRule="auto"/>
        <w:jc w:val="center"/>
        <w:rPr>
          <w:rFonts w:ascii="Arial" w:hAnsi="Arial" w:cs="Arial"/>
          <w:b/>
          <w:smallCaps/>
          <w:sz w:val="28"/>
          <w:szCs w:val="28"/>
        </w:rPr>
      </w:pPr>
      <w:r w:rsidRPr="0003462F">
        <w:rPr>
          <w:rFonts w:ascii="Arial" w:hAnsi="Arial" w:cs="Arial"/>
          <w:b/>
          <w:smallCaps/>
          <w:sz w:val="28"/>
          <w:szCs w:val="28"/>
        </w:rPr>
        <w:t xml:space="preserve"> for procurement of temporary administrative and technical support personnel of the </w:t>
      </w:r>
      <w:proofErr w:type="spellStart"/>
      <w:r w:rsidRPr="0003462F">
        <w:rPr>
          <w:rFonts w:ascii="Arial" w:hAnsi="Arial" w:cs="Arial"/>
          <w:b/>
          <w:smallCaps/>
          <w:sz w:val="28"/>
          <w:szCs w:val="28"/>
        </w:rPr>
        <w:t>philippine</w:t>
      </w:r>
      <w:proofErr w:type="spellEnd"/>
      <w:r w:rsidRPr="0003462F">
        <w:rPr>
          <w:rFonts w:ascii="Arial" w:hAnsi="Arial" w:cs="Arial"/>
          <w:b/>
          <w:smallCaps/>
          <w:sz w:val="28"/>
          <w:szCs w:val="28"/>
        </w:rPr>
        <w:t xml:space="preserve"> ports authority,</w:t>
      </w:r>
    </w:p>
    <w:p w:rsidR="00C972D5" w:rsidRDefault="00C972D5" w:rsidP="00C972D5">
      <w:pPr>
        <w:tabs>
          <w:tab w:val="center" w:pos="4680"/>
        </w:tabs>
        <w:spacing w:line="240" w:lineRule="auto"/>
        <w:jc w:val="center"/>
        <w:rPr>
          <w:rFonts w:ascii="Arial" w:hAnsi="Arial" w:cs="Arial"/>
          <w:b/>
          <w:smallCaps/>
          <w:sz w:val="36"/>
        </w:rPr>
      </w:pPr>
      <w:r w:rsidRPr="0003462F">
        <w:rPr>
          <w:rFonts w:ascii="Arial" w:hAnsi="Arial" w:cs="Arial"/>
          <w:b/>
          <w:smallCaps/>
          <w:sz w:val="28"/>
          <w:szCs w:val="28"/>
        </w:rPr>
        <w:t xml:space="preserve"> port</w:t>
      </w:r>
      <w:r w:rsidR="002032D4">
        <w:rPr>
          <w:rFonts w:ascii="Arial" w:hAnsi="Arial" w:cs="Arial"/>
          <w:b/>
          <w:smallCaps/>
          <w:sz w:val="28"/>
          <w:szCs w:val="28"/>
        </w:rPr>
        <w:t xml:space="preserve"> management office of </w:t>
      </w:r>
      <w:proofErr w:type="spellStart"/>
      <w:r w:rsidR="002032D4">
        <w:rPr>
          <w:rFonts w:ascii="Arial" w:hAnsi="Arial" w:cs="Arial"/>
          <w:b/>
          <w:smallCaps/>
          <w:sz w:val="28"/>
          <w:szCs w:val="28"/>
        </w:rPr>
        <w:t>palawan</w:t>
      </w:r>
      <w:proofErr w:type="spellEnd"/>
      <w:r w:rsidR="002032D4">
        <w:rPr>
          <w:rFonts w:ascii="Arial" w:hAnsi="Arial" w:cs="Arial"/>
          <w:b/>
          <w:smallCaps/>
          <w:sz w:val="28"/>
          <w:szCs w:val="28"/>
        </w:rPr>
        <w:t xml:space="preserve"> </w:t>
      </w:r>
      <w:r w:rsidR="002032D4" w:rsidRPr="00EE03F0">
        <w:rPr>
          <w:rFonts w:ascii="Arial" w:hAnsi="Arial" w:cs="Arial"/>
          <w:b/>
          <w:smallCaps/>
          <w:sz w:val="28"/>
          <w:szCs w:val="28"/>
        </w:rPr>
        <w:t>(</w:t>
      </w:r>
      <w:proofErr w:type="spellStart"/>
      <w:r w:rsidRPr="00EE03F0">
        <w:rPr>
          <w:rFonts w:ascii="Arial" w:hAnsi="Arial" w:cs="Arial"/>
          <w:b/>
          <w:smallCaps/>
          <w:sz w:val="28"/>
          <w:szCs w:val="28"/>
        </w:rPr>
        <w:t>ppa</w:t>
      </w:r>
      <w:proofErr w:type="spellEnd"/>
      <w:r w:rsidRPr="00EE03F0">
        <w:rPr>
          <w:rFonts w:ascii="Arial" w:hAnsi="Arial" w:cs="Arial"/>
          <w:b/>
          <w:smallCaps/>
          <w:sz w:val="28"/>
          <w:szCs w:val="28"/>
        </w:rPr>
        <w:t xml:space="preserve">, </w:t>
      </w:r>
      <w:proofErr w:type="spellStart"/>
      <w:r w:rsidRPr="00EE03F0">
        <w:rPr>
          <w:rFonts w:ascii="Arial" w:hAnsi="Arial" w:cs="Arial"/>
          <w:b/>
          <w:smallCaps/>
          <w:sz w:val="28"/>
          <w:szCs w:val="28"/>
        </w:rPr>
        <w:t>pmo</w:t>
      </w:r>
      <w:proofErr w:type="spellEnd"/>
      <w:r w:rsidRPr="00EE03F0">
        <w:rPr>
          <w:rFonts w:ascii="Arial" w:hAnsi="Arial" w:cs="Arial"/>
          <w:b/>
          <w:smallCaps/>
          <w:sz w:val="28"/>
          <w:szCs w:val="28"/>
        </w:rPr>
        <w:t xml:space="preserve"> </w:t>
      </w:r>
      <w:proofErr w:type="spellStart"/>
      <w:r w:rsidRPr="00EE03F0">
        <w:rPr>
          <w:rFonts w:ascii="Arial" w:hAnsi="Arial" w:cs="Arial"/>
          <w:b/>
          <w:smallCaps/>
          <w:sz w:val="28"/>
          <w:szCs w:val="28"/>
        </w:rPr>
        <w:t>palawan</w:t>
      </w:r>
      <w:proofErr w:type="spellEnd"/>
      <w:r w:rsidRPr="00EE03F0">
        <w:rPr>
          <w:rFonts w:ascii="Arial" w:hAnsi="Arial" w:cs="Arial"/>
          <w:b/>
          <w:smallCaps/>
          <w:sz w:val="28"/>
          <w:szCs w:val="28"/>
        </w:rPr>
        <w:t xml:space="preserve">) </w:t>
      </w:r>
      <w:r>
        <w:rPr>
          <w:rFonts w:ascii="Arial" w:hAnsi="Arial" w:cs="Arial"/>
          <w:b/>
          <w:smallCaps/>
          <w:sz w:val="36"/>
        </w:rPr>
        <w:t xml:space="preserve">     </w:t>
      </w:r>
    </w:p>
    <w:p w:rsidR="00C972D5" w:rsidRPr="00E03C63" w:rsidRDefault="00C972D5" w:rsidP="00C972D5">
      <w:pPr>
        <w:tabs>
          <w:tab w:val="center" w:pos="4680"/>
        </w:tabs>
        <w:spacing w:line="240" w:lineRule="auto"/>
        <w:jc w:val="center"/>
        <w:rPr>
          <w:rFonts w:ascii="Arial" w:hAnsi="Arial" w:cs="Arial"/>
          <w:b/>
          <w:i/>
          <w:sz w:val="28"/>
          <w:szCs w:val="28"/>
        </w:rPr>
      </w:pPr>
      <w:r>
        <w:rPr>
          <w:rFonts w:ascii="Arial" w:hAnsi="Arial" w:cs="Arial"/>
          <w:b/>
          <w:smallCaps/>
          <w:sz w:val="36"/>
        </w:rPr>
        <w:t xml:space="preserve">                   </w:t>
      </w:r>
      <w:r>
        <w:rPr>
          <w:rFonts w:ascii="Arial" w:hAnsi="Arial" w:cs="Arial"/>
          <w:b/>
          <w:smallCaps/>
          <w:sz w:val="28"/>
          <w:szCs w:val="28"/>
        </w:rPr>
        <w:t xml:space="preserve">Contract </w:t>
      </w:r>
      <w:proofErr w:type="gramStart"/>
      <w:r>
        <w:rPr>
          <w:rFonts w:ascii="Arial" w:hAnsi="Arial" w:cs="Arial"/>
          <w:b/>
          <w:smallCaps/>
          <w:sz w:val="28"/>
          <w:szCs w:val="28"/>
        </w:rPr>
        <w:t>Period :</w:t>
      </w:r>
      <w:proofErr w:type="gramEnd"/>
      <w:r>
        <w:rPr>
          <w:rFonts w:ascii="Arial" w:hAnsi="Arial" w:cs="Arial"/>
          <w:b/>
          <w:smallCaps/>
          <w:sz w:val="28"/>
          <w:szCs w:val="28"/>
        </w:rPr>
        <w:t xml:space="preserve"> July 1 – December 31, 2018</w:t>
      </w:r>
    </w:p>
    <w:p w:rsidR="00C972D5" w:rsidRDefault="00C972D5" w:rsidP="00C972D5">
      <w:pPr>
        <w:spacing w:line="240" w:lineRule="auto"/>
        <w:jc w:val="center"/>
        <w:rPr>
          <w:b/>
        </w:rPr>
      </w:pPr>
    </w:p>
    <w:p w:rsidR="006B4329" w:rsidRDefault="006B4329" w:rsidP="00C972D5">
      <w:pPr>
        <w:spacing w:line="240" w:lineRule="auto"/>
        <w:jc w:val="center"/>
        <w:rPr>
          <w:b/>
        </w:rPr>
      </w:pPr>
    </w:p>
    <w:p w:rsidR="00C972D5" w:rsidRDefault="00C972D5" w:rsidP="00C972D5">
      <w:pPr>
        <w:numPr>
          <w:ilvl w:val="0"/>
          <w:numId w:val="1"/>
        </w:numPr>
        <w:spacing w:after="200"/>
        <w:ind w:left="720" w:hanging="720"/>
        <w:rPr>
          <w:rFonts w:ascii="Arial" w:hAnsi="Arial" w:cs="Arial"/>
          <w:spacing w:val="-2"/>
        </w:rPr>
      </w:pPr>
      <w:r>
        <w:rPr>
          <w:rFonts w:ascii="Arial" w:hAnsi="Arial" w:cs="Arial"/>
          <w:spacing w:val="-2"/>
        </w:rPr>
        <w:t>The Philippine Ports Authority, Port Management Office of Palawan ( PPA-PMO Palawan), through its CY 2018 Corporate Funds</w:t>
      </w:r>
      <w:r>
        <w:rPr>
          <w:rFonts w:ascii="Arial" w:hAnsi="Arial" w:cs="Arial"/>
          <w:i/>
          <w:spacing w:val="-2"/>
        </w:rPr>
        <w:t xml:space="preserve"> </w:t>
      </w:r>
      <w:r>
        <w:rPr>
          <w:rFonts w:ascii="Arial" w:hAnsi="Arial" w:cs="Arial"/>
          <w:spacing w:val="-2"/>
        </w:rPr>
        <w:t xml:space="preserve">intends to apply the sum of               </w:t>
      </w:r>
      <w:r>
        <w:rPr>
          <w:rFonts w:ascii="Arial" w:hAnsi="Arial" w:cs="Arial"/>
          <w:b/>
          <w:bCs/>
          <w:spacing w:val="-2"/>
          <w:u w:val="single"/>
        </w:rPr>
        <w:t>Five Million Three Thousand Six Hundred Sixty-Six  Pesos and 35/100                      ( P 5,003,666.35 )</w:t>
      </w:r>
      <w:r>
        <w:rPr>
          <w:rFonts w:ascii="Arial" w:hAnsi="Arial" w:cs="Arial"/>
          <w:spacing w:val="-2"/>
        </w:rPr>
        <w:t xml:space="preserve"> being the Approved Budget for the Contract (ABC) to payments under the contract for  CY 2018 Procurement of Temporary Administrative and Technical Support Personnel for PMO Palawan ( Contract Period : July 1 – December 31, 2018 ). Bids received in excess of the ABC shall be automatically rejected at bid opening.</w:t>
      </w:r>
    </w:p>
    <w:p w:rsidR="00C972D5" w:rsidRPr="00C972D5" w:rsidRDefault="00C972D5" w:rsidP="00C972D5">
      <w:pPr>
        <w:ind w:left="720" w:hanging="720"/>
        <w:rPr>
          <w:rFonts w:ascii="Arial" w:hAnsi="Arial" w:cs="Arial"/>
          <w:i/>
          <w:spacing w:val="-2"/>
          <w:sz w:val="16"/>
          <w:szCs w:val="16"/>
        </w:rPr>
      </w:pPr>
    </w:p>
    <w:p w:rsidR="00C972D5" w:rsidRDefault="00C972D5" w:rsidP="00C972D5">
      <w:pPr>
        <w:numPr>
          <w:ilvl w:val="0"/>
          <w:numId w:val="1"/>
        </w:numPr>
        <w:spacing w:after="200"/>
        <w:ind w:left="720" w:hanging="720"/>
        <w:rPr>
          <w:rFonts w:ascii="Arial" w:hAnsi="Arial" w:cs="Arial"/>
          <w:spacing w:val="-2"/>
        </w:rPr>
      </w:pPr>
      <w:r>
        <w:rPr>
          <w:rFonts w:ascii="Arial" w:hAnsi="Arial" w:cs="Arial"/>
          <w:spacing w:val="-2"/>
        </w:rPr>
        <w:t>The PPA-PMO Palawan now invites bids for provision of temporary administrative and technical support personnel as described below.</w:t>
      </w:r>
      <w:r>
        <w:rPr>
          <w:rStyle w:val="FootnoteReference"/>
          <w:rFonts w:ascii="Arial" w:hAnsi="Arial" w:cs="Arial"/>
        </w:rPr>
        <w:t xml:space="preserve">  </w:t>
      </w:r>
      <w:r>
        <w:rPr>
          <w:rFonts w:ascii="Arial" w:hAnsi="Arial" w:cs="Arial"/>
          <w:spacing w:val="-2"/>
        </w:rPr>
        <w:t>Delivery of the Goods is required at the time specified in Section VI, Schedule of Requirements.  Bidders should have completed, within the last two (2) years from the date of submission and rece</w:t>
      </w:r>
      <w:r w:rsidR="002032D4">
        <w:rPr>
          <w:rFonts w:ascii="Arial" w:hAnsi="Arial" w:cs="Arial"/>
          <w:spacing w:val="-2"/>
        </w:rPr>
        <w:t xml:space="preserve">ipt of bids, a contract similar </w:t>
      </w:r>
      <w:r>
        <w:rPr>
          <w:rFonts w:ascii="Arial" w:hAnsi="Arial" w:cs="Arial"/>
          <w:spacing w:val="-2"/>
        </w:rPr>
        <w:t>to the Project. The description of an eligible bidder is contained in the Bidding Documents, particularly, in Section II. Instructions to Bidders.</w:t>
      </w:r>
    </w:p>
    <w:p w:rsidR="00C972D5" w:rsidRPr="00C972D5" w:rsidRDefault="00C972D5" w:rsidP="00C972D5">
      <w:pPr>
        <w:ind w:left="720"/>
        <w:rPr>
          <w:rFonts w:ascii="Arial" w:hAnsi="Arial" w:cs="Arial"/>
          <w:spacing w:val="-2"/>
          <w:sz w:val="16"/>
          <w:szCs w:val="16"/>
        </w:rPr>
      </w:pPr>
    </w:p>
    <w:tbl>
      <w:tblPr>
        <w:tblpPr w:leftFromText="180" w:rightFromText="180" w:vertAnchor="text" w:horzAnchor="page" w:tblpX="2326" w:tblpY="110"/>
        <w:tblOverlap w:val="neve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5313"/>
      </w:tblGrid>
      <w:tr w:rsidR="00C972D5" w:rsidRPr="006B4329" w:rsidTr="00773197">
        <w:tc>
          <w:tcPr>
            <w:tcW w:w="3012" w:type="dxa"/>
            <w:shd w:val="clear" w:color="auto" w:fill="auto"/>
          </w:tcPr>
          <w:p w:rsidR="00C972D5" w:rsidRPr="006B4329" w:rsidRDefault="00C972D5" w:rsidP="00773197">
            <w:pPr>
              <w:spacing w:after="240"/>
              <w:rPr>
                <w:rFonts w:ascii="Arial" w:hAnsi="Arial" w:cs="Arial"/>
                <w:spacing w:val="-2"/>
                <w:sz w:val="22"/>
                <w:szCs w:val="22"/>
              </w:rPr>
            </w:pPr>
            <w:r w:rsidRPr="006B4329">
              <w:rPr>
                <w:rFonts w:ascii="Arial" w:hAnsi="Arial" w:cs="Arial"/>
                <w:spacing w:val="-2"/>
                <w:sz w:val="22"/>
                <w:szCs w:val="22"/>
              </w:rPr>
              <w:t>Name of Project</w:t>
            </w:r>
          </w:p>
        </w:tc>
        <w:tc>
          <w:tcPr>
            <w:tcW w:w="5313" w:type="dxa"/>
            <w:shd w:val="clear" w:color="auto" w:fill="auto"/>
          </w:tcPr>
          <w:p w:rsidR="00C972D5" w:rsidRPr="006B4329" w:rsidRDefault="00C972D5" w:rsidP="00773197">
            <w:pPr>
              <w:spacing w:after="240"/>
              <w:rPr>
                <w:rFonts w:ascii="Arial" w:hAnsi="Arial" w:cs="Arial"/>
                <w:spacing w:val="-2"/>
                <w:sz w:val="22"/>
                <w:szCs w:val="22"/>
              </w:rPr>
            </w:pPr>
            <w:r w:rsidRPr="006B4329">
              <w:rPr>
                <w:rFonts w:ascii="Arial" w:hAnsi="Arial" w:cs="Arial"/>
                <w:spacing w:val="-2"/>
                <w:sz w:val="22"/>
                <w:szCs w:val="22"/>
              </w:rPr>
              <w:t xml:space="preserve">Procurement of Temporary Administrative and Technical Support Personnel for CY 2018. </w:t>
            </w:r>
          </w:p>
        </w:tc>
      </w:tr>
      <w:tr w:rsidR="00C972D5" w:rsidRPr="006B4329" w:rsidTr="00773197">
        <w:tc>
          <w:tcPr>
            <w:tcW w:w="3012" w:type="dxa"/>
            <w:shd w:val="clear" w:color="auto" w:fill="auto"/>
          </w:tcPr>
          <w:p w:rsidR="00C972D5" w:rsidRPr="006B4329" w:rsidRDefault="00C972D5" w:rsidP="00773197">
            <w:pPr>
              <w:spacing w:after="240"/>
              <w:rPr>
                <w:rFonts w:ascii="Arial" w:hAnsi="Arial" w:cs="Arial"/>
                <w:spacing w:val="-2"/>
                <w:sz w:val="22"/>
                <w:szCs w:val="22"/>
              </w:rPr>
            </w:pPr>
            <w:r w:rsidRPr="006B4329">
              <w:rPr>
                <w:rFonts w:ascii="Arial" w:hAnsi="Arial" w:cs="Arial"/>
                <w:spacing w:val="-2"/>
                <w:sz w:val="22"/>
                <w:szCs w:val="22"/>
              </w:rPr>
              <w:t>Location</w:t>
            </w:r>
          </w:p>
        </w:tc>
        <w:tc>
          <w:tcPr>
            <w:tcW w:w="5313" w:type="dxa"/>
            <w:shd w:val="clear" w:color="auto" w:fill="auto"/>
          </w:tcPr>
          <w:p w:rsidR="00C972D5" w:rsidRPr="006B4329" w:rsidRDefault="00C972D5" w:rsidP="00773197">
            <w:pPr>
              <w:spacing w:line="240" w:lineRule="auto"/>
              <w:rPr>
                <w:rFonts w:ascii="Arial" w:hAnsi="Arial" w:cs="Arial"/>
                <w:spacing w:val="-2"/>
                <w:sz w:val="22"/>
                <w:szCs w:val="22"/>
              </w:rPr>
            </w:pPr>
            <w:r w:rsidRPr="006B4329">
              <w:rPr>
                <w:rFonts w:ascii="Arial" w:hAnsi="Arial" w:cs="Arial"/>
                <w:spacing w:val="-2"/>
                <w:sz w:val="22"/>
                <w:szCs w:val="22"/>
              </w:rPr>
              <w:t>PMO Palawan</w:t>
            </w:r>
          </w:p>
          <w:p w:rsidR="00C972D5" w:rsidRPr="006B4329" w:rsidRDefault="00C972D5" w:rsidP="00773197">
            <w:pPr>
              <w:spacing w:line="240" w:lineRule="auto"/>
              <w:rPr>
                <w:rFonts w:ascii="Arial" w:hAnsi="Arial" w:cs="Arial"/>
                <w:spacing w:val="-2"/>
                <w:sz w:val="22"/>
                <w:szCs w:val="22"/>
              </w:rPr>
            </w:pPr>
            <w:r w:rsidRPr="006B4329">
              <w:rPr>
                <w:rFonts w:ascii="Arial" w:hAnsi="Arial" w:cs="Arial"/>
                <w:spacing w:val="-2"/>
                <w:sz w:val="22"/>
                <w:szCs w:val="22"/>
              </w:rPr>
              <w:t xml:space="preserve">Port Area, Puerto </w:t>
            </w:r>
            <w:proofErr w:type="spellStart"/>
            <w:r w:rsidRPr="006B4329">
              <w:rPr>
                <w:rFonts w:ascii="Arial" w:hAnsi="Arial" w:cs="Arial"/>
                <w:spacing w:val="-2"/>
                <w:sz w:val="22"/>
                <w:szCs w:val="22"/>
              </w:rPr>
              <w:t>Princesa</w:t>
            </w:r>
            <w:proofErr w:type="spellEnd"/>
            <w:r w:rsidRPr="006B4329">
              <w:rPr>
                <w:rFonts w:ascii="Arial" w:hAnsi="Arial" w:cs="Arial"/>
                <w:spacing w:val="-2"/>
                <w:sz w:val="22"/>
                <w:szCs w:val="22"/>
              </w:rPr>
              <w:t xml:space="preserve"> City</w:t>
            </w:r>
          </w:p>
          <w:p w:rsidR="00C972D5" w:rsidRPr="006B4329" w:rsidRDefault="00C972D5" w:rsidP="00773197">
            <w:pPr>
              <w:spacing w:line="240" w:lineRule="auto"/>
              <w:rPr>
                <w:rFonts w:ascii="Arial" w:hAnsi="Arial" w:cs="Arial"/>
                <w:spacing w:val="-2"/>
                <w:sz w:val="22"/>
                <w:szCs w:val="22"/>
              </w:rPr>
            </w:pPr>
            <w:r w:rsidRPr="006B4329">
              <w:rPr>
                <w:rFonts w:ascii="Arial" w:hAnsi="Arial" w:cs="Arial"/>
                <w:spacing w:val="-2"/>
                <w:sz w:val="22"/>
                <w:szCs w:val="22"/>
              </w:rPr>
              <w:t>Palawan</w:t>
            </w:r>
          </w:p>
        </w:tc>
      </w:tr>
      <w:tr w:rsidR="00C972D5" w:rsidRPr="006B4329" w:rsidTr="00773197">
        <w:tc>
          <w:tcPr>
            <w:tcW w:w="3012" w:type="dxa"/>
            <w:shd w:val="clear" w:color="auto" w:fill="auto"/>
          </w:tcPr>
          <w:p w:rsidR="00C972D5" w:rsidRPr="006B4329" w:rsidRDefault="00C972D5" w:rsidP="00773197">
            <w:pPr>
              <w:spacing w:line="240" w:lineRule="auto"/>
              <w:rPr>
                <w:rFonts w:ascii="Arial" w:hAnsi="Arial" w:cs="Arial"/>
                <w:spacing w:val="-2"/>
                <w:sz w:val="22"/>
                <w:szCs w:val="22"/>
              </w:rPr>
            </w:pPr>
            <w:r w:rsidRPr="006B4329">
              <w:rPr>
                <w:rFonts w:ascii="Arial" w:hAnsi="Arial" w:cs="Arial"/>
                <w:spacing w:val="-2"/>
                <w:sz w:val="22"/>
                <w:szCs w:val="22"/>
              </w:rPr>
              <w:t>Brief</w:t>
            </w:r>
          </w:p>
          <w:p w:rsidR="00C972D5" w:rsidRPr="006B4329" w:rsidRDefault="00C972D5" w:rsidP="00773197">
            <w:pPr>
              <w:spacing w:line="240" w:lineRule="auto"/>
              <w:rPr>
                <w:rFonts w:ascii="Arial" w:hAnsi="Arial" w:cs="Arial"/>
                <w:spacing w:val="-2"/>
                <w:sz w:val="22"/>
                <w:szCs w:val="22"/>
              </w:rPr>
            </w:pPr>
            <w:r w:rsidRPr="006B4329">
              <w:rPr>
                <w:rFonts w:ascii="Arial" w:hAnsi="Arial" w:cs="Arial"/>
                <w:spacing w:val="-2"/>
                <w:sz w:val="22"/>
                <w:szCs w:val="22"/>
              </w:rPr>
              <w:t>Description</w:t>
            </w:r>
          </w:p>
        </w:tc>
        <w:tc>
          <w:tcPr>
            <w:tcW w:w="5313" w:type="dxa"/>
            <w:shd w:val="clear" w:color="auto" w:fill="auto"/>
          </w:tcPr>
          <w:p w:rsidR="00C972D5" w:rsidRPr="006B4329" w:rsidRDefault="00C972D5" w:rsidP="00773197">
            <w:pPr>
              <w:spacing w:after="240"/>
              <w:rPr>
                <w:rFonts w:ascii="Arial" w:hAnsi="Arial" w:cs="Arial"/>
                <w:spacing w:val="-2"/>
                <w:sz w:val="22"/>
                <w:szCs w:val="22"/>
              </w:rPr>
            </w:pPr>
            <w:r w:rsidRPr="006B4329">
              <w:rPr>
                <w:rFonts w:ascii="Arial" w:hAnsi="Arial" w:cs="Arial"/>
                <w:spacing w:val="-2"/>
                <w:sz w:val="22"/>
                <w:szCs w:val="22"/>
              </w:rPr>
              <w:t>Involves the outsourcing of manpower services to assure a steady supply of competent temporary support personnel to Port Management Office of Palawan</w:t>
            </w:r>
          </w:p>
        </w:tc>
      </w:tr>
      <w:tr w:rsidR="00C972D5" w:rsidRPr="006B4329" w:rsidTr="00773197">
        <w:tc>
          <w:tcPr>
            <w:tcW w:w="3012" w:type="dxa"/>
            <w:shd w:val="clear" w:color="auto" w:fill="auto"/>
          </w:tcPr>
          <w:p w:rsidR="00C972D5" w:rsidRPr="006B4329" w:rsidRDefault="00C972D5" w:rsidP="00773197">
            <w:pPr>
              <w:spacing w:line="240" w:lineRule="auto"/>
              <w:rPr>
                <w:rFonts w:ascii="Arial" w:hAnsi="Arial" w:cs="Arial"/>
                <w:spacing w:val="-2"/>
                <w:sz w:val="22"/>
                <w:szCs w:val="22"/>
              </w:rPr>
            </w:pPr>
            <w:r w:rsidRPr="006B4329">
              <w:rPr>
                <w:rFonts w:ascii="Arial" w:hAnsi="Arial" w:cs="Arial"/>
                <w:spacing w:val="-2"/>
                <w:sz w:val="22"/>
                <w:szCs w:val="22"/>
              </w:rPr>
              <w:t>Contract</w:t>
            </w:r>
          </w:p>
          <w:p w:rsidR="00C972D5" w:rsidRPr="006B4329" w:rsidRDefault="00C972D5" w:rsidP="00773197">
            <w:pPr>
              <w:spacing w:line="240" w:lineRule="auto"/>
              <w:rPr>
                <w:rFonts w:ascii="Arial" w:hAnsi="Arial" w:cs="Arial"/>
                <w:spacing w:val="-2"/>
                <w:sz w:val="22"/>
                <w:szCs w:val="22"/>
              </w:rPr>
            </w:pPr>
            <w:r w:rsidRPr="006B4329">
              <w:rPr>
                <w:rFonts w:ascii="Arial" w:hAnsi="Arial" w:cs="Arial"/>
                <w:spacing w:val="-2"/>
                <w:sz w:val="22"/>
                <w:szCs w:val="22"/>
              </w:rPr>
              <w:t>Duration</w:t>
            </w:r>
          </w:p>
        </w:tc>
        <w:tc>
          <w:tcPr>
            <w:tcW w:w="5313" w:type="dxa"/>
            <w:shd w:val="clear" w:color="auto" w:fill="auto"/>
          </w:tcPr>
          <w:p w:rsidR="00C972D5" w:rsidRPr="006B4329" w:rsidRDefault="00C972D5" w:rsidP="00773197">
            <w:pPr>
              <w:spacing w:after="240"/>
              <w:rPr>
                <w:rFonts w:ascii="Arial" w:hAnsi="Arial" w:cs="Arial"/>
                <w:spacing w:val="-2"/>
                <w:sz w:val="22"/>
                <w:szCs w:val="22"/>
              </w:rPr>
            </w:pPr>
            <w:r w:rsidRPr="006B4329">
              <w:rPr>
                <w:rFonts w:ascii="Arial" w:hAnsi="Arial" w:cs="Arial"/>
                <w:spacing w:val="-2"/>
                <w:sz w:val="22"/>
                <w:szCs w:val="22"/>
              </w:rPr>
              <w:t>July 1 – December 31, 2018</w:t>
            </w:r>
          </w:p>
        </w:tc>
      </w:tr>
    </w:tbl>
    <w:p w:rsidR="009C6EB6" w:rsidRDefault="009C6EB6" w:rsidP="009C6EB6">
      <w:pPr>
        <w:spacing w:after="200"/>
        <w:ind w:left="720"/>
        <w:rPr>
          <w:rFonts w:ascii="Arial" w:hAnsi="Arial" w:cs="Arial"/>
          <w:spacing w:val="-2"/>
        </w:rPr>
      </w:pPr>
    </w:p>
    <w:p w:rsidR="009C6EB6" w:rsidRDefault="009C6EB6" w:rsidP="009C6EB6">
      <w:pPr>
        <w:spacing w:after="200"/>
        <w:rPr>
          <w:rFonts w:ascii="Arial" w:hAnsi="Arial" w:cs="Arial"/>
          <w:spacing w:val="-2"/>
        </w:rPr>
      </w:pPr>
    </w:p>
    <w:p w:rsidR="009C6EB6" w:rsidRDefault="009C6EB6" w:rsidP="009C6EB6">
      <w:pPr>
        <w:spacing w:after="200"/>
        <w:rPr>
          <w:rFonts w:ascii="Arial" w:hAnsi="Arial" w:cs="Arial"/>
          <w:spacing w:val="-2"/>
        </w:rPr>
      </w:pPr>
    </w:p>
    <w:p w:rsidR="009C6EB6" w:rsidRDefault="009C6EB6" w:rsidP="009C6EB6">
      <w:pPr>
        <w:spacing w:after="200"/>
        <w:rPr>
          <w:rFonts w:ascii="Arial" w:hAnsi="Arial" w:cs="Arial"/>
          <w:spacing w:val="-2"/>
        </w:rPr>
      </w:pPr>
    </w:p>
    <w:p w:rsidR="009C6EB6" w:rsidRDefault="009C6EB6" w:rsidP="009C6EB6">
      <w:pPr>
        <w:spacing w:after="200"/>
        <w:rPr>
          <w:rFonts w:ascii="Arial" w:hAnsi="Arial" w:cs="Arial"/>
          <w:spacing w:val="-2"/>
        </w:rPr>
      </w:pPr>
    </w:p>
    <w:p w:rsidR="009C6EB6" w:rsidRDefault="009C6EB6" w:rsidP="009C6EB6">
      <w:pPr>
        <w:spacing w:after="200"/>
        <w:rPr>
          <w:rFonts w:ascii="Arial" w:hAnsi="Arial" w:cs="Arial"/>
          <w:spacing w:val="-2"/>
        </w:rPr>
      </w:pPr>
    </w:p>
    <w:p w:rsidR="009C6EB6" w:rsidRDefault="009C6EB6" w:rsidP="009C6EB6">
      <w:pPr>
        <w:spacing w:after="200"/>
        <w:rPr>
          <w:rFonts w:ascii="Arial" w:hAnsi="Arial" w:cs="Arial"/>
          <w:spacing w:val="-2"/>
        </w:rPr>
      </w:pPr>
    </w:p>
    <w:p w:rsidR="009C6EB6" w:rsidRDefault="009C6EB6" w:rsidP="009C6EB6">
      <w:pPr>
        <w:spacing w:after="200"/>
        <w:rPr>
          <w:rFonts w:ascii="Arial" w:hAnsi="Arial" w:cs="Arial"/>
          <w:spacing w:val="-2"/>
        </w:rPr>
      </w:pPr>
    </w:p>
    <w:p w:rsidR="00C972D5" w:rsidRDefault="00C972D5" w:rsidP="00C972D5">
      <w:pPr>
        <w:numPr>
          <w:ilvl w:val="0"/>
          <w:numId w:val="1"/>
        </w:numPr>
        <w:spacing w:after="200"/>
        <w:ind w:left="720" w:hanging="720"/>
        <w:rPr>
          <w:rFonts w:ascii="Arial" w:hAnsi="Arial" w:cs="Arial"/>
          <w:spacing w:val="-2"/>
        </w:rPr>
      </w:pPr>
      <w:bookmarkStart w:id="0" w:name="_GoBack"/>
      <w:bookmarkEnd w:id="0"/>
      <w:r>
        <w:rPr>
          <w:rFonts w:ascii="Arial" w:hAnsi="Arial" w:cs="Arial"/>
          <w:spacing w:val="-2"/>
        </w:rPr>
        <w:t>Bidding will be conducted through open competitive bidding procedures using a non-discretionary “pass/fail” criterion as specified in the 2016 Revised Implementing Rules and Regulations (IRR) of Republic Act (RA) 9184, otherwise known as the “Government Procurement Reform Act”.</w:t>
      </w:r>
    </w:p>
    <w:p w:rsidR="00C972D5" w:rsidRDefault="00C972D5" w:rsidP="00C972D5">
      <w:pPr>
        <w:tabs>
          <w:tab w:val="left" w:pos="1080"/>
        </w:tabs>
        <w:ind w:left="720"/>
        <w:rPr>
          <w:rFonts w:ascii="Arial" w:hAnsi="Arial" w:cs="Arial"/>
          <w:spacing w:val="-2"/>
          <w:szCs w:val="24"/>
        </w:rPr>
      </w:pPr>
      <w:r>
        <w:rPr>
          <w:rFonts w:ascii="Arial" w:hAnsi="Arial" w:cs="Arial"/>
          <w:i/>
          <w:spacing w:val="-2"/>
        </w:rPr>
        <w:t xml:space="preserve"> </w:t>
      </w:r>
      <w:r>
        <w:rPr>
          <w:rFonts w:ascii="Arial" w:hAnsi="Arial" w:cs="Arial"/>
          <w:spacing w:val="-2"/>
        </w:rPr>
        <w:t xml:space="preserve">Bidding is restricted to Filipino citizens/sole proprietorship, partnerships, or organizations with at least sixty percent (60%) interest or outstanding capital stock belonging to citizens of the Philippines, and to citizens or organizations of </w:t>
      </w:r>
      <w:r>
        <w:rPr>
          <w:rFonts w:ascii="Arial" w:hAnsi="Arial" w:cs="Arial"/>
          <w:spacing w:val="-2"/>
          <w:szCs w:val="24"/>
        </w:rPr>
        <w:t xml:space="preserve">a country the laws or regulations of which grant similar rights or privileges to Filipino citizens, pursuant to RA 5183. </w:t>
      </w:r>
    </w:p>
    <w:p w:rsidR="00C972D5" w:rsidRDefault="00C972D5" w:rsidP="00C972D5">
      <w:pPr>
        <w:spacing w:line="240" w:lineRule="auto"/>
        <w:rPr>
          <w:rFonts w:ascii="Arial" w:hAnsi="Arial" w:cs="Arial"/>
          <w:b/>
          <w:i/>
          <w:spacing w:val="-2"/>
          <w:szCs w:val="24"/>
        </w:rPr>
      </w:pPr>
    </w:p>
    <w:p w:rsidR="00C972D5" w:rsidRDefault="00C972D5" w:rsidP="00C972D5">
      <w:pPr>
        <w:numPr>
          <w:ilvl w:val="0"/>
          <w:numId w:val="1"/>
        </w:numPr>
        <w:spacing w:after="200"/>
        <w:ind w:left="720" w:hanging="720"/>
        <w:rPr>
          <w:rFonts w:ascii="Arial" w:hAnsi="Arial" w:cs="Arial"/>
          <w:spacing w:val="-2"/>
          <w:szCs w:val="24"/>
        </w:rPr>
      </w:pPr>
      <w:r>
        <w:rPr>
          <w:rFonts w:ascii="Arial" w:hAnsi="Arial" w:cs="Arial"/>
          <w:spacing w:val="-2"/>
          <w:szCs w:val="24"/>
        </w:rPr>
        <w:t>Interested bidders may obtain further information from PPA-PMO Palawan and inspect the Bidding Documents at the address given below during offic</w:t>
      </w:r>
      <w:r w:rsidR="00004546">
        <w:rPr>
          <w:rFonts w:ascii="Arial" w:hAnsi="Arial" w:cs="Arial"/>
          <w:spacing w:val="-2"/>
          <w:szCs w:val="24"/>
        </w:rPr>
        <w:t>e hours from 8:00 A.M. To 5</w:t>
      </w:r>
      <w:r>
        <w:rPr>
          <w:rFonts w:ascii="Arial" w:hAnsi="Arial" w:cs="Arial"/>
          <w:spacing w:val="-2"/>
          <w:szCs w:val="24"/>
        </w:rPr>
        <w:t>:00 P.M.</w:t>
      </w:r>
    </w:p>
    <w:p w:rsidR="002032D4" w:rsidRDefault="002032D4" w:rsidP="00C972D5">
      <w:pPr>
        <w:ind w:firstLine="720"/>
        <w:rPr>
          <w:rFonts w:ascii="Arial" w:hAnsi="Arial" w:cs="Arial"/>
          <w:spacing w:val="-2"/>
          <w:szCs w:val="24"/>
        </w:rPr>
      </w:pPr>
    </w:p>
    <w:p w:rsidR="002032D4" w:rsidRDefault="002032D4" w:rsidP="00C972D5">
      <w:pPr>
        <w:ind w:firstLine="720"/>
        <w:rPr>
          <w:rFonts w:ascii="Arial" w:hAnsi="Arial" w:cs="Arial"/>
          <w:spacing w:val="-2"/>
          <w:szCs w:val="24"/>
        </w:rPr>
      </w:pPr>
    </w:p>
    <w:p w:rsidR="00C972D5" w:rsidRDefault="00C972D5" w:rsidP="00C972D5">
      <w:pPr>
        <w:ind w:firstLine="720"/>
        <w:rPr>
          <w:rFonts w:ascii="Arial" w:hAnsi="Arial" w:cs="Arial"/>
          <w:spacing w:val="-2"/>
          <w:szCs w:val="24"/>
        </w:rPr>
      </w:pPr>
      <w:r>
        <w:rPr>
          <w:rFonts w:ascii="Arial" w:hAnsi="Arial" w:cs="Arial"/>
          <w:spacing w:val="-2"/>
          <w:szCs w:val="24"/>
        </w:rPr>
        <w:t xml:space="preserve">The Schedule of Activities is as </w:t>
      </w:r>
      <w:proofErr w:type="gramStart"/>
      <w:r>
        <w:rPr>
          <w:rFonts w:ascii="Arial" w:hAnsi="Arial" w:cs="Arial"/>
          <w:spacing w:val="-2"/>
          <w:szCs w:val="24"/>
        </w:rPr>
        <w:t>follows :</w:t>
      </w:r>
      <w:proofErr w:type="gramEnd"/>
    </w:p>
    <w:p w:rsidR="00C972D5" w:rsidRDefault="00C972D5" w:rsidP="00C972D5">
      <w:pPr>
        <w:ind w:firstLine="720"/>
        <w:rPr>
          <w:rFonts w:ascii="Arial" w:hAnsi="Arial" w:cs="Arial"/>
          <w:spacing w:val="-2"/>
          <w:szCs w:val="24"/>
        </w:rPr>
      </w:pPr>
    </w:p>
    <w:tbl>
      <w:tblPr>
        <w:tblW w:w="7475"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3"/>
        <w:gridCol w:w="2462"/>
        <w:gridCol w:w="2600"/>
      </w:tblGrid>
      <w:tr w:rsidR="00C972D5" w:rsidRPr="006B4329" w:rsidTr="00773197">
        <w:tc>
          <w:tcPr>
            <w:tcW w:w="2413" w:type="dxa"/>
            <w:shd w:val="clear" w:color="auto" w:fill="auto"/>
          </w:tcPr>
          <w:p w:rsidR="00C972D5" w:rsidRPr="006B4329" w:rsidRDefault="00C972D5" w:rsidP="00773197">
            <w:pPr>
              <w:spacing w:after="240"/>
              <w:jc w:val="center"/>
              <w:rPr>
                <w:rFonts w:ascii="Arial" w:hAnsi="Arial" w:cs="Arial"/>
                <w:spacing w:val="-2"/>
                <w:sz w:val="20"/>
              </w:rPr>
            </w:pPr>
            <w:r w:rsidRPr="006B4329">
              <w:rPr>
                <w:rFonts w:ascii="Arial" w:hAnsi="Arial" w:cs="Arial"/>
                <w:spacing w:val="-2"/>
                <w:sz w:val="20"/>
              </w:rPr>
              <w:t>Activities</w:t>
            </w:r>
          </w:p>
        </w:tc>
        <w:tc>
          <w:tcPr>
            <w:tcW w:w="2462" w:type="dxa"/>
            <w:shd w:val="clear" w:color="auto" w:fill="auto"/>
          </w:tcPr>
          <w:p w:rsidR="00C972D5" w:rsidRPr="006B4329" w:rsidRDefault="00C972D5" w:rsidP="00773197">
            <w:pPr>
              <w:spacing w:after="240"/>
              <w:jc w:val="center"/>
              <w:rPr>
                <w:rFonts w:ascii="Arial" w:hAnsi="Arial" w:cs="Arial"/>
                <w:spacing w:val="-2"/>
                <w:sz w:val="20"/>
              </w:rPr>
            </w:pPr>
            <w:r w:rsidRPr="006B4329">
              <w:rPr>
                <w:rFonts w:ascii="Arial" w:hAnsi="Arial" w:cs="Arial"/>
                <w:spacing w:val="-2"/>
                <w:sz w:val="20"/>
              </w:rPr>
              <w:t>Date</w:t>
            </w:r>
          </w:p>
        </w:tc>
        <w:tc>
          <w:tcPr>
            <w:tcW w:w="2600" w:type="dxa"/>
            <w:shd w:val="clear" w:color="auto" w:fill="auto"/>
          </w:tcPr>
          <w:p w:rsidR="00C972D5" w:rsidRPr="006B4329" w:rsidRDefault="00C972D5" w:rsidP="00773197">
            <w:pPr>
              <w:spacing w:after="240"/>
              <w:jc w:val="center"/>
              <w:rPr>
                <w:rFonts w:ascii="Arial" w:hAnsi="Arial" w:cs="Arial"/>
                <w:spacing w:val="-2"/>
                <w:sz w:val="20"/>
              </w:rPr>
            </w:pPr>
            <w:r w:rsidRPr="006B4329">
              <w:rPr>
                <w:rFonts w:ascii="Arial" w:hAnsi="Arial" w:cs="Arial"/>
                <w:spacing w:val="-2"/>
                <w:sz w:val="20"/>
              </w:rPr>
              <w:t>Time</w:t>
            </w:r>
          </w:p>
        </w:tc>
      </w:tr>
      <w:tr w:rsidR="00C972D5" w:rsidRPr="006B4329" w:rsidTr="00773197">
        <w:tc>
          <w:tcPr>
            <w:tcW w:w="2413" w:type="dxa"/>
            <w:shd w:val="clear" w:color="auto" w:fill="auto"/>
          </w:tcPr>
          <w:p w:rsidR="00C972D5" w:rsidRPr="006B4329" w:rsidRDefault="00C972D5" w:rsidP="00773197">
            <w:pPr>
              <w:spacing w:after="240"/>
              <w:jc w:val="left"/>
              <w:rPr>
                <w:rFonts w:ascii="Arial" w:hAnsi="Arial" w:cs="Arial"/>
                <w:spacing w:val="-2"/>
                <w:sz w:val="20"/>
              </w:rPr>
            </w:pPr>
            <w:r w:rsidRPr="006B4329">
              <w:rPr>
                <w:rFonts w:ascii="Arial" w:hAnsi="Arial" w:cs="Arial"/>
                <w:spacing w:val="-2"/>
                <w:sz w:val="20"/>
              </w:rPr>
              <w:t>Issuance of Bid Documents</w:t>
            </w:r>
          </w:p>
        </w:tc>
        <w:tc>
          <w:tcPr>
            <w:tcW w:w="2462" w:type="dxa"/>
            <w:shd w:val="clear" w:color="auto" w:fill="auto"/>
          </w:tcPr>
          <w:p w:rsidR="00C972D5" w:rsidRPr="006B4329" w:rsidRDefault="00C972D5" w:rsidP="00773197">
            <w:pPr>
              <w:spacing w:after="240"/>
              <w:jc w:val="center"/>
              <w:rPr>
                <w:rFonts w:ascii="Arial" w:hAnsi="Arial" w:cs="Arial"/>
                <w:spacing w:val="-2"/>
                <w:sz w:val="20"/>
              </w:rPr>
            </w:pPr>
            <w:r w:rsidRPr="006B4329">
              <w:rPr>
                <w:rFonts w:ascii="Arial" w:hAnsi="Arial" w:cs="Arial"/>
                <w:spacing w:val="-2"/>
                <w:sz w:val="20"/>
              </w:rPr>
              <w:t>May 18 to June 5, 2018</w:t>
            </w:r>
          </w:p>
        </w:tc>
        <w:tc>
          <w:tcPr>
            <w:tcW w:w="2600" w:type="dxa"/>
            <w:shd w:val="clear" w:color="auto" w:fill="auto"/>
          </w:tcPr>
          <w:p w:rsidR="00C972D5" w:rsidRPr="006B4329" w:rsidRDefault="001313B5" w:rsidP="00773197">
            <w:pPr>
              <w:spacing w:after="240"/>
              <w:rPr>
                <w:rFonts w:ascii="Arial" w:hAnsi="Arial" w:cs="Arial"/>
                <w:spacing w:val="-2"/>
                <w:sz w:val="20"/>
              </w:rPr>
            </w:pPr>
            <w:r>
              <w:rPr>
                <w:rFonts w:ascii="Arial" w:hAnsi="Arial" w:cs="Arial"/>
                <w:spacing w:val="-2"/>
                <w:sz w:val="20"/>
              </w:rPr>
              <w:t xml:space="preserve">        8</w:t>
            </w:r>
            <w:r w:rsidR="00C972D5" w:rsidRPr="006B4329">
              <w:rPr>
                <w:rFonts w:ascii="Arial" w:hAnsi="Arial" w:cs="Arial"/>
                <w:spacing w:val="-2"/>
                <w:sz w:val="20"/>
              </w:rPr>
              <w:t xml:space="preserve">:00 AM - </w:t>
            </w:r>
            <w:r>
              <w:rPr>
                <w:rFonts w:ascii="Arial" w:hAnsi="Arial" w:cs="Arial"/>
                <w:spacing w:val="-2"/>
                <w:sz w:val="20"/>
              </w:rPr>
              <w:t>5</w:t>
            </w:r>
            <w:r w:rsidR="00C972D5" w:rsidRPr="006B4329">
              <w:rPr>
                <w:rFonts w:ascii="Arial" w:hAnsi="Arial" w:cs="Arial"/>
                <w:spacing w:val="-2"/>
                <w:sz w:val="20"/>
              </w:rPr>
              <w:t>:00 PM</w:t>
            </w:r>
          </w:p>
        </w:tc>
      </w:tr>
      <w:tr w:rsidR="00C972D5" w:rsidRPr="006B4329" w:rsidTr="00773197">
        <w:tc>
          <w:tcPr>
            <w:tcW w:w="2413" w:type="dxa"/>
            <w:shd w:val="clear" w:color="auto" w:fill="auto"/>
          </w:tcPr>
          <w:p w:rsidR="00C972D5" w:rsidRPr="006B4329" w:rsidRDefault="00C972D5" w:rsidP="00773197">
            <w:pPr>
              <w:spacing w:after="240"/>
              <w:rPr>
                <w:rFonts w:ascii="Arial" w:hAnsi="Arial" w:cs="Arial"/>
                <w:spacing w:val="-2"/>
                <w:sz w:val="20"/>
              </w:rPr>
            </w:pPr>
            <w:r w:rsidRPr="006B4329">
              <w:rPr>
                <w:rFonts w:ascii="Arial" w:hAnsi="Arial" w:cs="Arial"/>
                <w:spacing w:val="-2"/>
                <w:sz w:val="20"/>
              </w:rPr>
              <w:t>Pre-Bid Conference</w:t>
            </w:r>
          </w:p>
        </w:tc>
        <w:tc>
          <w:tcPr>
            <w:tcW w:w="2462" w:type="dxa"/>
            <w:shd w:val="clear" w:color="auto" w:fill="auto"/>
          </w:tcPr>
          <w:p w:rsidR="00C972D5" w:rsidRPr="006B4329" w:rsidRDefault="00C972D5" w:rsidP="00773197">
            <w:pPr>
              <w:spacing w:after="240"/>
              <w:jc w:val="center"/>
              <w:rPr>
                <w:rFonts w:ascii="Arial" w:hAnsi="Arial" w:cs="Arial"/>
                <w:spacing w:val="-2"/>
                <w:sz w:val="20"/>
              </w:rPr>
            </w:pPr>
            <w:r w:rsidRPr="006B4329">
              <w:rPr>
                <w:rFonts w:ascii="Arial" w:hAnsi="Arial" w:cs="Arial"/>
                <w:spacing w:val="-2"/>
                <w:sz w:val="20"/>
              </w:rPr>
              <w:t>May 25, 2018</w:t>
            </w:r>
          </w:p>
        </w:tc>
        <w:tc>
          <w:tcPr>
            <w:tcW w:w="2600" w:type="dxa"/>
            <w:shd w:val="clear" w:color="auto" w:fill="auto"/>
          </w:tcPr>
          <w:p w:rsidR="00C972D5" w:rsidRPr="006B4329" w:rsidRDefault="00004546" w:rsidP="00773197">
            <w:pPr>
              <w:spacing w:after="240"/>
              <w:jc w:val="center"/>
              <w:rPr>
                <w:rFonts w:ascii="Arial" w:hAnsi="Arial" w:cs="Arial"/>
                <w:spacing w:val="-2"/>
                <w:sz w:val="20"/>
              </w:rPr>
            </w:pPr>
            <w:r>
              <w:rPr>
                <w:rFonts w:ascii="Arial" w:hAnsi="Arial" w:cs="Arial"/>
                <w:spacing w:val="-2"/>
                <w:sz w:val="20"/>
              </w:rPr>
              <w:t>8</w:t>
            </w:r>
            <w:r w:rsidR="00C972D5" w:rsidRPr="006B4329">
              <w:rPr>
                <w:rFonts w:ascii="Arial" w:hAnsi="Arial" w:cs="Arial"/>
                <w:spacing w:val="-2"/>
                <w:sz w:val="20"/>
              </w:rPr>
              <w:t>:00 A.M.</w:t>
            </w:r>
          </w:p>
        </w:tc>
      </w:tr>
      <w:tr w:rsidR="00C972D5" w:rsidRPr="006B4329" w:rsidTr="00773197">
        <w:tc>
          <w:tcPr>
            <w:tcW w:w="2413" w:type="dxa"/>
            <w:shd w:val="clear" w:color="auto" w:fill="auto"/>
          </w:tcPr>
          <w:p w:rsidR="00C972D5" w:rsidRPr="006B4329" w:rsidRDefault="00C972D5" w:rsidP="00773197">
            <w:pPr>
              <w:spacing w:after="240"/>
              <w:rPr>
                <w:rFonts w:ascii="Arial" w:hAnsi="Arial" w:cs="Arial"/>
                <w:spacing w:val="-2"/>
                <w:sz w:val="20"/>
              </w:rPr>
            </w:pPr>
            <w:r w:rsidRPr="006B4329">
              <w:rPr>
                <w:rFonts w:ascii="Arial" w:hAnsi="Arial" w:cs="Arial"/>
                <w:spacing w:val="-2"/>
                <w:sz w:val="20"/>
              </w:rPr>
              <w:t>Submission of Bids</w:t>
            </w:r>
          </w:p>
        </w:tc>
        <w:tc>
          <w:tcPr>
            <w:tcW w:w="2462" w:type="dxa"/>
            <w:shd w:val="clear" w:color="auto" w:fill="auto"/>
          </w:tcPr>
          <w:p w:rsidR="00C972D5" w:rsidRPr="006B4329" w:rsidRDefault="00C972D5" w:rsidP="00773197">
            <w:pPr>
              <w:spacing w:after="240"/>
              <w:jc w:val="center"/>
              <w:rPr>
                <w:rFonts w:ascii="Arial" w:hAnsi="Arial" w:cs="Arial"/>
                <w:spacing w:val="-2"/>
                <w:sz w:val="20"/>
              </w:rPr>
            </w:pPr>
            <w:r w:rsidRPr="006B4329">
              <w:rPr>
                <w:rFonts w:ascii="Arial" w:hAnsi="Arial" w:cs="Arial"/>
                <w:spacing w:val="-2"/>
                <w:sz w:val="20"/>
              </w:rPr>
              <w:t>June 6, 2018</w:t>
            </w:r>
          </w:p>
        </w:tc>
        <w:tc>
          <w:tcPr>
            <w:tcW w:w="2600" w:type="dxa"/>
            <w:shd w:val="clear" w:color="auto" w:fill="auto"/>
          </w:tcPr>
          <w:p w:rsidR="00C972D5" w:rsidRPr="006B4329" w:rsidRDefault="00C972D5" w:rsidP="00773197">
            <w:pPr>
              <w:spacing w:after="240"/>
              <w:jc w:val="center"/>
              <w:rPr>
                <w:rFonts w:ascii="Arial" w:hAnsi="Arial" w:cs="Arial"/>
                <w:spacing w:val="-2"/>
                <w:sz w:val="20"/>
              </w:rPr>
            </w:pPr>
            <w:r w:rsidRPr="006B4329">
              <w:rPr>
                <w:rFonts w:ascii="Arial" w:hAnsi="Arial" w:cs="Arial"/>
                <w:spacing w:val="-2"/>
                <w:sz w:val="20"/>
              </w:rPr>
              <w:t>9:00 A.M.</w:t>
            </w:r>
          </w:p>
        </w:tc>
      </w:tr>
      <w:tr w:rsidR="00C972D5" w:rsidRPr="006B4329" w:rsidTr="00773197">
        <w:tc>
          <w:tcPr>
            <w:tcW w:w="2413" w:type="dxa"/>
            <w:shd w:val="clear" w:color="auto" w:fill="auto"/>
          </w:tcPr>
          <w:p w:rsidR="00C972D5" w:rsidRPr="006B4329" w:rsidRDefault="00C972D5" w:rsidP="00773197">
            <w:pPr>
              <w:spacing w:after="240"/>
              <w:rPr>
                <w:rFonts w:ascii="Arial" w:hAnsi="Arial" w:cs="Arial"/>
                <w:spacing w:val="-2"/>
                <w:sz w:val="20"/>
              </w:rPr>
            </w:pPr>
            <w:r w:rsidRPr="006B4329">
              <w:rPr>
                <w:rFonts w:ascii="Arial" w:hAnsi="Arial" w:cs="Arial"/>
                <w:spacing w:val="-2"/>
                <w:sz w:val="20"/>
              </w:rPr>
              <w:t>Opening of Bids</w:t>
            </w:r>
          </w:p>
        </w:tc>
        <w:tc>
          <w:tcPr>
            <w:tcW w:w="2462" w:type="dxa"/>
            <w:shd w:val="clear" w:color="auto" w:fill="auto"/>
          </w:tcPr>
          <w:p w:rsidR="00C972D5" w:rsidRPr="006B4329" w:rsidRDefault="00C972D5" w:rsidP="00773197">
            <w:pPr>
              <w:spacing w:after="240"/>
              <w:jc w:val="center"/>
              <w:rPr>
                <w:rFonts w:ascii="Arial" w:hAnsi="Arial" w:cs="Arial"/>
                <w:spacing w:val="-2"/>
                <w:sz w:val="20"/>
              </w:rPr>
            </w:pPr>
            <w:r w:rsidRPr="006B4329">
              <w:rPr>
                <w:rFonts w:ascii="Arial" w:hAnsi="Arial" w:cs="Arial"/>
                <w:spacing w:val="-2"/>
                <w:sz w:val="20"/>
              </w:rPr>
              <w:t>June 6, 2018</w:t>
            </w:r>
          </w:p>
        </w:tc>
        <w:tc>
          <w:tcPr>
            <w:tcW w:w="2600" w:type="dxa"/>
            <w:shd w:val="clear" w:color="auto" w:fill="auto"/>
          </w:tcPr>
          <w:p w:rsidR="00C972D5" w:rsidRPr="006B4329" w:rsidRDefault="00C972D5" w:rsidP="00773197">
            <w:pPr>
              <w:spacing w:after="240"/>
              <w:jc w:val="center"/>
              <w:rPr>
                <w:rFonts w:ascii="Arial" w:hAnsi="Arial" w:cs="Arial"/>
                <w:spacing w:val="-2"/>
                <w:sz w:val="20"/>
              </w:rPr>
            </w:pPr>
            <w:r w:rsidRPr="006B4329">
              <w:rPr>
                <w:rFonts w:ascii="Arial" w:hAnsi="Arial" w:cs="Arial"/>
                <w:spacing w:val="-2"/>
                <w:sz w:val="20"/>
              </w:rPr>
              <w:t>10:00 A.M.</w:t>
            </w:r>
          </w:p>
        </w:tc>
      </w:tr>
    </w:tbl>
    <w:p w:rsidR="00C972D5" w:rsidRPr="00C972D5" w:rsidRDefault="00C972D5" w:rsidP="00C972D5">
      <w:pPr>
        <w:rPr>
          <w:rFonts w:ascii="Arial" w:hAnsi="Arial" w:cs="Arial"/>
          <w:spacing w:val="-2"/>
          <w:sz w:val="16"/>
          <w:szCs w:val="16"/>
        </w:rPr>
      </w:pPr>
    </w:p>
    <w:p w:rsidR="00C972D5" w:rsidRPr="00004546" w:rsidRDefault="00C972D5" w:rsidP="00C972D5">
      <w:pPr>
        <w:numPr>
          <w:ilvl w:val="0"/>
          <w:numId w:val="1"/>
        </w:numPr>
        <w:spacing w:after="200"/>
        <w:ind w:left="709" w:hanging="709"/>
        <w:rPr>
          <w:rFonts w:ascii="Arial" w:hAnsi="Arial" w:cs="Arial"/>
          <w:b/>
          <w:iCs/>
          <w:spacing w:val="-2"/>
          <w:szCs w:val="24"/>
        </w:rPr>
      </w:pPr>
      <w:r>
        <w:rPr>
          <w:rFonts w:ascii="Arial" w:hAnsi="Arial" w:cs="Arial"/>
          <w:spacing w:val="-2"/>
          <w:szCs w:val="24"/>
        </w:rPr>
        <w:t>A complete set of Bidding Documents may be acquired by interested Bidders on the dates specified above</w:t>
      </w:r>
      <w:r>
        <w:rPr>
          <w:rFonts w:ascii="Arial" w:hAnsi="Arial" w:cs="Arial"/>
          <w:i/>
          <w:spacing w:val="-2"/>
          <w:szCs w:val="24"/>
        </w:rPr>
        <w:t xml:space="preserve"> </w:t>
      </w:r>
      <w:r>
        <w:rPr>
          <w:rFonts w:ascii="Arial" w:hAnsi="Arial" w:cs="Arial"/>
          <w:spacing w:val="-2"/>
          <w:szCs w:val="24"/>
        </w:rPr>
        <w:t>from the address below</w:t>
      </w:r>
      <w:r>
        <w:rPr>
          <w:rFonts w:ascii="Arial" w:hAnsi="Arial" w:cs="Arial"/>
          <w:iCs/>
          <w:spacing w:val="-2"/>
          <w:szCs w:val="24"/>
        </w:rPr>
        <w:t xml:space="preserve"> and upon payment of a non-refundable fee for the Bidding Documents, pursuant to the latest Guidelines issued by the GPPB, in the amount of </w:t>
      </w:r>
      <w:r w:rsidRPr="00004546">
        <w:rPr>
          <w:rFonts w:ascii="Arial" w:hAnsi="Arial" w:cs="Arial"/>
          <w:b/>
          <w:iCs/>
          <w:spacing w:val="-2"/>
          <w:szCs w:val="24"/>
        </w:rPr>
        <w:t xml:space="preserve">Ten thousand </w:t>
      </w:r>
      <w:proofErr w:type="gramStart"/>
      <w:r w:rsidRPr="00004546">
        <w:rPr>
          <w:rFonts w:ascii="Arial" w:hAnsi="Arial" w:cs="Arial"/>
          <w:b/>
          <w:iCs/>
          <w:spacing w:val="-2"/>
          <w:szCs w:val="24"/>
        </w:rPr>
        <w:t>Pesos  (</w:t>
      </w:r>
      <w:proofErr w:type="gramEnd"/>
      <w:r w:rsidRPr="00004546">
        <w:rPr>
          <w:rFonts w:ascii="Arial" w:hAnsi="Arial" w:cs="Arial"/>
          <w:b/>
          <w:iCs/>
          <w:spacing w:val="-2"/>
          <w:szCs w:val="24"/>
        </w:rPr>
        <w:t xml:space="preserve"> </w:t>
      </w:r>
      <w:proofErr w:type="spellStart"/>
      <w:r w:rsidRPr="00004546">
        <w:rPr>
          <w:rFonts w:ascii="Arial" w:hAnsi="Arial" w:cs="Arial"/>
          <w:b/>
          <w:iCs/>
          <w:spacing w:val="-2"/>
          <w:szCs w:val="24"/>
        </w:rPr>
        <w:t>Php</w:t>
      </w:r>
      <w:proofErr w:type="spellEnd"/>
      <w:r w:rsidRPr="00004546">
        <w:rPr>
          <w:rFonts w:ascii="Arial" w:hAnsi="Arial" w:cs="Arial"/>
          <w:b/>
          <w:iCs/>
          <w:spacing w:val="-2"/>
          <w:szCs w:val="24"/>
        </w:rPr>
        <w:t xml:space="preserve"> 10,000.00) inclusive of VAT.</w:t>
      </w:r>
    </w:p>
    <w:p w:rsidR="00C972D5" w:rsidRDefault="00C972D5" w:rsidP="00C972D5">
      <w:pPr>
        <w:ind w:left="720"/>
        <w:rPr>
          <w:rFonts w:ascii="Arial" w:hAnsi="Arial" w:cs="Arial"/>
          <w:spacing w:val="-2"/>
          <w:szCs w:val="24"/>
        </w:rPr>
      </w:pPr>
      <w:r>
        <w:rPr>
          <w:rFonts w:ascii="Arial" w:hAnsi="Arial" w:cs="Arial"/>
          <w:spacing w:val="-2"/>
          <w:szCs w:val="24"/>
        </w:rPr>
        <w:t>It may also be downloaded free of charge from the website of the Philippine Government Electronic Procurement System (</w:t>
      </w:r>
      <w:proofErr w:type="spellStart"/>
      <w:r>
        <w:rPr>
          <w:rFonts w:ascii="Arial" w:hAnsi="Arial" w:cs="Arial"/>
          <w:spacing w:val="-2"/>
          <w:szCs w:val="24"/>
        </w:rPr>
        <w:t>PhilGEPS</w:t>
      </w:r>
      <w:proofErr w:type="spellEnd"/>
      <w:r>
        <w:rPr>
          <w:rFonts w:ascii="Arial" w:hAnsi="Arial" w:cs="Arial"/>
          <w:spacing w:val="-2"/>
          <w:szCs w:val="24"/>
        </w:rPr>
        <w:t>) and the website of the Philippine Ports Authority</w:t>
      </w:r>
      <w:r>
        <w:rPr>
          <w:rFonts w:ascii="Arial" w:hAnsi="Arial" w:cs="Arial"/>
          <w:i/>
          <w:spacing w:val="-2"/>
          <w:szCs w:val="24"/>
        </w:rPr>
        <w:t xml:space="preserve">, </w:t>
      </w:r>
      <w:r>
        <w:rPr>
          <w:rFonts w:ascii="Arial" w:hAnsi="Arial" w:cs="Arial"/>
          <w:spacing w:val="-2"/>
          <w:szCs w:val="24"/>
        </w:rPr>
        <w:t>provided that Bidders shall pay the applicable fee for the Bidding Documents not later than the submission of their bids.</w:t>
      </w:r>
    </w:p>
    <w:p w:rsidR="00C972D5" w:rsidRDefault="00C972D5" w:rsidP="00C972D5">
      <w:pPr>
        <w:ind w:left="720"/>
        <w:rPr>
          <w:rFonts w:ascii="Arial" w:hAnsi="Arial" w:cs="Arial"/>
          <w:spacing w:val="-2"/>
          <w:szCs w:val="24"/>
        </w:rPr>
      </w:pPr>
    </w:p>
    <w:p w:rsidR="00C972D5" w:rsidRDefault="00C972D5" w:rsidP="00C972D5">
      <w:pPr>
        <w:numPr>
          <w:ilvl w:val="0"/>
          <w:numId w:val="1"/>
        </w:numPr>
        <w:spacing w:after="200"/>
        <w:ind w:left="720" w:hanging="720"/>
        <w:rPr>
          <w:rFonts w:ascii="Arial" w:hAnsi="Arial" w:cs="Arial"/>
          <w:spacing w:val="-2"/>
          <w:szCs w:val="24"/>
        </w:rPr>
      </w:pPr>
      <w:r>
        <w:rPr>
          <w:rFonts w:ascii="Arial" w:hAnsi="Arial" w:cs="Arial"/>
          <w:iCs/>
          <w:spacing w:val="-2"/>
          <w:szCs w:val="24"/>
        </w:rPr>
        <w:t xml:space="preserve">The PPA-PMO </w:t>
      </w:r>
      <w:proofErr w:type="gramStart"/>
      <w:r>
        <w:rPr>
          <w:rFonts w:ascii="Arial" w:hAnsi="Arial" w:cs="Arial"/>
          <w:iCs/>
          <w:spacing w:val="-2"/>
          <w:szCs w:val="24"/>
        </w:rPr>
        <w:t xml:space="preserve">Palawan </w:t>
      </w:r>
      <w:r>
        <w:rPr>
          <w:rFonts w:ascii="Arial" w:hAnsi="Arial" w:cs="Arial"/>
          <w:i/>
          <w:spacing w:val="-2"/>
          <w:szCs w:val="24"/>
        </w:rPr>
        <w:t xml:space="preserve"> </w:t>
      </w:r>
      <w:r>
        <w:rPr>
          <w:rFonts w:ascii="Arial" w:hAnsi="Arial" w:cs="Arial"/>
          <w:spacing w:val="-2"/>
          <w:szCs w:val="24"/>
        </w:rPr>
        <w:t>will</w:t>
      </w:r>
      <w:proofErr w:type="gramEnd"/>
      <w:r>
        <w:rPr>
          <w:rFonts w:ascii="Arial" w:hAnsi="Arial" w:cs="Arial"/>
          <w:spacing w:val="-2"/>
          <w:szCs w:val="24"/>
        </w:rPr>
        <w:t xml:space="preserve"> hold a Pre-Bid Conference  on </w:t>
      </w:r>
      <w:r>
        <w:rPr>
          <w:rFonts w:ascii="Arial" w:hAnsi="Arial" w:cs="Arial"/>
          <w:b/>
          <w:spacing w:val="-2"/>
          <w:szCs w:val="24"/>
        </w:rPr>
        <w:t>May 25, 2018</w:t>
      </w:r>
      <w:r>
        <w:rPr>
          <w:rFonts w:ascii="Arial" w:hAnsi="Arial" w:cs="Arial"/>
          <w:spacing w:val="-2"/>
          <w:szCs w:val="24"/>
        </w:rPr>
        <w:t xml:space="preserve"> at </w:t>
      </w:r>
      <w:r w:rsidR="00004546">
        <w:rPr>
          <w:rFonts w:ascii="Arial" w:hAnsi="Arial" w:cs="Arial"/>
          <w:b/>
          <w:spacing w:val="-2"/>
          <w:szCs w:val="24"/>
        </w:rPr>
        <w:t>8</w:t>
      </w:r>
      <w:r>
        <w:rPr>
          <w:rFonts w:ascii="Arial" w:hAnsi="Arial" w:cs="Arial"/>
          <w:b/>
          <w:spacing w:val="-2"/>
          <w:szCs w:val="24"/>
        </w:rPr>
        <w:t>:00 A.</w:t>
      </w:r>
      <w:r w:rsidRPr="00FF7E60">
        <w:rPr>
          <w:rFonts w:ascii="Arial" w:hAnsi="Arial" w:cs="Arial"/>
          <w:b/>
          <w:spacing w:val="-2"/>
          <w:szCs w:val="24"/>
        </w:rPr>
        <w:t>M</w:t>
      </w:r>
      <w:r>
        <w:rPr>
          <w:rFonts w:ascii="Arial" w:hAnsi="Arial" w:cs="Arial"/>
          <w:spacing w:val="-2"/>
          <w:szCs w:val="24"/>
        </w:rPr>
        <w:t xml:space="preserve">.  </w:t>
      </w:r>
      <w:proofErr w:type="gramStart"/>
      <w:r>
        <w:rPr>
          <w:rFonts w:ascii="Arial" w:hAnsi="Arial" w:cs="Arial"/>
          <w:spacing w:val="-2"/>
          <w:szCs w:val="24"/>
        </w:rPr>
        <w:t>at</w:t>
      </w:r>
      <w:proofErr w:type="gramEnd"/>
      <w:r>
        <w:rPr>
          <w:rFonts w:ascii="Arial" w:hAnsi="Arial" w:cs="Arial"/>
          <w:spacing w:val="-2"/>
          <w:szCs w:val="24"/>
        </w:rPr>
        <w:t xml:space="preserve"> the address given below</w:t>
      </w:r>
      <w:r>
        <w:rPr>
          <w:rFonts w:ascii="Arial" w:hAnsi="Arial" w:cs="Arial"/>
          <w:i/>
          <w:spacing w:val="-2"/>
          <w:szCs w:val="24"/>
        </w:rPr>
        <w:t xml:space="preserve">, </w:t>
      </w:r>
      <w:r>
        <w:rPr>
          <w:rFonts w:ascii="Arial" w:hAnsi="Arial" w:cs="Arial"/>
          <w:spacing w:val="-2"/>
          <w:szCs w:val="24"/>
        </w:rPr>
        <w:t>which shall be</w:t>
      </w:r>
      <w:r>
        <w:rPr>
          <w:rFonts w:ascii="Arial" w:hAnsi="Arial" w:cs="Arial"/>
          <w:i/>
          <w:spacing w:val="-2"/>
          <w:szCs w:val="24"/>
        </w:rPr>
        <w:t xml:space="preserve"> </w:t>
      </w:r>
      <w:r>
        <w:rPr>
          <w:rFonts w:ascii="Arial" w:hAnsi="Arial" w:cs="Arial"/>
          <w:spacing w:val="-2"/>
          <w:szCs w:val="24"/>
        </w:rPr>
        <w:t>open only to all interested parties who have purchased the bidding documents.</w:t>
      </w:r>
    </w:p>
    <w:p w:rsidR="00C972D5" w:rsidRDefault="00C972D5" w:rsidP="00C972D5">
      <w:pPr>
        <w:ind w:left="720"/>
        <w:rPr>
          <w:rFonts w:ascii="Arial" w:hAnsi="Arial" w:cs="Arial"/>
          <w:spacing w:val="-2"/>
          <w:szCs w:val="24"/>
        </w:rPr>
      </w:pPr>
      <w:r>
        <w:rPr>
          <w:rFonts w:ascii="Arial" w:hAnsi="Arial" w:cs="Arial"/>
          <w:spacing w:val="-2"/>
          <w:szCs w:val="24"/>
        </w:rPr>
        <w:t xml:space="preserve"> </w:t>
      </w:r>
    </w:p>
    <w:p w:rsidR="00C972D5" w:rsidRDefault="00C972D5" w:rsidP="00C972D5">
      <w:pPr>
        <w:numPr>
          <w:ilvl w:val="0"/>
          <w:numId w:val="1"/>
        </w:numPr>
        <w:spacing w:after="200"/>
        <w:ind w:left="720" w:hanging="720"/>
        <w:rPr>
          <w:rFonts w:ascii="Arial" w:hAnsi="Arial" w:cs="Arial"/>
          <w:spacing w:val="-2"/>
          <w:szCs w:val="24"/>
        </w:rPr>
      </w:pPr>
      <w:r>
        <w:rPr>
          <w:rFonts w:ascii="Arial" w:hAnsi="Arial" w:cs="Arial"/>
          <w:spacing w:val="-2"/>
          <w:szCs w:val="24"/>
        </w:rPr>
        <w:t xml:space="preserve">Bids must be duly received by the BAC Secretariat at the address below on or before </w:t>
      </w:r>
      <w:r>
        <w:rPr>
          <w:rFonts w:ascii="Arial" w:hAnsi="Arial" w:cs="Arial"/>
          <w:b/>
          <w:spacing w:val="-2"/>
          <w:szCs w:val="24"/>
        </w:rPr>
        <w:t xml:space="preserve">June 6, 2018 at 9:00 </w:t>
      </w:r>
      <w:proofErr w:type="gramStart"/>
      <w:r>
        <w:rPr>
          <w:rFonts w:ascii="Arial" w:hAnsi="Arial" w:cs="Arial"/>
          <w:b/>
          <w:spacing w:val="-2"/>
          <w:szCs w:val="24"/>
        </w:rPr>
        <w:t>A.M.</w:t>
      </w:r>
      <w:r>
        <w:rPr>
          <w:rFonts w:ascii="Arial" w:hAnsi="Arial" w:cs="Arial"/>
          <w:spacing w:val="-2"/>
          <w:szCs w:val="24"/>
        </w:rPr>
        <w:t>.</w:t>
      </w:r>
      <w:proofErr w:type="gramEnd"/>
      <w:r>
        <w:rPr>
          <w:rFonts w:ascii="Arial" w:hAnsi="Arial" w:cs="Arial"/>
          <w:spacing w:val="-2"/>
          <w:szCs w:val="24"/>
        </w:rPr>
        <w:t xml:space="preserve">  All Bids must be accompanied by a bid security in any of the acceptable forms and in the amount stated in </w:t>
      </w:r>
      <w:r>
        <w:rPr>
          <w:rFonts w:ascii="Arial" w:hAnsi="Arial" w:cs="Arial"/>
          <w:b/>
          <w:spacing w:val="-2"/>
          <w:szCs w:val="24"/>
        </w:rPr>
        <w:t>ITB</w:t>
      </w:r>
      <w:r>
        <w:rPr>
          <w:rFonts w:ascii="Arial" w:hAnsi="Arial" w:cs="Arial"/>
          <w:spacing w:val="-2"/>
          <w:szCs w:val="24"/>
        </w:rPr>
        <w:t xml:space="preserve"> Clause</w:t>
      </w:r>
      <w:r w:rsidR="006B4329">
        <w:rPr>
          <w:rFonts w:ascii="Arial" w:hAnsi="Arial" w:cs="Arial"/>
          <w:spacing w:val="-2"/>
          <w:szCs w:val="24"/>
        </w:rPr>
        <w:t xml:space="preserve"> 18</w:t>
      </w:r>
      <w:r>
        <w:rPr>
          <w:rFonts w:ascii="Arial" w:hAnsi="Arial" w:cs="Arial"/>
          <w:spacing w:val="-2"/>
          <w:szCs w:val="24"/>
        </w:rPr>
        <w:t xml:space="preserve">. </w:t>
      </w:r>
    </w:p>
    <w:p w:rsidR="00C972D5" w:rsidRPr="00C972D5" w:rsidRDefault="00C972D5" w:rsidP="00C972D5">
      <w:pPr>
        <w:ind w:left="720"/>
        <w:rPr>
          <w:rFonts w:ascii="Arial" w:hAnsi="Arial" w:cs="Arial"/>
          <w:spacing w:val="-2"/>
          <w:sz w:val="16"/>
          <w:szCs w:val="16"/>
        </w:rPr>
      </w:pPr>
    </w:p>
    <w:p w:rsidR="00C972D5" w:rsidRDefault="00C972D5" w:rsidP="00C972D5">
      <w:pPr>
        <w:ind w:left="720"/>
        <w:rPr>
          <w:rFonts w:ascii="Arial" w:hAnsi="Arial" w:cs="Arial"/>
          <w:spacing w:val="-2"/>
          <w:szCs w:val="24"/>
        </w:rPr>
      </w:pPr>
      <w:r>
        <w:rPr>
          <w:rFonts w:ascii="Arial" w:hAnsi="Arial" w:cs="Arial"/>
          <w:spacing w:val="-2"/>
          <w:szCs w:val="24"/>
        </w:rPr>
        <w:t xml:space="preserve">Bid opening shall be on </w:t>
      </w:r>
      <w:r>
        <w:rPr>
          <w:rFonts w:ascii="Arial" w:hAnsi="Arial" w:cs="Arial"/>
          <w:b/>
          <w:spacing w:val="-2"/>
          <w:szCs w:val="24"/>
        </w:rPr>
        <w:t xml:space="preserve">June 6, </w:t>
      </w:r>
      <w:proofErr w:type="gramStart"/>
      <w:r>
        <w:rPr>
          <w:rFonts w:ascii="Arial" w:hAnsi="Arial" w:cs="Arial"/>
          <w:b/>
          <w:spacing w:val="-2"/>
          <w:szCs w:val="24"/>
        </w:rPr>
        <w:t>2018  at</w:t>
      </w:r>
      <w:proofErr w:type="gramEnd"/>
      <w:r>
        <w:rPr>
          <w:rFonts w:ascii="Arial" w:hAnsi="Arial" w:cs="Arial"/>
          <w:b/>
          <w:spacing w:val="-2"/>
          <w:szCs w:val="24"/>
        </w:rPr>
        <w:t xml:space="preserve"> 10:00  A.M.</w:t>
      </w:r>
      <w:r>
        <w:rPr>
          <w:rFonts w:ascii="Arial" w:hAnsi="Arial" w:cs="Arial"/>
          <w:spacing w:val="-2"/>
          <w:szCs w:val="24"/>
        </w:rPr>
        <w:t xml:space="preserve">  Bids will be opened in the presence of the bidders’ representatives who choose to attend at the address below. </w:t>
      </w:r>
      <w:r w:rsidRPr="001313B5">
        <w:rPr>
          <w:rFonts w:ascii="Arial" w:hAnsi="Arial" w:cs="Arial"/>
          <w:b/>
          <w:spacing w:val="-2"/>
          <w:szCs w:val="24"/>
        </w:rPr>
        <w:t>Late bids shall not be accepted</w:t>
      </w:r>
      <w:r>
        <w:rPr>
          <w:rFonts w:ascii="Arial" w:hAnsi="Arial" w:cs="Arial"/>
          <w:spacing w:val="-2"/>
          <w:szCs w:val="24"/>
        </w:rPr>
        <w:t>.</w:t>
      </w:r>
    </w:p>
    <w:p w:rsidR="00C972D5" w:rsidRDefault="00C972D5" w:rsidP="00C972D5">
      <w:pPr>
        <w:rPr>
          <w:rFonts w:ascii="Arial" w:hAnsi="Arial" w:cs="Arial"/>
          <w:i/>
          <w:spacing w:val="-2"/>
          <w:szCs w:val="24"/>
        </w:rPr>
      </w:pPr>
    </w:p>
    <w:p w:rsidR="00C972D5" w:rsidRDefault="00C972D5" w:rsidP="00C972D5">
      <w:pPr>
        <w:numPr>
          <w:ilvl w:val="0"/>
          <w:numId w:val="1"/>
        </w:numPr>
        <w:spacing w:after="200"/>
        <w:ind w:left="720" w:hanging="720"/>
        <w:rPr>
          <w:rFonts w:ascii="Arial" w:hAnsi="Arial" w:cs="Arial"/>
          <w:spacing w:val="-2"/>
          <w:szCs w:val="24"/>
        </w:rPr>
      </w:pPr>
      <w:r>
        <w:rPr>
          <w:rFonts w:ascii="Arial" w:hAnsi="Arial" w:cs="Arial"/>
          <w:szCs w:val="24"/>
        </w:rPr>
        <w:t>The PPA, PMO Palawan</w:t>
      </w:r>
      <w:r>
        <w:rPr>
          <w:rFonts w:ascii="Arial" w:hAnsi="Arial" w:cs="Arial"/>
          <w:i/>
          <w:spacing w:val="-2"/>
          <w:szCs w:val="24"/>
        </w:rPr>
        <w:t xml:space="preserve"> </w:t>
      </w:r>
      <w:r>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C972D5" w:rsidRPr="00714B4F" w:rsidRDefault="00C972D5" w:rsidP="00C972D5">
      <w:pPr>
        <w:numPr>
          <w:ilvl w:val="0"/>
          <w:numId w:val="1"/>
        </w:numPr>
        <w:spacing w:after="200"/>
        <w:ind w:left="720" w:hanging="720"/>
        <w:rPr>
          <w:rFonts w:ascii="Arial" w:hAnsi="Arial" w:cs="Arial"/>
          <w:spacing w:val="-2"/>
        </w:rPr>
      </w:pPr>
      <w:r w:rsidRPr="00714B4F">
        <w:rPr>
          <w:rFonts w:ascii="Arial" w:hAnsi="Arial" w:cs="Arial"/>
          <w:spacing w:val="-2"/>
        </w:rPr>
        <w:t>For further information, please refer to:</w:t>
      </w:r>
    </w:p>
    <w:p w:rsidR="00C972D5" w:rsidRPr="00714B4F" w:rsidRDefault="00C972D5" w:rsidP="00C972D5">
      <w:pPr>
        <w:ind w:left="720" w:firstLine="720"/>
        <w:rPr>
          <w:rFonts w:ascii="Arial" w:hAnsi="Arial" w:cs="Arial"/>
          <w:iCs/>
          <w:spacing w:val="-2"/>
        </w:rPr>
      </w:pPr>
      <w:r>
        <w:rPr>
          <w:rFonts w:ascii="Arial" w:hAnsi="Arial" w:cs="Arial"/>
          <w:iCs/>
          <w:spacing w:val="-2"/>
        </w:rPr>
        <w:t xml:space="preserve">Mrs. Aileen R. </w:t>
      </w:r>
      <w:proofErr w:type="spellStart"/>
      <w:r>
        <w:rPr>
          <w:rFonts w:ascii="Arial" w:hAnsi="Arial" w:cs="Arial"/>
          <w:iCs/>
          <w:spacing w:val="-2"/>
        </w:rPr>
        <w:t>Uy</w:t>
      </w:r>
      <w:proofErr w:type="spellEnd"/>
    </w:p>
    <w:p w:rsidR="00C972D5" w:rsidRPr="00714B4F" w:rsidRDefault="00C972D5" w:rsidP="00C972D5">
      <w:pPr>
        <w:ind w:left="720" w:firstLine="720"/>
        <w:rPr>
          <w:rFonts w:ascii="Arial" w:hAnsi="Arial" w:cs="Arial"/>
          <w:iCs/>
          <w:spacing w:val="-2"/>
        </w:rPr>
      </w:pPr>
      <w:r w:rsidRPr="00714B4F">
        <w:rPr>
          <w:rFonts w:ascii="Arial" w:hAnsi="Arial" w:cs="Arial"/>
          <w:iCs/>
          <w:spacing w:val="-2"/>
        </w:rPr>
        <w:t>Head Secretariat</w:t>
      </w:r>
    </w:p>
    <w:p w:rsidR="00C972D5" w:rsidRPr="00714B4F" w:rsidRDefault="00C972D5" w:rsidP="00C972D5">
      <w:pPr>
        <w:ind w:left="720" w:firstLine="720"/>
        <w:rPr>
          <w:rFonts w:ascii="Arial" w:hAnsi="Arial" w:cs="Arial"/>
          <w:iCs/>
          <w:spacing w:val="-2"/>
        </w:rPr>
      </w:pPr>
      <w:r>
        <w:rPr>
          <w:rFonts w:ascii="Arial" w:hAnsi="Arial" w:cs="Arial"/>
          <w:iCs/>
          <w:spacing w:val="-2"/>
        </w:rPr>
        <w:t xml:space="preserve">PMO-Palawan Bids </w:t>
      </w:r>
      <w:proofErr w:type="gramStart"/>
      <w:r>
        <w:rPr>
          <w:rFonts w:ascii="Arial" w:hAnsi="Arial" w:cs="Arial"/>
          <w:iCs/>
          <w:spacing w:val="-2"/>
        </w:rPr>
        <w:t>And</w:t>
      </w:r>
      <w:proofErr w:type="gramEnd"/>
      <w:r>
        <w:rPr>
          <w:rFonts w:ascii="Arial" w:hAnsi="Arial" w:cs="Arial"/>
          <w:iCs/>
          <w:spacing w:val="-2"/>
        </w:rPr>
        <w:t xml:space="preserve"> Awards Committee</w:t>
      </w:r>
    </w:p>
    <w:p w:rsidR="00C972D5" w:rsidRPr="00714B4F" w:rsidRDefault="00C972D5" w:rsidP="00C972D5">
      <w:pPr>
        <w:ind w:left="720" w:firstLine="720"/>
        <w:rPr>
          <w:rFonts w:ascii="Arial" w:hAnsi="Arial" w:cs="Arial"/>
          <w:iCs/>
          <w:spacing w:val="-2"/>
        </w:rPr>
      </w:pPr>
      <w:r w:rsidRPr="00714B4F">
        <w:rPr>
          <w:rFonts w:ascii="Arial" w:hAnsi="Arial" w:cs="Arial"/>
          <w:iCs/>
          <w:spacing w:val="-2"/>
        </w:rPr>
        <w:t xml:space="preserve">Port Area, Puerto </w:t>
      </w:r>
      <w:proofErr w:type="spellStart"/>
      <w:r w:rsidRPr="00714B4F">
        <w:rPr>
          <w:rFonts w:ascii="Arial" w:hAnsi="Arial" w:cs="Arial"/>
          <w:iCs/>
          <w:spacing w:val="-2"/>
        </w:rPr>
        <w:t>Princesa</w:t>
      </w:r>
      <w:proofErr w:type="spellEnd"/>
      <w:r w:rsidRPr="00714B4F">
        <w:rPr>
          <w:rFonts w:ascii="Arial" w:hAnsi="Arial" w:cs="Arial"/>
          <w:iCs/>
          <w:spacing w:val="-2"/>
        </w:rPr>
        <w:t xml:space="preserve"> </w:t>
      </w:r>
      <w:r>
        <w:rPr>
          <w:rFonts w:ascii="Arial" w:hAnsi="Arial" w:cs="Arial"/>
          <w:iCs/>
          <w:spacing w:val="-2"/>
        </w:rPr>
        <w:t>C</w:t>
      </w:r>
      <w:r w:rsidRPr="00714B4F">
        <w:rPr>
          <w:rFonts w:ascii="Arial" w:hAnsi="Arial" w:cs="Arial"/>
          <w:iCs/>
          <w:spacing w:val="-2"/>
        </w:rPr>
        <w:t>ity</w:t>
      </w:r>
    </w:p>
    <w:p w:rsidR="00C972D5" w:rsidRPr="00714B4F" w:rsidRDefault="00C972D5" w:rsidP="00C972D5">
      <w:pPr>
        <w:ind w:left="720" w:firstLine="720"/>
        <w:rPr>
          <w:rFonts w:ascii="Arial" w:hAnsi="Arial" w:cs="Arial"/>
          <w:iCs/>
          <w:spacing w:val="-2"/>
        </w:rPr>
      </w:pPr>
      <w:proofErr w:type="gramStart"/>
      <w:r w:rsidRPr="00714B4F">
        <w:rPr>
          <w:rFonts w:ascii="Arial" w:hAnsi="Arial" w:cs="Arial"/>
          <w:iCs/>
          <w:spacing w:val="-2"/>
        </w:rPr>
        <w:t>Telephone nos.</w:t>
      </w:r>
      <w:proofErr w:type="gramEnd"/>
      <w:r w:rsidRPr="00714B4F">
        <w:rPr>
          <w:rFonts w:ascii="Arial" w:hAnsi="Arial" w:cs="Arial"/>
          <w:iCs/>
          <w:spacing w:val="-2"/>
        </w:rPr>
        <w:t xml:space="preserve"> (048) 43</w:t>
      </w:r>
      <w:r>
        <w:rPr>
          <w:rFonts w:ascii="Arial" w:hAnsi="Arial" w:cs="Arial"/>
          <w:iCs/>
          <w:spacing w:val="-2"/>
        </w:rPr>
        <w:t>4-5321</w:t>
      </w:r>
      <w:r w:rsidRPr="00714B4F">
        <w:rPr>
          <w:rFonts w:ascii="Arial" w:hAnsi="Arial" w:cs="Arial"/>
          <w:iCs/>
          <w:spacing w:val="-2"/>
        </w:rPr>
        <w:t xml:space="preserve"> or (048) 434-4881</w:t>
      </w:r>
    </w:p>
    <w:p w:rsidR="00C972D5" w:rsidRPr="00714B4F" w:rsidRDefault="00C972D5" w:rsidP="00C972D5">
      <w:pPr>
        <w:ind w:left="720" w:firstLine="720"/>
        <w:rPr>
          <w:rFonts w:ascii="Arial" w:hAnsi="Arial" w:cs="Arial"/>
          <w:iCs/>
          <w:spacing w:val="-2"/>
        </w:rPr>
      </w:pPr>
      <w:r w:rsidRPr="00714B4F">
        <w:rPr>
          <w:rFonts w:ascii="Arial" w:hAnsi="Arial" w:cs="Arial"/>
          <w:iCs/>
          <w:spacing w:val="-2"/>
        </w:rPr>
        <w:t xml:space="preserve">Email </w:t>
      </w:r>
      <w:proofErr w:type="gramStart"/>
      <w:r w:rsidRPr="00714B4F">
        <w:rPr>
          <w:rFonts w:ascii="Arial" w:hAnsi="Arial" w:cs="Arial"/>
          <w:iCs/>
          <w:spacing w:val="-2"/>
        </w:rPr>
        <w:t>Address :</w:t>
      </w:r>
      <w:proofErr w:type="gramEnd"/>
      <w:r w:rsidRPr="00714B4F">
        <w:rPr>
          <w:rFonts w:ascii="Arial" w:hAnsi="Arial" w:cs="Arial"/>
          <w:iCs/>
          <w:spacing w:val="-2"/>
        </w:rPr>
        <w:t xml:space="preserve"> bacgoods_ppc@yahoo.com</w:t>
      </w:r>
    </w:p>
    <w:p w:rsidR="00C972D5" w:rsidRPr="00714B4F" w:rsidRDefault="00C972D5" w:rsidP="00C972D5">
      <w:pPr>
        <w:rPr>
          <w:rFonts w:ascii="Arial" w:hAnsi="Arial" w:cs="Arial"/>
          <w:iCs/>
        </w:rPr>
      </w:pPr>
    </w:p>
    <w:p w:rsidR="00C972D5" w:rsidRDefault="00C972D5" w:rsidP="00C972D5">
      <w:pPr>
        <w:rPr>
          <w:rFonts w:ascii="Arial" w:hAnsi="Arial" w:cs="Arial"/>
          <w:spacing w:val="-2"/>
        </w:rPr>
      </w:pPr>
    </w:p>
    <w:p w:rsidR="00C972D5" w:rsidRPr="00714B4F" w:rsidRDefault="00C972D5" w:rsidP="00C972D5">
      <w:pPr>
        <w:rPr>
          <w:rFonts w:ascii="Arial" w:hAnsi="Arial" w:cs="Arial"/>
          <w:spacing w:val="-2"/>
        </w:rPr>
      </w:pPr>
    </w:p>
    <w:p w:rsidR="00C972D5" w:rsidRPr="00714B4F" w:rsidRDefault="009C6EB6" w:rsidP="00C972D5">
      <w:pPr>
        <w:ind w:left="5040"/>
        <w:rPr>
          <w:rFonts w:ascii="Arial" w:hAnsi="Arial" w:cs="Arial"/>
          <w:b/>
          <w:sz w:val="28"/>
          <w:szCs w:val="28"/>
        </w:rPr>
      </w:pPr>
      <w:r>
        <w:rPr>
          <w:rFonts w:ascii="Arial" w:hAnsi="Arial" w:cs="Arial"/>
          <w:b/>
          <w:sz w:val="28"/>
          <w:szCs w:val="28"/>
        </w:rPr>
        <w:t xml:space="preserve">(SGD) </w:t>
      </w:r>
      <w:r w:rsidR="00C972D5">
        <w:rPr>
          <w:rFonts w:ascii="Arial" w:hAnsi="Arial" w:cs="Arial"/>
          <w:b/>
          <w:sz w:val="28"/>
          <w:szCs w:val="28"/>
        </w:rPr>
        <w:t>ELIZALDE M. ULSON</w:t>
      </w:r>
    </w:p>
    <w:p w:rsidR="00C972D5" w:rsidRPr="005552D1" w:rsidRDefault="00C972D5" w:rsidP="00C972D5">
      <w:pPr>
        <w:spacing w:line="240" w:lineRule="auto"/>
        <w:ind w:left="5040"/>
        <w:rPr>
          <w:rFonts w:ascii="Arial" w:hAnsi="Arial" w:cs="Arial"/>
          <w:szCs w:val="24"/>
        </w:rPr>
      </w:pPr>
      <w:r>
        <w:rPr>
          <w:rFonts w:ascii="Arial" w:hAnsi="Arial" w:cs="Arial"/>
          <w:szCs w:val="24"/>
        </w:rPr>
        <w:t xml:space="preserve">PMO-Palawan </w:t>
      </w:r>
      <w:r w:rsidRPr="005552D1">
        <w:rPr>
          <w:rFonts w:ascii="Arial" w:hAnsi="Arial" w:cs="Arial"/>
          <w:szCs w:val="24"/>
        </w:rPr>
        <w:t>BAC Chairperson</w:t>
      </w:r>
    </w:p>
    <w:p w:rsidR="00C972D5" w:rsidRDefault="00C972D5" w:rsidP="00C972D5">
      <w:pPr>
        <w:spacing w:line="240" w:lineRule="auto"/>
        <w:ind w:left="5040"/>
        <w:rPr>
          <w:szCs w:val="24"/>
        </w:rPr>
      </w:pPr>
      <w:r>
        <w:rPr>
          <w:szCs w:val="24"/>
        </w:rPr>
        <w:t xml:space="preserve">       </w:t>
      </w:r>
    </w:p>
    <w:p w:rsidR="00C972D5" w:rsidRDefault="00C972D5" w:rsidP="00C972D5">
      <w:pPr>
        <w:ind w:left="720" w:hanging="720"/>
        <w:rPr>
          <w:szCs w:val="24"/>
        </w:rPr>
      </w:pPr>
      <w:r>
        <w:rPr>
          <w:spacing w:val="-2"/>
        </w:rPr>
        <w:tab/>
      </w:r>
      <w:r>
        <w:rPr>
          <w:szCs w:val="24"/>
        </w:rPr>
        <w:tab/>
      </w:r>
      <w:r>
        <w:rPr>
          <w:szCs w:val="24"/>
        </w:rPr>
        <w:tab/>
      </w:r>
      <w:r>
        <w:rPr>
          <w:szCs w:val="24"/>
        </w:rPr>
        <w:tab/>
      </w:r>
    </w:p>
    <w:p w:rsidR="006B4329" w:rsidRPr="00677BB3" w:rsidRDefault="006B4329" w:rsidP="002032D4">
      <w:pPr>
        <w:ind w:left="720" w:hanging="720"/>
        <w:rPr>
          <w:szCs w:val="24"/>
        </w:rPr>
        <w:sectPr w:rsidR="006B4329" w:rsidRPr="00677BB3" w:rsidSect="002032D4">
          <w:headerReference w:type="even" r:id="rId10"/>
          <w:headerReference w:type="first" r:id="rId11"/>
          <w:pgSz w:w="12242" w:h="18722" w:code="10000"/>
          <w:pgMar w:top="1152" w:right="1440" w:bottom="720" w:left="144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14:anchorId="29C7F586" wp14:editId="7722E76C">
                <wp:simplePos x="0" y="0"/>
                <wp:positionH relativeFrom="column">
                  <wp:posOffset>532765</wp:posOffset>
                </wp:positionH>
                <wp:positionV relativeFrom="paragraph">
                  <wp:posOffset>205105</wp:posOffset>
                </wp:positionV>
                <wp:extent cx="4371975" cy="828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3719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72D5" w:rsidRPr="006B4329" w:rsidRDefault="00C972D5" w:rsidP="00C972D5">
                            <w:pPr>
                              <w:jc w:val="center"/>
                              <w:rPr>
                                <w:rFonts w:ascii="Arial" w:hAnsi="Arial" w:cs="Arial"/>
                                <w:b/>
                                <w:sz w:val="16"/>
                                <w:szCs w:val="18"/>
                              </w:rPr>
                            </w:pPr>
                            <w:r w:rsidRPr="006B4329">
                              <w:rPr>
                                <w:rFonts w:ascii="Arial" w:hAnsi="Arial" w:cs="Arial"/>
                                <w:b/>
                                <w:sz w:val="16"/>
                                <w:szCs w:val="18"/>
                              </w:rPr>
                              <w:t>PORT MANAGEMENT OFFICE – PALAWAN</w:t>
                            </w:r>
                          </w:p>
                          <w:p w:rsidR="00C972D5" w:rsidRPr="006B4329" w:rsidRDefault="00C972D5" w:rsidP="00C972D5">
                            <w:pPr>
                              <w:jc w:val="center"/>
                              <w:rPr>
                                <w:rFonts w:ascii="Arial" w:hAnsi="Arial" w:cs="Arial"/>
                                <w:sz w:val="12"/>
                                <w:szCs w:val="18"/>
                              </w:rPr>
                            </w:pPr>
                            <w:r w:rsidRPr="006B4329">
                              <w:rPr>
                                <w:rFonts w:ascii="Arial" w:hAnsi="Arial" w:cs="Arial"/>
                                <w:sz w:val="12"/>
                                <w:szCs w:val="18"/>
                              </w:rPr>
                              <w:t>PPA Administrative Building, Port Area</w:t>
                            </w:r>
                          </w:p>
                          <w:p w:rsidR="00C972D5" w:rsidRPr="006B4329" w:rsidRDefault="00C972D5" w:rsidP="00C972D5">
                            <w:pPr>
                              <w:jc w:val="center"/>
                              <w:rPr>
                                <w:rFonts w:ascii="Arial" w:hAnsi="Arial" w:cs="Arial"/>
                                <w:sz w:val="14"/>
                                <w:szCs w:val="18"/>
                              </w:rPr>
                            </w:pPr>
                            <w:r w:rsidRPr="006B4329">
                              <w:rPr>
                                <w:rFonts w:ascii="Arial" w:hAnsi="Arial" w:cs="Arial"/>
                                <w:sz w:val="14"/>
                                <w:szCs w:val="18"/>
                              </w:rPr>
                              <w:t xml:space="preserve">Port Area, </w:t>
                            </w:r>
                            <w:proofErr w:type="spellStart"/>
                            <w:r w:rsidRPr="006B4329">
                              <w:rPr>
                                <w:rFonts w:ascii="Arial" w:hAnsi="Arial" w:cs="Arial"/>
                                <w:sz w:val="14"/>
                                <w:szCs w:val="18"/>
                              </w:rPr>
                              <w:t>Bgy</w:t>
                            </w:r>
                            <w:proofErr w:type="spellEnd"/>
                            <w:r w:rsidRPr="006B4329">
                              <w:rPr>
                                <w:rFonts w:ascii="Arial" w:hAnsi="Arial" w:cs="Arial"/>
                                <w:sz w:val="14"/>
                                <w:szCs w:val="18"/>
                              </w:rPr>
                              <w:t xml:space="preserve">. </w:t>
                            </w:r>
                            <w:proofErr w:type="spellStart"/>
                            <w:r w:rsidRPr="006B4329">
                              <w:rPr>
                                <w:rFonts w:ascii="Arial" w:hAnsi="Arial" w:cs="Arial"/>
                                <w:sz w:val="14"/>
                                <w:szCs w:val="18"/>
                              </w:rPr>
                              <w:t>Bagong</w:t>
                            </w:r>
                            <w:proofErr w:type="spellEnd"/>
                            <w:r w:rsidRPr="006B4329">
                              <w:rPr>
                                <w:rFonts w:ascii="Arial" w:hAnsi="Arial" w:cs="Arial"/>
                                <w:sz w:val="14"/>
                                <w:szCs w:val="18"/>
                              </w:rPr>
                              <w:t xml:space="preserve"> </w:t>
                            </w:r>
                            <w:proofErr w:type="spellStart"/>
                            <w:r w:rsidRPr="006B4329">
                              <w:rPr>
                                <w:rFonts w:ascii="Arial" w:hAnsi="Arial" w:cs="Arial"/>
                                <w:sz w:val="14"/>
                                <w:szCs w:val="18"/>
                              </w:rPr>
                              <w:t>Pag-asa</w:t>
                            </w:r>
                            <w:proofErr w:type="spellEnd"/>
                            <w:r w:rsidRPr="006B4329">
                              <w:rPr>
                                <w:rFonts w:ascii="Arial" w:hAnsi="Arial" w:cs="Arial"/>
                                <w:sz w:val="14"/>
                                <w:szCs w:val="18"/>
                              </w:rPr>
                              <w:t xml:space="preserve">, Puerto </w:t>
                            </w:r>
                            <w:proofErr w:type="spellStart"/>
                            <w:r w:rsidRPr="006B4329">
                              <w:rPr>
                                <w:rFonts w:ascii="Arial" w:hAnsi="Arial" w:cs="Arial"/>
                                <w:sz w:val="14"/>
                                <w:szCs w:val="18"/>
                              </w:rPr>
                              <w:t>Princesa</w:t>
                            </w:r>
                            <w:proofErr w:type="spellEnd"/>
                            <w:r w:rsidRPr="006B4329">
                              <w:rPr>
                                <w:rFonts w:ascii="Arial" w:hAnsi="Arial" w:cs="Arial"/>
                                <w:sz w:val="14"/>
                                <w:szCs w:val="18"/>
                              </w:rPr>
                              <w:t xml:space="preserve"> City, Palawan</w:t>
                            </w:r>
                          </w:p>
                          <w:p w:rsidR="00C972D5" w:rsidRPr="006B4329" w:rsidRDefault="00C972D5" w:rsidP="00C972D5">
                            <w:pPr>
                              <w:jc w:val="center"/>
                              <w:rPr>
                                <w:b/>
                                <w:sz w:val="22"/>
                              </w:rPr>
                            </w:pPr>
                            <w:proofErr w:type="gramStart"/>
                            <w:r w:rsidRPr="006B4329">
                              <w:rPr>
                                <w:rFonts w:ascii="Arial" w:hAnsi="Arial" w:cs="Arial"/>
                                <w:sz w:val="14"/>
                                <w:szCs w:val="18"/>
                              </w:rPr>
                              <w:t>Telefax.</w:t>
                            </w:r>
                            <w:proofErr w:type="gramEnd"/>
                            <w:r w:rsidRPr="006B4329">
                              <w:rPr>
                                <w:rFonts w:ascii="Arial" w:hAnsi="Arial" w:cs="Arial"/>
                                <w:sz w:val="14"/>
                                <w:szCs w:val="18"/>
                              </w:rPr>
                              <w:t xml:space="preserve">  Nos. (048) 434-5626, Email address: </w:t>
                            </w:r>
                            <w:r w:rsidRPr="006B4329">
                              <w:rPr>
                                <w:rStyle w:val="Hyperlink"/>
                                <w:rFonts w:ascii="Arial" w:hAnsi="Arial" w:cs="Arial"/>
                                <w:color w:val="auto"/>
                                <w:sz w:val="14"/>
                                <w:szCs w:val="18"/>
                              </w:rPr>
                              <w:t>pmopalawan@ppa.com.ph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C7F586" id="_x0000_t202" coordsize="21600,21600" o:spt="202" path="m,l,21600r21600,l21600,xe">
                <v:stroke joinstyle="miter"/>
                <v:path gradientshapeok="t" o:connecttype="rect"/>
              </v:shapetype>
              <v:shape id="Text Box 7" o:spid="_x0000_s1026" type="#_x0000_t202" style="position:absolute;left:0;text-align:left;margin-left:41.95pt;margin-top:16.15pt;width:344.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" filled="f" stroked="f" strokeweight=".5pt">
                <v:textbox>
                  <w:txbxContent>
                    <w:p w:rsidR="00C972D5" w:rsidRPr="006B4329" w:rsidRDefault="00C972D5" w:rsidP="00C972D5">
                      <w:pPr>
                        <w:jc w:val="center"/>
                        <w:rPr>
                          <w:rFonts w:ascii="Arial" w:hAnsi="Arial" w:cs="Arial"/>
                          <w:b/>
                          <w:sz w:val="16"/>
                          <w:szCs w:val="18"/>
                        </w:rPr>
                      </w:pPr>
                      <w:r w:rsidRPr="006B4329">
                        <w:rPr>
                          <w:rFonts w:ascii="Arial" w:hAnsi="Arial" w:cs="Arial"/>
                          <w:b/>
                          <w:sz w:val="16"/>
                          <w:szCs w:val="18"/>
                        </w:rPr>
                        <w:t>PORT MANAGEMENT OFFICE – PALAWAN</w:t>
                      </w:r>
                    </w:p>
                    <w:p w:rsidR="00C972D5" w:rsidRPr="006B4329" w:rsidRDefault="00C972D5" w:rsidP="00C972D5">
                      <w:pPr>
                        <w:jc w:val="center"/>
                        <w:rPr>
                          <w:rFonts w:ascii="Arial" w:hAnsi="Arial" w:cs="Arial"/>
                          <w:sz w:val="12"/>
                          <w:szCs w:val="18"/>
                        </w:rPr>
                      </w:pPr>
                      <w:r w:rsidRPr="006B4329">
                        <w:rPr>
                          <w:rFonts w:ascii="Arial" w:hAnsi="Arial" w:cs="Arial"/>
                          <w:sz w:val="12"/>
                          <w:szCs w:val="18"/>
                        </w:rPr>
                        <w:t>PPA Administrative Building, Port Area</w:t>
                      </w:r>
                    </w:p>
                    <w:p w:rsidR="00C972D5" w:rsidRPr="006B4329" w:rsidRDefault="00C972D5" w:rsidP="00C972D5">
                      <w:pPr>
                        <w:jc w:val="center"/>
                        <w:rPr>
                          <w:rFonts w:ascii="Arial" w:hAnsi="Arial" w:cs="Arial"/>
                          <w:sz w:val="14"/>
                          <w:szCs w:val="18"/>
                        </w:rPr>
                      </w:pPr>
                      <w:r w:rsidRPr="006B4329">
                        <w:rPr>
                          <w:rFonts w:ascii="Arial" w:hAnsi="Arial" w:cs="Arial"/>
                          <w:sz w:val="14"/>
                          <w:szCs w:val="18"/>
                        </w:rPr>
                        <w:t>Port Area, Bgy. Bagong Pag-asa, Puerto Princesa City, Palawan</w:t>
                      </w:r>
                    </w:p>
                    <w:p w:rsidR="00C972D5" w:rsidRPr="006B4329" w:rsidRDefault="00C972D5" w:rsidP="00C972D5">
                      <w:pPr>
                        <w:jc w:val="center"/>
                        <w:rPr>
                          <w:b/>
                          <w:sz w:val="22"/>
                        </w:rPr>
                      </w:pPr>
                      <w:r w:rsidRPr="006B4329">
                        <w:rPr>
                          <w:rFonts w:ascii="Arial" w:hAnsi="Arial" w:cs="Arial"/>
                          <w:sz w:val="14"/>
                          <w:szCs w:val="18"/>
                        </w:rPr>
                        <w:t xml:space="preserve">Telefax.  Nos. (048) 434-5626, Email address: </w:t>
                      </w:r>
                      <w:r w:rsidRPr="006B4329">
                        <w:rPr>
                          <w:rStyle w:val="Hyperlink"/>
                          <w:rFonts w:ascii="Arial" w:hAnsi="Arial" w:cs="Arial"/>
                          <w:color w:val="auto"/>
                          <w:sz w:val="14"/>
                          <w:szCs w:val="18"/>
                        </w:rPr>
                        <w:t>pmopalawan@ppa.com.ph</w:t>
                      </w:r>
                    </w:p>
                  </w:txbxContent>
                </v:textbox>
              </v:shape>
            </w:pict>
          </mc:Fallback>
        </mc:AlternateContent>
      </w:r>
    </w:p>
    <w:p w:rsidR="00B074F6" w:rsidRDefault="00B074F6" w:rsidP="002032D4"/>
    <w:sectPr w:rsidR="00B074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D5" w:rsidRDefault="00C972D5" w:rsidP="00C972D5">
      <w:pPr>
        <w:spacing w:line="240" w:lineRule="auto"/>
      </w:pPr>
      <w:r>
        <w:separator/>
      </w:r>
    </w:p>
  </w:endnote>
  <w:endnote w:type="continuationSeparator" w:id="0">
    <w:p w:rsidR="00C972D5" w:rsidRDefault="00C972D5" w:rsidP="00C97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D5" w:rsidRDefault="00C972D5" w:rsidP="00C972D5">
      <w:pPr>
        <w:spacing w:line="240" w:lineRule="auto"/>
      </w:pPr>
      <w:r>
        <w:separator/>
      </w:r>
    </w:p>
  </w:footnote>
  <w:footnote w:type="continuationSeparator" w:id="0">
    <w:p w:rsidR="00C972D5" w:rsidRDefault="00C972D5" w:rsidP="00C972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5C" w:rsidRDefault="00F73C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1026" type="#_x0000_t136" style="position:absolute;left:0;text-align:left;margin-left:0;margin-top:0;width:690.75pt;height:146.25pt;rotation:315;z-index:-2516561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55C" w:rsidRDefault="00F73C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1025" type="#_x0000_t136" style="position:absolute;left:0;text-align:left;margin-left:0;margin-top:0;width:690.75pt;height:146.25pt;rotation:315;z-index:-2516572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D5"/>
    <w:rsid w:val="00004546"/>
    <w:rsid w:val="001313B5"/>
    <w:rsid w:val="002032D4"/>
    <w:rsid w:val="00296E18"/>
    <w:rsid w:val="006B4329"/>
    <w:rsid w:val="009C6EB6"/>
    <w:rsid w:val="00B074F6"/>
    <w:rsid w:val="00C972D5"/>
    <w:rsid w:val="00EE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D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972D5"/>
    <w:rPr>
      <w:position w:val="6"/>
      <w:sz w:val="20"/>
    </w:rPr>
  </w:style>
  <w:style w:type="paragraph" w:styleId="Header">
    <w:name w:val="header"/>
    <w:basedOn w:val="Normal"/>
    <w:link w:val="HeaderChar"/>
    <w:rsid w:val="00C972D5"/>
    <w:pPr>
      <w:tabs>
        <w:tab w:val="center" w:pos="4320"/>
        <w:tab w:val="right" w:pos="8640"/>
      </w:tabs>
    </w:pPr>
    <w:rPr>
      <w:lang w:val="x-none" w:eastAsia="x-none"/>
    </w:rPr>
  </w:style>
  <w:style w:type="character" w:customStyle="1" w:styleId="HeaderChar">
    <w:name w:val="Header Char"/>
    <w:basedOn w:val="DefaultParagraphFont"/>
    <w:link w:val="Header"/>
    <w:rsid w:val="00C972D5"/>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unhideWhenUsed/>
    <w:rsid w:val="00C972D5"/>
    <w:pPr>
      <w:tabs>
        <w:tab w:val="center" w:pos="4680"/>
        <w:tab w:val="right" w:pos="9360"/>
      </w:tabs>
      <w:spacing w:line="240" w:lineRule="auto"/>
    </w:pPr>
  </w:style>
  <w:style w:type="character" w:customStyle="1" w:styleId="FooterChar">
    <w:name w:val="Footer Char"/>
    <w:basedOn w:val="DefaultParagraphFont"/>
    <w:link w:val="Footer"/>
    <w:uiPriority w:val="99"/>
    <w:rsid w:val="00C972D5"/>
    <w:rPr>
      <w:rFonts w:ascii="Times New Roman" w:eastAsia="Times New Roman" w:hAnsi="Times New Roman" w:cs="Times New Roman"/>
      <w:sz w:val="24"/>
      <w:szCs w:val="20"/>
    </w:rPr>
  </w:style>
  <w:style w:type="character" w:styleId="Hyperlink">
    <w:name w:val="Hyperlink"/>
    <w:rsid w:val="00C972D5"/>
    <w:rPr>
      <w:color w:val="0563C1"/>
      <w:u w:val="single"/>
    </w:rPr>
  </w:style>
  <w:style w:type="paragraph" w:styleId="BalloonText">
    <w:name w:val="Balloon Text"/>
    <w:basedOn w:val="Normal"/>
    <w:link w:val="BalloonTextChar"/>
    <w:uiPriority w:val="99"/>
    <w:semiHidden/>
    <w:unhideWhenUsed/>
    <w:rsid w:val="00296E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1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2D5"/>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972D5"/>
    <w:rPr>
      <w:position w:val="6"/>
      <w:sz w:val="20"/>
    </w:rPr>
  </w:style>
  <w:style w:type="paragraph" w:styleId="Header">
    <w:name w:val="header"/>
    <w:basedOn w:val="Normal"/>
    <w:link w:val="HeaderChar"/>
    <w:rsid w:val="00C972D5"/>
    <w:pPr>
      <w:tabs>
        <w:tab w:val="center" w:pos="4320"/>
        <w:tab w:val="right" w:pos="8640"/>
      </w:tabs>
    </w:pPr>
    <w:rPr>
      <w:lang w:val="x-none" w:eastAsia="x-none"/>
    </w:rPr>
  </w:style>
  <w:style w:type="character" w:customStyle="1" w:styleId="HeaderChar">
    <w:name w:val="Header Char"/>
    <w:basedOn w:val="DefaultParagraphFont"/>
    <w:link w:val="Header"/>
    <w:rsid w:val="00C972D5"/>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unhideWhenUsed/>
    <w:rsid w:val="00C972D5"/>
    <w:pPr>
      <w:tabs>
        <w:tab w:val="center" w:pos="4680"/>
        <w:tab w:val="right" w:pos="9360"/>
      </w:tabs>
      <w:spacing w:line="240" w:lineRule="auto"/>
    </w:pPr>
  </w:style>
  <w:style w:type="character" w:customStyle="1" w:styleId="FooterChar">
    <w:name w:val="Footer Char"/>
    <w:basedOn w:val="DefaultParagraphFont"/>
    <w:link w:val="Footer"/>
    <w:uiPriority w:val="99"/>
    <w:rsid w:val="00C972D5"/>
    <w:rPr>
      <w:rFonts w:ascii="Times New Roman" w:eastAsia="Times New Roman" w:hAnsi="Times New Roman" w:cs="Times New Roman"/>
      <w:sz w:val="24"/>
      <w:szCs w:val="20"/>
    </w:rPr>
  </w:style>
  <w:style w:type="character" w:styleId="Hyperlink">
    <w:name w:val="Hyperlink"/>
    <w:rsid w:val="00C972D5"/>
    <w:rPr>
      <w:color w:val="0563C1"/>
      <w:u w:val="single"/>
    </w:rPr>
  </w:style>
  <w:style w:type="paragraph" w:styleId="BalloonText">
    <w:name w:val="Balloon Text"/>
    <w:basedOn w:val="Normal"/>
    <w:link w:val="BalloonTextChar"/>
    <w:uiPriority w:val="99"/>
    <w:semiHidden/>
    <w:unhideWhenUsed/>
    <w:rsid w:val="00296E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6519-55EC-4D72-A0D5-84C39180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dc:creator>
  <cp:lastModifiedBy>PPA</cp:lastModifiedBy>
  <cp:revision>2</cp:revision>
  <cp:lastPrinted>2018-05-18T05:27:00Z</cp:lastPrinted>
  <dcterms:created xsi:type="dcterms:W3CDTF">2018-05-18T07:07:00Z</dcterms:created>
  <dcterms:modified xsi:type="dcterms:W3CDTF">2018-05-18T07:07:00Z</dcterms:modified>
</cp:coreProperties>
</file>