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9" w:rsidRDefault="00E31949" w:rsidP="0089208D">
      <w:pPr>
        <w:pStyle w:val="NoSpacing"/>
        <w:jc w:val="center"/>
        <w:rPr>
          <w:rFonts w:asciiTheme="minorHAnsi" w:hAnsiTheme="minorHAnsi"/>
          <w:b/>
          <w:sz w:val="36"/>
          <w:szCs w:val="22"/>
        </w:rPr>
      </w:pPr>
    </w:p>
    <w:p w:rsidR="00E31949" w:rsidRDefault="00E31949" w:rsidP="0089208D">
      <w:pPr>
        <w:pStyle w:val="NoSpacing"/>
        <w:jc w:val="center"/>
        <w:rPr>
          <w:rFonts w:asciiTheme="minorHAnsi" w:hAnsiTheme="minorHAnsi"/>
          <w:b/>
          <w:sz w:val="36"/>
          <w:szCs w:val="22"/>
        </w:rPr>
      </w:pPr>
    </w:p>
    <w:p w:rsidR="0089208D" w:rsidRPr="00397A0C" w:rsidRDefault="0089208D" w:rsidP="0089208D">
      <w:pPr>
        <w:pStyle w:val="NoSpacing"/>
        <w:jc w:val="center"/>
        <w:rPr>
          <w:rFonts w:asciiTheme="minorHAnsi" w:hAnsiTheme="minorHAnsi"/>
          <w:b/>
          <w:sz w:val="36"/>
          <w:szCs w:val="22"/>
        </w:rPr>
      </w:pPr>
      <w:r w:rsidRPr="00397A0C">
        <w:rPr>
          <w:rFonts w:asciiTheme="minorHAnsi" w:hAnsiTheme="minorHAnsi"/>
          <w:b/>
          <w:sz w:val="36"/>
          <w:szCs w:val="22"/>
        </w:rPr>
        <w:t>INVITATION TO BID</w:t>
      </w:r>
    </w:p>
    <w:p w:rsidR="0089208D" w:rsidRDefault="0089208D" w:rsidP="0089208D">
      <w:pPr>
        <w:pStyle w:val="NoSpacing"/>
        <w:jc w:val="center"/>
        <w:rPr>
          <w:rFonts w:asciiTheme="minorHAnsi" w:hAnsiTheme="minorHAnsi"/>
          <w:i/>
          <w:sz w:val="22"/>
          <w:szCs w:val="22"/>
        </w:rPr>
      </w:pPr>
    </w:p>
    <w:p w:rsidR="0089208D" w:rsidRPr="00397A0C" w:rsidRDefault="0089208D" w:rsidP="0089208D">
      <w:pPr>
        <w:pStyle w:val="NoSpacing"/>
        <w:jc w:val="center"/>
        <w:rPr>
          <w:rFonts w:asciiTheme="minorHAnsi" w:hAnsiTheme="minorHAnsi"/>
          <w:b/>
          <w:i/>
          <w:szCs w:val="22"/>
        </w:rPr>
      </w:pPr>
      <w:r w:rsidRPr="00397A0C">
        <w:rPr>
          <w:rFonts w:asciiTheme="minorHAnsi" w:hAnsiTheme="minorHAnsi"/>
          <w:b/>
          <w:i/>
          <w:szCs w:val="22"/>
        </w:rPr>
        <w:t>FOR THE:</w:t>
      </w:r>
    </w:p>
    <w:p w:rsidR="0089208D" w:rsidRPr="00397A0C" w:rsidRDefault="0089208D" w:rsidP="0089208D">
      <w:pPr>
        <w:pStyle w:val="NoSpacing"/>
        <w:jc w:val="center"/>
        <w:rPr>
          <w:rFonts w:asciiTheme="minorHAnsi" w:hAnsiTheme="minorHAnsi"/>
          <w:i/>
          <w:sz w:val="22"/>
          <w:szCs w:val="22"/>
        </w:rPr>
      </w:pPr>
    </w:p>
    <w:p w:rsidR="0089208D" w:rsidRPr="00397A0C" w:rsidRDefault="0089208D" w:rsidP="0089208D">
      <w:pPr>
        <w:pStyle w:val="NoSpacing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REPAIR OF PAVEMENT, DRAINAGE SYSTEM, LIGHTING FACILITIES AND CONCRETE FENCE AT COLLECTOR ROAD INSIDE PMO COMPOUND, </w:t>
      </w:r>
      <w:r w:rsidRPr="00397A0C">
        <w:rPr>
          <w:rFonts w:asciiTheme="minorHAnsi" w:hAnsiTheme="minorHAnsi"/>
          <w:b/>
          <w:sz w:val="28"/>
          <w:szCs w:val="22"/>
        </w:rPr>
        <w:t>NORTH HARBOR, TONDO, MANILA</w:t>
      </w:r>
    </w:p>
    <w:p w:rsidR="0089208D" w:rsidRPr="00397A0C" w:rsidRDefault="0089208D" w:rsidP="0089208D">
      <w:pPr>
        <w:pStyle w:val="NoSpacing"/>
        <w:rPr>
          <w:rFonts w:asciiTheme="minorHAnsi" w:hAnsi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pacing w:val="6"/>
          <w:sz w:val="22"/>
          <w:szCs w:val="22"/>
        </w:rPr>
        <w:t xml:space="preserve">The Philippine Ports Authority, PORT MANAGEMENT OFFICE-NCR NORTH, through the Corporate Budget of the Authority for </w:t>
      </w:r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CY 2017, intends to apply the sum of </w:t>
      </w:r>
      <w:r w:rsidR="002C6B01" w:rsidRPr="00014F05">
        <w:rPr>
          <w:rFonts w:asciiTheme="minorHAnsi" w:hAnsiTheme="minorHAnsi" w:cstheme="minorHAnsi"/>
          <w:b/>
          <w:bCs/>
          <w:spacing w:val="8"/>
          <w:sz w:val="22"/>
          <w:szCs w:val="22"/>
        </w:rPr>
        <w:t>Php16</w:t>
      </w:r>
      <w:proofErr w:type="gramStart"/>
      <w:r w:rsidR="002C6B01" w:rsidRPr="00014F05">
        <w:rPr>
          <w:rFonts w:asciiTheme="minorHAnsi" w:hAnsiTheme="minorHAnsi" w:cstheme="minorHAnsi"/>
          <w:b/>
          <w:bCs/>
          <w:spacing w:val="8"/>
          <w:sz w:val="22"/>
          <w:szCs w:val="22"/>
        </w:rPr>
        <w:t>,</w:t>
      </w:r>
      <w:r w:rsidR="0099171A">
        <w:rPr>
          <w:rFonts w:asciiTheme="minorHAnsi" w:hAnsiTheme="minorHAnsi" w:cstheme="minorHAnsi"/>
          <w:b/>
          <w:bCs/>
          <w:spacing w:val="8"/>
          <w:sz w:val="22"/>
          <w:szCs w:val="22"/>
        </w:rPr>
        <w:t>318</w:t>
      </w:r>
      <w:r w:rsidR="002C6B01" w:rsidRPr="00014F05">
        <w:rPr>
          <w:rFonts w:asciiTheme="minorHAnsi" w:hAnsiTheme="minorHAnsi" w:cstheme="minorHAnsi"/>
          <w:b/>
          <w:bCs/>
          <w:spacing w:val="8"/>
          <w:sz w:val="22"/>
          <w:szCs w:val="22"/>
        </w:rPr>
        <w:t>,</w:t>
      </w:r>
      <w:r w:rsidR="0099171A">
        <w:rPr>
          <w:rFonts w:asciiTheme="minorHAnsi" w:hAnsiTheme="minorHAnsi" w:cstheme="minorHAnsi"/>
          <w:b/>
          <w:bCs/>
          <w:spacing w:val="8"/>
          <w:sz w:val="22"/>
          <w:szCs w:val="22"/>
        </w:rPr>
        <w:t>165</w:t>
      </w:r>
      <w:r w:rsidR="002C6B01" w:rsidRPr="00014F05">
        <w:rPr>
          <w:rFonts w:asciiTheme="minorHAnsi" w:hAnsiTheme="minorHAnsi" w:cstheme="minorHAnsi"/>
          <w:b/>
          <w:bCs/>
          <w:spacing w:val="8"/>
          <w:sz w:val="22"/>
          <w:szCs w:val="22"/>
        </w:rPr>
        <w:t>.</w:t>
      </w:r>
      <w:r w:rsidR="0099171A">
        <w:rPr>
          <w:rFonts w:asciiTheme="minorHAnsi" w:hAnsiTheme="minorHAnsi" w:cstheme="minorHAnsi"/>
          <w:b/>
          <w:bCs/>
          <w:spacing w:val="8"/>
          <w:sz w:val="22"/>
          <w:szCs w:val="22"/>
        </w:rPr>
        <w:t>00</w:t>
      </w:r>
      <w:proofErr w:type="gramEnd"/>
      <w:r w:rsidRPr="0089208D">
        <w:rPr>
          <w:rFonts w:asciiTheme="minorHAnsi" w:hAnsiTheme="minorHAnsi" w:cstheme="minorHAnsi"/>
          <w:b/>
          <w:bCs/>
          <w:spacing w:val="8"/>
          <w:sz w:val="22"/>
          <w:szCs w:val="22"/>
        </w:rPr>
        <w:t xml:space="preserve"> </w:t>
      </w:r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being the Approved Budget </w:t>
      </w:r>
      <w:r w:rsidRPr="0089208D">
        <w:rPr>
          <w:rFonts w:asciiTheme="minorHAnsi" w:hAnsiTheme="minorHAnsi" w:cstheme="minorHAnsi"/>
          <w:spacing w:val="12"/>
          <w:sz w:val="22"/>
          <w:szCs w:val="22"/>
        </w:rPr>
        <w:t xml:space="preserve">for the Contract (ABC) to payments under the contract for the </w:t>
      </w:r>
      <w:r w:rsidRPr="0089208D">
        <w:rPr>
          <w:rFonts w:asciiTheme="minorHAnsi" w:hAnsiTheme="minorHAnsi" w:cstheme="minorHAnsi"/>
          <w:b/>
          <w:sz w:val="22"/>
          <w:szCs w:val="22"/>
        </w:rPr>
        <w:t xml:space="preserve">REPAIR OF PAVEMENT, DRAINAGE SYSTEM, LIGHTING FACILITIES AND CONCRETE FENCE AT COLLECTOR ROAD INSIDE PMO COMPOUND, NORTH HARBOR, TONDO, </w:t>
      </w:r>
      <w:r w:rsidRPr="0099171A">
        <w:rPr>
          <w:rFonts w:asciiTheme="minorHAnsi" w:hAnsiTheme="minorHAnsi" w:cstheme="minorHAnsi"/>
          <w:b/>
          <w:sz w:val="22"/>
          <w:szCs w:val="22"/>
        </w:rPr>
        <w:t xml:space="preserve">MANILA </w:t>
      </w:r>
      <w:r w:rsidRPr="0099171A">
        <w:rPr>
          <w:rFonts w:asciiTheme="minorHAnsi" w:hAnsiTheme="minorHAnsi" w:cstheme="minorHAnsi"/>
          <w:bCs/>
          <w:spacing w:val="12"/>
          <w:sz w:val="22"/>
          <w:szCs w:val="22"/>
        </w:rPr>
        <w:t>(NRP-NCN-</w:t>
      </w:r>
      <w:r w:rsidR="0099171A" w:rsidRPr="0099171A">
        <w:rPr>
          <w:rFonts w:asciiTheme="minorHAnsi" w:hAnsiTheme="minorHAnsi" w:cstheme="minorHAnsi"/>
          <w:bCs/>
          <w:spacing w:val="12"/>
          <w:sz w:val="22"/>
          <w:szCs w:val="22"/>
        </w:rPr>
        <w:t>03</w:t>
      </w:r>
      <w:r w:rsidRPr="0099171A">
        <w:rPr>
          <w:rFonts w:asciiTheme="minorHAnsi" w:hAnsiTheme="minorHAnsi" w:cstheme="minorHAnsi"/>
          <w:bCs/>
          <w:spacing w:val="12"/>
          <w:sz w:val="22"/>
          <w:szCs w:val="22"/>
        </w:rPr>
        <w:t xml:space="preserve">-17, Project ID No. </w:t>
      </w:r>
      <w:r w:rsidR="0099171A" w:rsidRPr="0099171A">
        <w:rPr>
          <w:rFonts w:asciiTheme="minorHAnsi" w:hAnsiTheme="minorHAnsi" w:cstheme="minorHAnsi"/>
          <w:bCs/>
          <w:spacing w:val="12"/>
          <w:sz w:val="22"/>
          <w:szCs w:val="22"/>
        </w:rPr>
        <w:t>A170225</w:t>
      </w:r>
      <w:r w:rsidRPr="0099171A">
        <w:rPr>
          <w:rFonts w:asciiTheme="minorHAnsi" w:hAnsiTheme="minorHAnsi" w:cstheme="minorHAnsi"/>
          <w:bCs/>
          <w:spacing w:val="12"/>
          <w:sz w:val="22"/>
          <w:szCs w:val="22"/>
        </w:rPr>
        <w:t>)</w:t>
      </w:r>
      <w:r w:rsidRPr="0089208D">
        <w:rPr>
          <w:rFonts w:asciiTheme="minorHAnsi" w:hAnsiTheme="minorHAnsi" w:cstheme="minorHAnsi"/>
          <w:bCs/>
          <w:spacing w:val="12"/>
          <w:sz w:val="22"/>
          <w:szCs w:val="22"/>
        </w:rPr>
        <w:t xml:space="preserve">. </w:t>
      </w:r>
      <w:r w:rsidRPr="0089208D">
        <w:rPr>
          <w:rFonts w:asciiTheme="minorHAnsi" w:hAnsiTheme="minorHAnsi" w:cstheme="minorHAnsi"/>
          <w:spacing w:val="12"/>
          <w:sz w:val="22"/>
          <w:szCs w:val="22"/>
        </w:rPr>
        <w:t xml:space="preserve">Bids received in excess of the ABC shall be </w:t>
      </w:r>
      <w:r w:rsidRPr="0089208D">
        <w:rPr>
          <w:rFonts w:asciiTheme="minorHAnsi" w:hAnsiTheme="minorHAnsi" w:cstheme="minorHAnsi"/>
          <w:spacing w:val="2"/>
          <w:sz w:val="22"/>
          <w:szCs w:val="22"/>
        </w:rPr>
        <w:t xml:space="preserve">automatically rejected at bid opening. 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 xml:space="preserve">The Philippine Ports Authority now invites bids for the following Scope of Works:         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General Expenses</w:t>
      </w:r>
    </w:p>
    <w:p w:rsidR="0089208D" w:rsidRPr="0089208D" w:rsidRDefault="0089208D" w:rsidP="0089208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Site Clearing</w:t>
      </w:r>
    </w:p>
    <w:p w:rsidR="0089208D" w:rsidRPr="0089208D" w:rsidRDefault="0089208D" w:rsidP="0089208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Repair of Pavement and Drainage System</w:t>
      </w:r>
    </w:p>
    <w:p w:rsidR="0089208D" w:rsidRPr="0089208D" w:rsidRDefault="0089208D" w:rsidP="0089208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Construction of CHB Fence</w:t>
      </w:r>
    </w:p>
    <w:p w:rsidR="0089208D" w:rsidRPr="0089208D" w:rsidRDefault="0089208D" w:rsidP="0089208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Repair and Repainting of Existing Concrete Fence</w:t>
      </w:r>
    </w:p>
    <w:p w:rsidR="0089208D" w:rsidRPr="0089208D" w:rsidRDefault="0089208D" w:rsidP="0089208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Electrical Works</w:t>
      </w:r>
    </w:p>
    <w:p w:rsidR="0089208D" w:rsidRPr="0089208D" w:rsidRDefault="0089208D" w:rsidP="0089208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Flagpole Installation</w:t>
      </w:r>
    </w:p>
    <w:p w:rsidR="0089208D" w:rsidRPr="0089208D" w:rsidRDefault="0089208D" w:rsidP="0089208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Protection for Existing Plants/Trees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 xml:space="preserve">Completion of the Works is required in </w:t>
      </w:r>
      <w:r w:rsidR="002C6B01" w:rsidRPr="00014F05">
        <w:rPr>
          <w:rFonts w:asciiTheme="minorHAnsi" w:hAnsiTheme="minorHAnsi" w:cstheme="minorHAnsi"/>
          <w:b/>
          <w:sz w:val="22"/>
          <w:szCs w:val="22"/>
        </w:rPr>
        <w:t>ONE HUNDRED TWENTY (120)</w:t>
      </w:r>
      <w:r w:rsidRPr="00014F05">
        <w:rPr>
          <w:rFonts w:asciiTheme="minorHAnsi" w:hAnsiTheme="minorHAnsi" w:cstheme="minorHAnsi"/>
          <w:b/>
          <w:sz w:val="22"/>
          <w:szCs w:val="22"/>
        </w:rPr>
        <w:t xml:space="preserve"> CALENDAR DAYS.</w:t>
      </w:r>
      <w:r w:rsidRPr="0089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208D">
        <w:rPr>
          <w:rFonts w:asciiTheme="minorHAnsi" w:hAnsiTheme="minorHAnsi" w:cstheme="minorHAnsi"/>
          <w:sz w:val="22"/>
          <w:szCs w:val="22"/>
        </w:rPr>
        <w:t xml:space="preserve">Bidders should have </w:t>
      </w:r>
      <w:proofErr w:type="gramStart"/>
      <w:r w:rsidRPr="0089208D">
        <w:rPr>
          <w:rFonts w:asciiTheme="minorHAnsi" w:hAnsiTheme="minorHAnsi" w:cstheme="minorHAnsi"/>
          <w:sz w:val="22"/>
          <w:szCs w:val="22"/>
        </w:rPr>
        <w:t>completed,</w:t>
      </w:r>
      <w:proofErr w:type="gramEnd"/>
      <w:r w:rsidRPr="0089208D">
        <w:rPr>
          <w:rFonts w:asciiTheme="minorHAnsi" w:hAnsiTheme="minorHAnsi" w:cstheme="minorHAnsi"/>
          <w:sz w:val="22"/>
          <w:szCs w:val="22"/>
        </w:rPr>
        <w:t xml:space="preserve"> </w:t>
      </w:r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a contract similar to the Project. The description of an eligible bidder is contained in the </w:t>
      </w:r>
      <w:r w:rsidRPr="0089208D">
        <w:rPr>
          <w:rFonts w:asciiTheme="minorHAnsi" w:hAnsiTheme="minorHAnsi" w:cstheme="minorHAnsi"/>
          <w:sz w:val="22"/>
          <w:szCs w:val="22"/>
        </w:rPr>
        <w:t>Bidding Documents, particularly, in Section II, Instructions to Bidders.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The Equipme</w:t>
      </w:r>
      <w:r w:rsidR="009570AD">
        <w:rPr>
          <w:rFonts w:asciiTheme="minorHAnsi" w:hAnsiTheme="minorHAnsi" w:cstheme="minorHAnsi"/>
          <w:sz w:val="22"/>
          <w:szCs w:val="22"/>
        </w:rPr>
        <w:t>nt Requirement, (Owned/</w:t>
      </w:r>
      <w:proofErr w:type="gramStart"/>
      <w:r w:rsidR="009570AD">
        <w:rPr>
          <w:rFonts w:asciiTheme="minorHAnsi" w:hAnsiTheme="minorHAnsi" w:cstheme="minorHAnsi"/>
          <w:sz w:val="22"/>
          <w:szCs w:val="22"/>
        </w:rPr>
        <w:t xml:space="preserve">Leased </w:t>
      </w:r>
      <w:r w:rsidRPr="0089208D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89208D">
        <w:rPr>
          <w:rFonts w:asciiTheme="minorHAnsi" w:hAnsiTheme="minorHAnsi" w:cstheme="minorHAnsi"/>
          <w:sz w:val="22"/>
          <w:szCs w:val="22"/>
        </w:rPr>
        <w:t xml:space="preserve">, for this project are: 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89208D">
        <w:rPr>
          <w:rFonts w:asciiTheme="minorHAnsi" w:hAnsiTheme="minorHAnsi" w:cstheme="minorHAnsi"/>
          <w:sz w:val="22"/>
          <w:szCs w:val="22"/>
        </w:rPr>
        <w:t>1 unit - Backhoe with Hydraulic Breaker (Wheel Mounted), 0.40 cu. m. cap.</w:t>
      </w:r>
      <w:proofErr w:type="gramEnd"/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1 unit - Oxy-Acetylene Cutting Outfit</w:t>
      </w: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1 unit - Concr</w:t>
      </w:r>
      <w:r w:rsidR="002C6B01">
        <w:rPr>
          <w:rFonts w:asciiTheme="minorHAnsi" w:hAnsiTheme="minorHAnsi" w:cstheme="minorHAnsi"/>
          <w:sz w:val="22"/>
          <w:szCs w:val="22"/>
        </w:rPr>
        <w:t>e</w:t>
      </w:r>
      <w:r w:rsidRPr="0089208D">
        <w:rPr>
          <w:rFonts w:asciiTheme="minorHAnsi" w:hAnsiTheme="minorHAnsi" w:cstheme="minorHAnsi"/>
          <w:sz w:val="22"/>
          <w:szCs w:val="22"/>
        </w:rPr>
        <w:t>te Cutter (12”), 5.0 Hp</w:t>
      </w: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1 unit - Plate Compactor, Vibratory 13.5 Hp</w:t>
      </w: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89208D">
        <w:rPr>
          <w:rFonts w:asciiTheme="minorHAnsi" w:hAnsiTheme="minorHAnsi" w:cstheme="minorHAnsi"/>
          <w:sz w:val="22"/>
          <w:szCs w:val="22"/>
        </w:rPr>
        <w:t>1 unit - Electric Bar Bender, up to 25 mm dia.</w:t>
      </w:r>
      <w:proofErr w:type="gramEnd"/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1 unit - Concrete Mixer, 1-Bagger</w:t>
      </w: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 xml:space="preserve">1 unit - </w:t>
      </w:r>
      <w:proofErr w:type="spellStart"/>
      <w:r w:rsidRPr="0089208D">
        <w:rPr>
          <w:rFonts w:asciiTheme="minorHAnsi" w:hAnsiTheme="minorHAnsi" w:cstheme="minorHAnsi"/>
          <w:sz w:val="22"/>
          <w:szCs w:val="22"/>
        </w:rPr>
        <w:t>Payloader</w:t>
      </w:r>
      <w:proofErr w:type="spellEnd"/>
      <w:r w:rsidRPr="0089208D">
        <w:rPr>
          <w:rFonts w:asciiTheme="minorHAnsi" w:hAnsiTheme="minorHAnsi" w:cstheme="minorHAnsi"/>
          <w:sz w:val="22"/>
          <w:szCs w:val="22"/>
        </w:rPr>
        <w:t>, (1.05 cu. m., 80.0 Hp)</w:t>
      </w: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89208D">
        <w:rPr>
          <w:rFonts w:asciiTheme="minorHAnsi" w:hAnsiTheme="minorHAnsi" w:cstheme="minorHAnsi"/>
          <w:sz w:val="22"/>
          <w:szCs w:val="22"/>
        </w:rPr>
        <w:t>1 unit -Dump Truck, 4.59 – 6.87 cu. m. cap.</w:t>
      </w:r>
      <w:proofErr w:type="gramEnd"/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 xml:space="preserve">1 unit - Concrete </w:t>
      </w:r>
      <w:proofErr w:type="spellStart"/>
      <w:r w:rsidRPr="0089208D">
        <w:rPr>
          <w:rFonts w:asciiTheme="minorHAnsi" w:hAnsiTheme="minorHAnsi" w:cstheme="minorHAnsi"/>
          <w:sz w:val="22"/>
          <w:szCs w:val="22"/>
        </w:rPr>
        <w:t>Screeder</w:t>
      </w:r>
      <w:proofErr w:type="spellEnd"/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1 unit - Concrete Vibrator, 3.5 Hp</w:t>
      </w: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1 unit - Electric Bar Cutter</w:t>
      </w: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1 unit - Road Grader (125 Hp)</w:t>
      </w: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1 unit - Road Roller (10T, Vibratory)</w:t>
      </w:r>
    </w:p>
    <w:p w:rsidR="0089208D" w:rsidRPr="0089208D" w:rsidRDefault="0089208D" w:rsidP="0089208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89208D">
        <w:rPr>
          <w:rFonts w:asciiTheme="minorHAnsi" w:hAnsiTheme="minorHAnsi" w:cstheme="minorHAnsi"/>
          <w:sz w:val="22"/>
          <w:szCs w:val="22"/>
        </w:rPr>
        <w:t>1 unit - Water Truck (500 – 1,000 Gal. Cap.)</w:t>
      </w:r>
      <w:proofErr w:type="gramEnd"/>
    </w:p>
    <w:p w:rsidR="0089208D" w:rsidRPr="0089208D" w:rsidRDefault="0089208D" w:rsidP="00423416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1 unit - Welding Machine (400 Amp.), Electric Driven</w:t>
      </w:r>
    </w:p>
    <w:p w:rsidR="00E31949" w:rsidRDefault="00E31949" w:rsidP="0089208D">
      <w:pPr>
        <w:pStyle w:val="NoSpacing"/>
        <w:rPr>
          <w:rFonts w:asciiTheme="minorHAnsi" w:hAnsiTheme="minorHAnsi" w:cstheme="minorHAnsi"/>
          <w:spacing w:val="8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pacing w:val="3"/>
          <w:sz w:val="22"/>
          <w:szCs w:val="22"/>
        </w:rPr>
      </w:pPr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Bidding will be conducted through open competitive bidding procedures using </w:t>
      </w:r>
      <w:r w:rsidRPr="0089208D">
        <w:rPr>
          <w:rFonts w:asciiTheme="minorHAnsi" w:hAnsiTheme="minorHAnsi" w:cstheme="minorHAnsi"/>
          <w:sz w:val="22"/>
          <w:szCs w:val="22"/>
        </w:rPr>
        <w:t xml:space="preserve">non-discretionary pass/fail criterion as specified in the Revised Implementing Rules and Regulations (IRR) of Republic Act 9184 (R.A. 9184), otherwise known as the </w:t>
      </w:r>
      <w:r w:rsidRPr="0089208D">
        <w:rPr>
          <w:rFonts w:asciiTheme="minorHAnsi" w:hAnsiTheme="minorHAnsi" w:cstheme="minorHAnsi"/>
          <w:spacing w:val="3"/>
          <w:sz w:val="22"/>
          <w:szCs w:val="22"/>
        </w:rPr>
        <w:t>"Government Procurement Reform Act."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pacing w:val="1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 xml:space="preserve">Bidding is restricted to Filipino citizens/sole proprietorships, partnerships or </w:t>
      </w:r>
      <w:r w:rsidRPr="0089208D">
        <w:rPr>
          <w:rFonts w:asciiTheme="minorHAnsi" w:hAnsiTheme="minorHAnsi" w:cstheme="minorHAnsi"/>
          <w:spacing w:val="12"/>
          <w:sz w:val="22"/>
          <w:szCs w:val="22"/>
        </w:rPr>
        <w:t xml:space="preserve">organizations with at least seventy five percent (75%) interest or outstanding </w:t>
      </w:r>
      <w:r w:rsidRPr="0089208D">
        <w:rPr>
          <w:rFonts w:asciiTheme="minorHAnsi" w:hAnsiTheme="minorHAnsi" w:cstheme="minorHAnsi"/>
          <w:spacing w:val="1"/>
          <w:sz w:val="22"/>
          <w:szCs w:val="22"/>
        </w:rPr>
        <w:t>capital stock belonging to citizens of the Philippines.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B156E5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 xml:space="preserve">Interested bidders may obtain further information from the Bids and Awards </w:t>
      </w:r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Committee and inspect the Bidding Documents at the address given below from </w:t>
      </w:r>
      <w:r w:rsidRPr="0089208D">
        <w:rPr>
          <w:rFonts w:asciiTheme="minorHAnsi" w:hAnsiTheme="minorHAnsi" w:cstheme="minorHAnsi"/>
          <w:sz w:val="22"/>
          <w:szCs w:val="22"/>
        </w:rPr>
        <w:t xml:space="preserve">8:00 a. m. to 5:00 p.m. Monday to Friday, </w:t>
      </w:r>
      <w:r w:rsidRPr="00B156E5">
        <w:rPr>
          <w:rFonts w:asciiTheme="minorHAnsi" w:hAnsiTheme="minorHAnsi" w:cstheme="minorHAnsi"/>
          <w:sz w:val="22"/>
          <w:szCs w:val="22"/>
        </w:rPr>
        <w:t xml:space="preserve">beginning </w:t>
      </w:r>
      <w:r w:rsidR="00B156E5" w:rsidRPr="00B156E5">
        <w:rPr>
          <w:rFonts w:asciiTheme="minorHAnsi" w:hAnsiTheme="minorHAnsi" w:cstheme="minorHAnsi"/>
          <w:sz w:val="22"/>
          <w:szCs w:val="22"/>
        </w:rPr>
        <w:t xml:space="preserve">Nov. </w:t>
      </w:r>
      <w:r w:rsidR="0099171A">
        <w:rPr>
          <w:rFonts w:asciiTheme="minorHAnsi" w:hAnsiTheme="minorHAnsi" w:cstheme="minorHAnsi"/>
          <w:sz w:val="22"/>
          <w:szCs w:val="22"/>
        </w:rPr>
        <w:t>30</w:t>
      </w:r>
      <w:r w:rsidRPr="00B156E5">
        <w:rPr>
          <w:rFonts w:asciiTheme="minorHAnsi" w:hAnsiTheme="minorHAnsi" w:cstheme="minorHAnsi"/>
          <w:sz w:val="22"/>
          <w:szCs w:val="22"/>
        </w:rPr>
        <w:t xml:space="preserve">, 2017 until </w:t>
      </w:r>
      <w:r w:rsidR="00B156E5" w:rsidRPr="00B156E5">
        <w:rPr>
          <w:rFonts w:asciiTheme="minorHAnsi" w:hAnsiTheme="minorHAnsi" w:cstheme="minorHAnsi"/>
          <w:sz w:val="22"/>
          <w:szCs w:val="22"/>
        </w:rPr>
        <w:t>Dec. 18</w:t>
      </w:r>
      <w:r w:rsidRPr="00B156E5">
        <w:rPr>
          <w:rFonts w:asciiTheme="minorHAnsi" w:hAnsiTheme="minorHAnsi" w:cstheme="minorHAnsi"/>
          <w:sz w:val="22"/>
          <w:szCs w:val="22"/>
        </w:rPr>
        <w:t>, 2017.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A complete set of Bidding Documents may be purchased by interested Bidders </w:t>
      </w:r>
      <w:r w:rsidRPr="0089208D">
        <w:rPr>
          <w:rFonts w:asciiTheme="minorHAnsi" w:hAnsiTheme="minorHAnsi" w:cstheme="minorHAnsi"/>
          <w:spacing w:val="17"/>
          <w:sz w:val="22"/>
          <w:szCs w:val="22"/>
        </w:rPr>
        <w:t xml:space="preserve">from the address below and upon payment of the applicable fee for the </w:t>
      </w:r>
      <w:r w:rsidRPr="0089208D">
        <w:rPr>
          <w:rFonts w:asciiTheme="minorHAnsi" w:hAnsiTheme="minorHAnsi" w:cstheme="minorHAnsi"/>
          <w:spacing w:val="27"/>
          <w:sz w:val="22"/>
          <w:szCs w:val="22"/>
        </w:rPr>
        <w:t xml:space="preserve">Bidding Documents in the amount of </w:t>
      </w:r>
      <w:r w:rsidRPr="00B156E5">
        <w:rPr>
          <w:rFonts w:asciiTheme="minorHAnsi" w:hAnsiTheme="minorHAnsi" w:cstheme="minorHAnsi"/>
          <w:spacing w:val="27"/>
          <w:sz w:val="22"/>
          <w:szCs w:val="22"/>
        </w:rPr>
        <w:t>TWENTY-FIVE</w:t>
      </w:r>
      <w:r w:rsidRPr="00B156E5">
        <w:rPr>
          <w:rFonts w:asciiTheme="minorHAnsi" w:hAnsiTheme="minorHAnsi" w:cstheme="minorHAnsi"/>
          <w:bCs/>
          <w:spacing w:val="27"/>
          <w:sz w:val="22"/>
          <w:szCs w:val="22"/>
        </w:rPr>
        <w:t xml:space="preserve"> THOUSAND PESOS </w:t>
      </w:r>
      <w:r w:rsidRPr="00B156E5">
        <w:rPr>
          <w:rFonts w:asciiTheme="minorHAnsi" w:hAnsiTheme="minorHAnsi" w:cstheme="minorHAnsi"/>
          <w:bCs/>
          <w:sz w:val="22"/>
          <w:szCs w:val="22"/>
        </w:rPr>
        <w:t>(P25,000.00), i</w:t>
      </w:r>
      <w:r w:rsidRPr="0089208D">
        <w:rPr>
          <w:rFonts w:asciiTheme="minorHAnsi" w:hAnsiTheme="minorHAnsi" w:cstheme="minorHAnsi"/>
          <w:bCs/>
          <w:sz w:val="22"/>
          <w:szCs w:val="22"/>
        </w:rPr>
        <w:t>nclusive of the Value Added Tax (VAT)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pacing w:val="9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pacing w:val="2"/>
          <w:sz w:val="22"/>
          <w:szCs w:val="22"/>
        </w:rPr>
      </w:pPr>
      <w:r w:rsidRPr="0089208D">
        <w:rPr>
          <w:rFonts w:asciiTheme="minorHAnsi" w:hAnsiTheme="minorHAnsi" w:cstheme="minorHAnsi"/>
          <w:spacing w:val="9"/>
          <w:sz w:val="22"/>
          <w:szCs w:val="22"/>
        </w:rPr>
        <w:t xml:space="preserve">It may also be downloaded from the website of the Philippine Government </w:t>
      </w:r>
      <w:r w:rsidRPr="0089208D">
        <w:rPr>
          <w:rFonts w:asciiTheme="minorHAnsi" w:hAnsiTheme="minorHAnsi" w:cstheme="minorHAnsi"/>
          <w:spacing w:val="12"/>
          <w:sz w:val="22"/>
          <w:szCs w:val="22"/>
        </w:rPr>
        <w:t>Electronic Procurement System (</w:t>
      </w:r>
      <w:proofErr w:type="spellStart"/>
      <w:r w:rsidRPr="0089208D">
        <w:rPr>
          <w:rFonts w:asciiTheme="minorHAnsi" w:hAnsiTheme="minorHAnsi" w:cstheme="minorHAnsi"/>
          <w:spacing w:val="12"/>
          <w:sz w:val="22"/>
          <w:szCs w:val="22"/>
        </w:rPr>
        <w:t>PhilGEPS</w:t>
      </w:r>
      <w:proofErr w:type="spellEnd"/>
      <w:r w:rsidRPr="0089208D">
        <w:rPr>
          <w:rFonts w:asciiTheme="minorHAnsi" w:hAnsiTheme="minorHAnsi" w:cstheme="minorHAnsi"/>
          <w:spacing w:val="12"/>
          <w:sz w:val="22"/>
          <w:szCs w:val="22"/>
        </w:rPr>
        <w:t xml:space="preserve">) and the website of the Procuring </w:t>
      </w:r>
      <w:r w:rsidRPr="0089208D">
        <w:rPr>
          <w:rFonts w:asciiTheme="minorHAnsi" w:hAnsiTheme="minorHAnsi" w:cstheme="minorHAnsi"/>
          <w:spacing w:val="6"/>
          <w:sz w:val="22"/>
          <w:szCs w:val="22"/>
        </w:rPr>
        <w:t xml:space="preserve">Entity, provided that bidders shall pay the applicable fee for the Bidding Documents not later </w:t>
      </w:r>
      <w:r w:rsidRPr="0089208D">
        <w:rPr>
          <w:rFonts w:asciiTheme="minorHAnsi" w:hAnsiTheme="minorHAnsi" w:cstheme="minorHAnsi"/>
          <w:spacing w:val="2"/>
          <w:sz w:val="22"/>
          <w:szCs w:val="22"/>
        </w:rPr>
        <w:t>than the submission of their bids.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pacing w:val="2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pacing w:val="23"/>
          <w:sz w:val="22"/>
          <w:szCs w:val="22"/>
        </w:rPr>
        <w:t xml:space="preserve">The Bids and Awards Committee will hold a Pre-Bid Conference </w:t>
      </w:r>
      <w:r w:rsidRPr="00B156E5">
        <w:rPr>
          <w:rFonts w:asciiTheme="minorHAnsi" w:hAnsiTheme="minorHAnsi" w:cstheme="minorHAnsi"/>
          <w:spacing w:val="23"/>
          <w:sz w:val="22"/>
          <w:szCs w:val="22"/>
        </w:rPr>
        <w:t xml:space="preserve">on </w:t>
      </w:r>
      <w:r w:rsidR="00B156E5" w:rsidRPr="00B156E5">
        <w:rPr>
          <w:rFonts w:asciiTheme="minorHAnsi" w:hAnsiTheme="minorHAnsi" w:cstheme="minorHAnsi"/>
          <w:spacing w:val="23"/>
          <w:sz w:val="22"/>
          <w:szCs w:val="22"/>
        </w:rPr>
        <w:t xml:space="preserve">December </w:t>
      </w:r>
      <w:r w:rsidR="0099171A">
        <w:rPr>
          <w:rFonts w:asciiTheme="minorHAnsi" w:hAnsiTheme="minorHAnsi" w:cstheme="minorHAnsi"/>
          <w:spacing w:val="23"/>
          <w:sz w:val="22"/>
          <w:szCs w:val="22"/>
        </w:rPr>
        <w:t>6</w:t>
      </w:r>
      <w:r w:rsidR="00B156E5" w:rsidRPr="00B156E5">
        <w:rPr>
          <w:rFonts w:asciiTheme="minorHAnsi" w:hAnsiTheme="minorHAnsi" w:cstheme="minorHAnsi"/>
          <w:spacing w:val="23"/>
          <w:sz w:val="22"/>
          <w:szCs w:val="22"/>
        </w:rPr>
        <w:t>,</w:t>
      </w:r>
      <w:r w:rsidRPr="00B156E5">
        <w:rPr>
          <w:rFonts w:asciiTheme="minorHAnsi" w:hAnsiTheme="minorHAnsi" w:cstheme="minorHAnsi"/>
          <w:spacing w:val="23"/>
          <w:sz w:val="22"/>
          <w:szCs w:val="22"/>
        </w:rPr>
        <w:t xml:space="preserve"> 2017</w:t>
      </w:r>
      <w:r w:rsidRPr="00B156E5">
        <w:rPr>
          <w:rFonts w:asciiTheme="minorHAnsi" w:hAnsiTheme="minorHAnsi" w:cstheme="minorHAnsi"/>
          <w:bCs/>
          <w:sz w:val="22"/>
          <w:szCs w:val="22"/>
        </w:rPr>
        <w:t xml:space="preserve"> at </w:t>
      </w:r>
      <w:r w:rsidR="00022A40">
        <w:rPr>
          <w:rFonts w:asciiTheme="minorHAnsi" w:hAnsiTheme="minorHAnsi" w:cstheme="minorHAnsi"/>
          <w:bCs/>
          <w:sz w:val="22"/>
          <w:szCs w:val="22"/>
        </w:rPr>
        <w:t>2</w:t>
      </w:r>
      <w:r w:rsidRPr="00B156E5">
        <w:rPr>
          <w:rFonts w:asciiTheme="minorHAnsi" w:hAnsiTheme="minorHAnsi" w:cstheme="minorHAnsi"/>
          <w:bCs/>
          <w:sz w:val="22"/>
          <w:szCs w:val="22"/>
        </w:rPr>
        <w:t xml:space="preserve">:00 </w:t>
      </w:r>
      <w:r w:rsidR="00022A40">
        <w:rPr>
          <w:rFonts w:asciiTheme="minorHAnsi" w:hAnsiTheme="minorHAnsi" w:cstheme="minorHAnsi"/>
          <w:bCs/>
          <w:sz w:val="22"/>
          <w:szCs w:val="22"/>
        </w:rPr>
        <w:t>P</w:t>
      </w:r>
      <w:r w:rsidRPr="00B156E5">
        <w:rPr>
          <w:rFonts w:asciiTheme="minorHAnsi" w:hAnsiTheme="minorHAnsi" w:cstheme="minorHAnsi"/>
          <w:bCs/>
          <w:sz w:val="22"/>
          <w:szCs w:val="22"/>
        </w:rPr>
        <w:t>.M.</w:t>
      </w:r>
      <w:r w:rsidRPr="008920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208D">
        <w:rPr>
          <w:rFonts w:asciiTheme="minorHAnsi" w:hAnsiTheme="minorHAnsi" w:cstheme="minorHAnsi"/>
          <w:sz w:val="22"/>
          <w:szCs w:val="22"/>
        </w:rPr>
        <w:t xml:space="preserve">at the PMO-NCR North Conference Room, Administration Bldg., Marcos Road, North Harbor, </w:t>
      </w:r>
      <w:proofErr w:type="spellStart"/>
      <w:r w:rsidRPr="0089208D">
        <w:rPr>
          <w:rFonts w:asciiTheme="minorHAnsi" w:hAnsiTheme="minorHAnsi" w:cstheme="minorHAnsi"/>
          <w:sz w:val="22"/>
          <w:szCs w:val="22"/>
        </w:rPr>
        <w:t>Tondo</w:t>
      </w:r>
      <w:proofErr w:type="spellEnd"/>
      <w:r w:rsidRPr="0089208D">
        <w:rPr>
          <w:rFonts w:asciiTheme="minorHAnsi" w:hAnsiTheme="minorHAnsi" w:cstheme="minorHAnsi"/>
          <w:sz w:val="22"/>
          <w:szCs w:val="22"/>
        </w:rPr>
        <w:t xml:space="preserve"> Manila</w:t>
      </w:r>
      <w:r w:rsidRPr="0089208D">
        <w:rPr>
          <w:rFonts w:asciiTheme="minorHAnsi" w:hAnsiTheme="minorHAnsi" w:cstheme="minorHAnsi"/>
          <w:spacing w:val="10"/>
          <w:sz w:val="22"/>
          <w:szCs w:val="22"/>
        </w:rPr>
        <w:t>, which shall be open to prospective bidders.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pacing w:val="1"/>
          <w:sz w:val="22"/>
          <w:szCs w:val="22"/>
        </w:rPr>
      </w:pPr>
      <w:r w:rsidRPr="0089208D">
        <w:rPr>
          <w:rFonts w:asciiTheme="minorHAnsi" w:hAnsiTheme="minorHAnsi" w:cstheme="minorHAnsi"/>
          <w:spacing w:val="23"/>
          <w:sz w:val="22"/>
          <w:szCs w:val="22"/>
        </w:rPr>
        <w:t xml:space="preserve">Bids must be delivered to the address below on or before </w:t>
      </w:r>
      <w:r w:rsidR="00B156E5" w:rsidRPr="00B156E5">
        <w:rPr>
          <w:rFonts w:asciiTheme="minorHAnsi" w:hAnsiTheme="minorHAnsi" w:cstheme="minorHAnsi"/>
          <w:spacing w:val="23"/>
          <w:sz w:val="22"/>
          <w:szCs w:val="22"/>
        </w:rPr>
        <w:t>9</w:t>
      </w:r>
      <w:r w:rsidRPr="00B156E5">
        <w:rPr>
          <w:rFonts w:asciiTheme="minorHAnsi" w:hAnsiTheme="minorHAnsi" w:cstheme="minorHAnsi"/>
          <w:bCs/>
          <w:spacing w:val="23"/>
          <w:sz w:val="22"/>
          <w:szCs w:val="22"/>
        </w:rPr>
        <w:t xml:space="preserve">:30 </w:t>
      </w:r>
      <w:r w:rsidR="00B156E5" w:rsidRPr="00B156E5">
        <w:rPr>
          <w:rFonts w:asciiTheme="minorHAnsi" w:hAnsiTheme="minorHAnsi" w:cstheme="minorHAnsi"/>
          <w:bCs/>
          <w:spacing w:val="23"/>
          <w:sz w:val="22"/>
          <w:szCs w:val="22"/>
        </w:rPr>
        <w:t>A</w:t>
      </w:r>
      <w:r w:rsidRPr="00B156E5">
        <w:rPr>
          <w:rFonts w:asciiTheme="minorHAnsi" w:hAnsiTheme="minorHAnsi" w:cstheme="minorHAnsi"/>
          <w:bCs/>
          <w:spacing w:val="23"/>
          <w:sz w:val="22"/>
          <w:szCs w:val="22"/>
        </w:rPr>
        <w:t xml:space="preserve">.M. of </w:t>
      </w:r>
      <w:r w:rsidR="00B156E5" w:rsidRPr="00B156E5">
        <w:rPr>
          <w:rFonts w:asciiTheme="minorHAnsi" w:hAnsiTheme="minorHAnsi" w:cstheme="minorHAnsi"/>
          <w:bCs/>
          <w:spacing w:val="23"/>
          <w:sz w:val="22"/>
          <w:szCs w:val="22"/>
        </w:rPr>
        <w:t xml:space="preserve">December 18, </w:t>
      </w:r>
      <w:r w:rsidRPr="00B156E5">
        <w:rPr>
          <w:rFonts w:asciiTheme="minorHAnsi" w:hAnsiTheme="minorHAnsi" w:cstheme="minorHAnsi"/>
          <w:bCs/>
          <w:spacing w:val="23"/>
          <w:sz w:val="22"/>
          <w:szCs w:val="22"/>
        </w:rPr>
        <w:t>2017</w:t>
      </w:r>
      <w:r w:rsidRPr="009570AD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89208D">
        <w:rPr>
          <w:rFonts w:asciiTheme="minorHAnsi" w:hAnsiTheme="minorHAnsi" w:cstheme="minorHAnsi"/>
          <w:sz w:val="22"/>
          <w:szCs w:val="22"/>
        </w:rPr>
        <w:t xml:space="preserve"> All bids must be a</w:t>
      </w:r>
      <w:r w:rsidRPr="0089208D">
        <w:rPr>
          <w:rFonts w:asciiTheme="minorHAnsi" w:hAnsiTheme="minorHAnsi" w:cstheme="minorHAnsi"/>
          <w:spacing w:val="1"/>
          <w:sz w:val="22"/>
          <w:szCs w:val="22"/>
        </w:rPr>
        <w:t xml:space="preserve">ccompanied by a Bid Security in any of the acceptable forms and amount stated in the bidding documents. 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pacing w:val="1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pacing w:val="6"/>
          <w:sz w:val="22"/>
          <w:szCs w:val="22"/>
        </w:rPr>
        <w:t xml:space="preserve">Bids will be opened in the presence of the bidders’ representatives who choose </w:t>
      </w:r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to attend at the Conference Room, PMO-NCR North Administration Building, Marcos Road, North Harbor, </w:t>
      </w:r>
      <w:proofErr w:type="spellStart"/>
      <w:r w:rsidRPr="0089208D">
        <w:rPr>
          <w:rFonts w:asciiTheme="minorHAnsi" w:hAnsiTheme="minorHAnsi" w:cstheme="minorHAnsi"/>
          <w:spacing w:val="8"/>
          <w:sz w:val="22"/>
          <w:szCs w:val="22"/>
        </w:rPr>
        <w:t>Tondo</w:t>
      </w:r>
      <w:proofErr w:type="spellEnd"/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, </w:t>
      </w:r>
      <w:proofErr w:type="gramStart"/>
      <w:r w:rsidRPr="0089208D">
        <w:rPr>
          <w:rFonts w:asciiTheme="minorHAnsi" w:hAnsiTheme="minorHAnsi" w:cstheme="minorHAnsi"/>
          <w:spacing w:val="8"/>
          <w:sz w:val="22"/>
          <w:szCs w:val="22"/>
        </w:rPr>
        <w:t>Manila</w:t>
      </w:r>
      <w:proofErr w:type="gramEnd"/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156E5">
        <w:rPr>
          <w:rFonts w:asciiTheme="minorHAnsi" w:hAnsiTheme="minorHAnsi" w:cstheme="minorHAnsi"/>
          <w:spacing w:val="8"/>
          <w:sz w:val="22"/>
          <w:szCs w:val="22"/>
        </w:rPr>
        <w:t xml:space="preserve">on </w:t>
      </w:r>
      <w:r w:rsidR="00B156E5" w:rsidRPr="00B156E5">
        <w:rPr>
          <w:rFonts w:asciiTheme="minorHAnsi" w:hAnsiTheme="minorHAnsi" w:cstheme="minorHAnsi"/>
          <w:spacing w:val="8"/>
          <w:sz w:val="22"/>
          <w:szCs w:val="22"/>
        </w:rPr>
        <w:t xml:space="preserve">December 18, </w:t>
      </w:r>
      <w:r w:rsidRPr="00B156E5">
        <w:rPr>
          <w:rFonts w:asciiTheme="minorHAnsi" w:hAnsiTheme="minorHAnsi" w:cstheme="minorHAnsi"/>
          <w:spacing w:val="8"/>
          <w:sz w:val="22"/>
          <w:szCs w:val="22"/>
        </w:rPr>
        <w:t xml:space="preserve">2017 at </w:t>
      </w:r>
      <w:r w:rsidR="00B156E5" w:rsidRPr="00B156E5">
        <w:rPr>
          <w:rFonts w:asciiTheme="minorHAnsi" w:hAnsiTheme="minorHAnsi" w:cstheme="minorHAnsi"/>
          <w:bCs/>
          <w:spacing w:val="8"/>
          <w:sz w:val="22"/>
          <w:szCs w:val="22"/>
        </w:rPr>
        <w:t>10</w:t>
      </w:r>
      <w:r w:rsidRPr="00B156E5">
        <w:rPr>
          <w:rFonts w:asciiTheme="minorHAnsi" w:hAnsiTheme="minorHAnsi" w:cstheme="minorHAnsi"/>
          <w:bCs/>
          <w:spacing w:val="8"/>
          <w:sz w:val="22"/>
          <w:szCs w:val="22"/>
        </w:rPr>
        <w:t xml:space="preserve">:00 </w:t>
      </w:r>
      <w:r w:rsidR="00B156E5" w:rsidRPr="00B156E5">
        <w:rPr>
          <w:rFonts w:asciiTheme="minorHAnsi" w:hAnsiTheme="minorHAnsi" w:cstheme="minorHAnsi"/>
          <w:bCs/>
          <w:spacing w:val="8"/>
          <w:sz w:val="22"/>
          <w:szCs w:val="22"/>
        </w:rPr>
        <w:t>A</w:t>
      </w:r>
      <w:r w:rsidRPr="00B156E5">
        <w:rPr>
          <w:rFonts w:asciiTheme="minorHAnsi" w:hAnsiTheme="minorHAnsi" w:cstheme="minorHAnsi"/>
          <w:bCs/>
          <w:spacing w:val="8"/>
          <w:sz w:val="22"/>
          <w:szCs w:val="22"/>
        </w:rPr>
        <w:t>.M</w:t>
      </w:r>
      <w:r w:rsidRPr="009570AD">
        <w:rPr>
          <w:rFonts w:asciiTheme="minorHAnsi" w:hAnsiTheme="minorHAnsi" w:cstheme="minorHAnsi"/>
          <w:bCs/>
          <w:color w:val="FF0000"/>
          <w:spacing w:val="8"/>
          <w:sz w:val="22"/>
          <w:szCs w:val="22"/>
        </w:rPr>
        <w:t>.</w:t>
      </w:r>
      <w:r w:rsidRPr="0089208D">
        <w:rPr>
          <w:rFonts w:asciiTheme="minorHAnsi" w:hAnsiTheme="minorHAnsi" w:cstheme="minorHAnsi"/>
          <w:bCs/>
          <w:spacing w:val="8"/>
          <w:sz w:val="22"/>
          <w:szCs w:val="22"/>
        </w:rPr>
        <w:t xml:space="preserve"> </w:t>
      </w:r>
      <w:r w:rsidRPr="0089208D">
        <w:rPr>
          <w:rFonts w:asciiTheme="minorHAnsi" w:hAnsiTheme="minorHAnsi" w:cstheme="minorHAnsi"/>
          <w:spacing w:val="8"/>
          <w:sz w:val="22"/>
          <w:szCs w:val="22"/>
        </w:rPr>
        <w:t xml:space="preserve">Late bids </w:t>
      </w:r>
      <w:r w:rsidRPr="0089208D">
        <w:rPr>
          <w:rFonts w:asciiTheme="minorHAnsi" w:hAnsiTheme="minorHAnsi" w:cstheme="minorHAnsi"/>
          <w:sz w:val="22"/>
          <w:szCs w:val="22"/>
        </w:rPr>
        <w:t>shall not be accepted.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B156E5" w:rsidRDefault="0089208D" w:rsidP="0089208D">
      <w:pPr>
        <w:pStyle w:val="NoSpacing"/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B156E5">
        <w:rPr>
          <w:rFonts w:asciiTheme="minorHAnsi" w:hAnsiTheme="minorHAnsi" w:cstheme="minorHAnsi"/>
          <w:sz w:val="22"/>
          <w:szCs w:val="22"/>
        </w:rPr>
        <w:t>• Required PCAB Registration</w:t>
      </w:r>
      <w:r w:rsidRPr="00B156E5">
        <w:rPr>
          <w:rFonts w:asciiTheme="minorHAnsi" w:hAnsiTheme="minorHAnsi" w:cstheme="minorHAnsi"/>
          <w:b/>
          <w:sz w:val="22"/>
          <w:szCs w:val="22"/>
        </w:rPr>
        <w:t>: MEDIUM A</w:t>
      </w:r>
      <w:r w:rsidRPr="00B156E5">
        <w:rPr>
          <w:rFonts w:asciiTheme="minorHAnsi" w:hAnsiTheme="minorHAnsi" w:cstheme="minorHAnsi"/>
          <w:b/>
          <w:bCs/>
          <w:sz w:val="22"/>
          <w:szCs w:val="22"/>
        </w:rPr>
        <w:t xml:space="preserve"> – “General Engineering”</w:t>
      </w:r>
    </w:p>
    <w:p w:rsidR="0089208D" w:rsidRPr="0089208D" w:rsidRDefault="0089208D" w:rsidP="0089208D">
      <w:pPr>
        <w:pStyle w:val="NoSpacing"/>
        <w:ind w:left="720" w:firstLine="720"/>
        <w:rPr>
          <w:rFonts w:asciiTheme="minorHAnsi" w:hAnsiTheme="minorHAnsi" w:cstheme="minorHAnsi"/>
          <w:bCs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pacing w:val="3"/>
          <w:sz w:val="22"/>
          <w:szCs w:val="22"/>
        </w:rPr>
        <w:t xml:space="preserve">The Philippine Ports Authority, PMO-NCR North reserves the right to accept or reject any bid, to </w:t>
      </w:r>
      <w:r w:rsidRPr="0089208D">
        <w:rPr>
          <w:rFonts w:asciiTheme="minorHAnsi" w:hAnsiTheme="minorHAnsi" w:cstheme="minorHAnsi"/>
          <w:sz w:val="22"/>
          <w:szCs w:val="22"/>
        </w:rPr>
        <w:t>annul the bidding process, and to reject all bids at any time prior to contract award, without thereby incurring any liability to the affected Bidder or Bidders.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For further information, please refer to: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9208D" w:rsidRPr="0089208D" w:rsidRDefault="0089208D" w:rsidP="0089208D">
      <w:pPr>
        <w:pStyle w:val="NoSpacing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Bids and Awards Committee (BAC) Engineering Projects</w:t>
      </w:r>
    </w:p>
    <w:p w:rsidR="0089208D" w:rsidRPr="0089208D" w:rsidRDefault="0089208D" w:rsidP="0089208D">
      <w:pPr>
        <w:pStyle w:val="NoSpacing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 xml:space="preserve">BAC Secretariat, Engineering Unit </w:t>
      </w:r>
    </w:p>
    <w:p w:rsidR="0089208D" w:rsidRPr="0089208D" w:rsidRDefault="0089208D" w:rsidP="0089208D">
      <w:pPr>
        <w:pStyle w:val="NoSpacing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Philippine Ports Authority, PMO-NCR North</w:t>
      </w:r>
    </w:p>
    <w:p w:rsidR="0089208D" w:rsidRPr="0089208D" w:rsidRDefault="0089208D" w:rsidP="0089208D">
      <w:pPr>
        <w:pStyle w:val="NoSpacing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 xml:space="preserve">Marcos Road, North Harbor, </w:t>
      </w:r>
      <w:proofErr w:type="spellStart"/>
      <w:r w:rsidRPr="0089208D">
        <w:rPr>
          <w:rFonts w:asciiTheme="minorHAnsi" w:hAnsiTheme="minorHAnsi" w:cstheme="minorHAnsi"/>
          <w:sz w:val="22"/>
          <w:szCs w:val="22"/>
        </w:rPr>
        <w:t>Tondo</w:t>
      </w:r>
      <w:proofErr w:type="spellEnd"/>
      <w:r w:rsidRPr="0089208D">
        <w:rPr>
          <w:rFonts w:asciiTheme="minorHAnsi" w:hAnsiTheme="minorHAnsi" w:cstheme="minorHAnsi"/>
          <w:sz w:val="22"/>
          <w:szCs w:val="22"/>
        </w:rPr>
        <w:t>, Manila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ab/>
      </w:r>
      <w:r w:rsidRPr="0089208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9208D">
        <w:rPr>
          <w:rFonts w:asciiTheme="minorHAnsi" w:hAnsiTheme="minorHAnsi" w:cstheme="minorHAnsi"/>
          <w:sz w:val="22"/>
          <w:szCs w:val="22"/>
        </w:rPr>
        <w:t>Tel. No.</w:t>
      </w:r>
      <w:proofErr w:type="gramEnd"/>
      <w:r w:rsidRPr="0089208D">
        <w:rPr>
          <w:rFonts w:asciiTheme="minorHAnsi" w:hAnsiTheme="minorHAnsi" w:cstheme="minorHAnsi"/>
          <w:sz w:val="22"/>
          <w:szCs w:val="22"/>
        </w:rPr>
        <w:t xml:space="preserve"> (02) 245-2929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i/>
          <w:spacing w:val="2"/>
          <w:sz w:val="22"/>
          <w:szCs w:val="22"/>
        </w:rPr>
      </w:pPr>
      <w:r w:rsidRPr="0089208D">
        <w:rPr>
          <w:rFonts w:asciiTheme="minorHAnsi" w:hAnsiTheme="minorHAnsi" w:cstheme="minorHAnsi"/>
          <w:i/>
          <w:sz w:val="22"/>
          <w:szCs w:val="22"/>
        </w:rPr>
        <w:tab/>
      </w:r>
      <w:r w:rsidRPr="0089208D">
        <w:rPr>
          <w:rFonts w:asciiTheme="minorHAnsi" w:hAnsiTheme="minorHAnsi" w:cstheme="minorHAnsi"/>
          <w:i/>
          <w:sz w:val="22"/>
          <w:szCs w:val="22"/>
        </w:rPr>
        <w:tab/>
        <w:t xml:space="preserve">Website: </w:t>
      </w:r>
      <w:hyperlink r:id="rId6" w:history="1">
        <w:r w:rsidRPr="0089208D">
          <w:rPr>
            <w:rFonts w:asciiTheme="minorHAnsi" w:hAnsiTheme="minorHAnsi" w:cstheme="minorHAnsi"/>
            <w:i/>
            <w:sz w:val="22"/>
            <w:szCs w:val="22"/>
          </w:rPr>
          <w:t>www.ppa.com.ph</w:t>
        </w:r>
      </w:hyperlink>
      <w:r w:rsidRPr="0089208D">
        <w:rPr>
          <w:rFonts w:asciiTheme="minorHAnsi" w:hAnsiTheme="minorHAnsi" w:cstheme="minorHAnsi"/>
          <w:i/>
          <w:sz w:val="22"/>
          <w:szCs w:val="22"/>
        </w:rPr>
        <w:tab/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ab/>
      </w:r>
      <w:r w:rsidRPr="0089208D">
        <w:rPr>
          <w:rFonts w:asciiTheme="minorHAnsi" w:hAnsiTheme="minorHAnsi" w:cstheme="minorHAnsi"/>
          <w:sz w:val="22"/>
          <w:szCs w:val="22"/>
        </w:rPr>
        <w:tab/>
        <w:t xml:space="preserve">E-Mail </w:t>
      </w:r>
      <w:proofErr w:type="gramStart"/>
      <w:r w:rsidRPr="0089208D">
        <w:rPr>
          <w:rFonts w:asciiTheme="minorHAnsi" w:hAnsiTheme="minorHAnsi" w:cstheme="minorHAnsi"/>
          <w:sz w:val="22"/>
          <w:szCs w:val="22"/>
        </w:rPr>
        <w:t>Address :</w:t>
      </w:r>
      <w:proofErr w:type="gramEnd"/>
      <w:r w:rsidRPr="0089208D">
        <w:rPr>
          <w:rFonts w:asciiTheme="minorHAnsi" w:hAnsiTheme="minorHAnsi" w:cstheme="minorHAnsi"/>
          <w:sz w:val="22"/>
          <w:szCs w:val="22"/>
        </w:rPr>
        <w:t xml:space="preserve"> odictaoa@yahoo.com</w:t>
      </w:r>
    </w:p>
    <w:p w:rsidR="00E31949" w:rsidRDefault="00E31949" w:rsidP="0089208D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89208D" w:rsidRPr="0089208D" w:rsidRDefault="00E31949" w:rsidP="0089208D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(</w:t>
      </w:r>
      <w:r w:rsidR="00D51BA7">
        <w:rPr>
          <w:rFonts w:asciiTheme="minorHAnsi" w:hAnsiTheme="minorHAnsi" w:cstheme="minorHAnsi"/>
          <w:b/>
          <w:sz w:val="22"/>
          <w:szCs w:val="22"/>
        </w:rPr>
        <w:t xml:space="preserve">SGD) </w:t>
      </w:r>
      <w:r w:rsidR="0089208D" w:rsidRPr="0089208D">
        <w:rPr>
          <w:rFonts w:asciiTheme="minorHAnsi" w:hAnsiTheme="minorHAnsi" w:cstheme="minorHAnsi"/>
          <w:b/>
          <w:sz w:val="22"/>
          <w:szCs w:val="22"/>
        </w:rPr>
        <w:t>ORVILLE A. ODICTA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Chairperson</w:t>
      </w:r>
    </w:p>
    <w:p w:rsidR="0089208D" w:rsidRPr="0089208D" w:rsidRDefault="0089208D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9208D">
        <w:rPr>
          <w:rFonts w:asciiTheme="minorHAnsi" w:hAnsiTheme="minorHAnsi" w:cstheme="minorHAnsi"/>
          <w:sz w:val="22"/>
          <w:szCs w:val="22"/>
        </w:rPr>
        <w:t>Bids and Awards Committee</w:t>
      </w:r>
      <w:r w:rsidR="00B156E5">
        <w:rPr>
          <w:rFonts w:asciiTheme="minorHAnsi" w:hAnsiTheme="minorHAnsi" w:cstheme="minorHAnsi"/>
          <w:sz w:val="22"/>
          <w:szCs w:val="22"/>
        </w:rPr>
        <w:t xml:space="preserve"> for PMO-NCR North</w:t>
      </w:r>
    </w:p>
    <w:p w:rsidR="0089208D" w:rsidRPr="0089208D" w:rsidRDefault="002324A1" w:rsidP="0089208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(BAC-NCR-N)</w:t>
      </w:r>
    </w:p>
    <w:p w:rsidR="00ED64C7" w:rsidRPr="009570AD" w:rsidRDefault="00ED64C7" w:rsidP="00397A0C">
      <w:pPr>
        <w:pStyle w:val="NoSpacing"/>
        <w:jc w:val="center"/>
        <w:rPr>
          <w:rFonts w:asciiTheme="minorHAnsi" w:hAnsiTheme="minorHAnsi"/>
          <w:b/>
          <w:color w:val="FF0000"/>
          <w:szCs w:val="24"/>
        </w:rPr>
      </w:pPr>
    </w:p>
    <w:sectPr w:rsidR="00ED64C7" w:rsidRPr="009570AD" w:rsidSect="00ED64C7">
      <w:pgSz w:w="11907" w:h="16839" w:code="9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DD5"/>
    <w:multiLevelType w:val="hybridMultilevel"/>
    <w:tmpl w:val="B334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3CAD"/>
    <w:multiLevelType w:val="hybridMultilevel"/>
    <w:tmpl w:val="457AD748"/>
    <w:lvl w:ilvl="0" w:tplc="635E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7A0C"/>
    <w:rsid w:val="00014F05"/>
    <w:rsid w:val="00022A40"/>
    <w:rsid w:val="0003340F"/>
    <w:rsid w:val="00034032"/>
    <w:rsid w:val="0006179F"/>
    <w:rsid w:val="00063481"/>
    <w:rsid w:val="000663DF"/>
    <w:rsid w:val="00086252"/>
    <w:rsid w:val="000B29F8"/>
    <w:rsid w:val="000D253E"/>
    <w:rsid w:val="000D25DF"/>
    <w:rsid w:val="000D6491"/>
    <w:rsid w:val="000D6565"/>
    <w:rsid w:val="000E3F31"/>
    <w:rsid w:val="000F313C"/>
    <w:rsid w:val="000F3D69"/>
    <w:rsid w:val="000F68D0"/>
    <w:rsid w:val="00112B8E"/>
    <w:rsid w:val="00141B7F"/>
    <w:rsid w:val="00150C55"/>
    <w:rsid w:val="00150D26"/>
    <w:rsid w:val="00152D40"/>
    <w:rsid w:val="00175895"/>
    <w:rsid w:val="001A3C86"/>
    <w:rsid w:val="001B2B0B"/>
    <w:rsid w:val="001B7983"/>
    <w:rsid w:val="001C091D"/>
    <w:rsid w:val="001E2ED6"/>
    <w:rsid w:val="001E3655"/>
    <w:rsid w:val="001F0F02"/>
    <w:rsid w:val="001F4511"/>
    <w:rsid w:val="0020274C"/>
    <w:rsid w:val="002107E5"/>
    <w:rsid w:val="002313E6"/>
    <w:rsid w:val="002324A1"/>
    <w:rsid w:val="002355F3"/>
    <w:rsid w:val="00265D0B"/>
    <w:rsid w:val="00282005"/>
    <w:rsid w:val="002A284A"/>
    <w:rsid w:val="002A3263"/>
    <w:rsid w:val="002A347C"/>
    <w:rsid w:val="002B6959"/>
    <w:rsid w:val="002C2EAA"/>
    <w:rsid w:val="002C4A79"/>
    <w:rsid w:val="002C6B01"/>
    <w:rsid w:val="002D1F86"/>
    <w:rsid w:val="0030303A"/>
    <w:rsid w:val="00313F6A"/>
    <w:rsid w:val="003269FE"/>
    <w:rsid w:val="00352F70"/>
    <w:rsid w:val="00393F90"/>
    <w:rsid w:val="00397A0C"/>
    <w:rsid w:val="003D2D06"/>
    <w:rsid w:val="003E01FF"/>
    <w:rsid w:val="003E3313"/>
    <w:rsid w:val="003E36CA"/>
    <w:rsid w:val="003F0DEA"/>
    <w:rsid w:val="004027BD"/>
    <w:rsid w:val="00413171"/>
    <w:rsid w:val="00423416"/>
    <w:rsid w:val="004321A2"/>
    <w:rsid w:val="0043689E"/>
    <w:rsid w:val="00445F97"/>
    <w:rsid w:val="0046002C"/>
    <w:rsid w:val="00473F73"/>
    <w:rsid w:val="00486450"/>
    <w:rsid w:val="00490EE5"/>
    <w:rsid w:val="0049628B"/>
    <w:rsid w:val="004A25FB"/>
    <w:rsid w:val="004A4493"/>
    <w:rsid w:val="004A78C5"/>
    <w:rsid w:val="004B1D08"/>
    <w:rsid w:val="004B4744"/>
    <w:rsid w:val="0050043C"/>
    <w:rsid w:val="0051599F"/>
    <w:rsid w:val="00522951"/>
    <w:rsid w:val="0052296A"/>
    <w:rsid w:val="00524798"/>
    <w:rsid w:val="00567C61"/>
    <w:rsid w:val="005741C0"/>
    <w:rsid w:val="005811F1"/>
    <w:rsid w:val="00587B2E"/>
    <w:rsid w:val="00591423"/>
    <w:rsid w:val="00592729"/>
    <w:rsid w:val="00596311"/>
    <w:rsid w:val="005B0397"/>
    <w:rsid w:val="005C442D"/>
    <w:rsid w:val="005C5345"/>
    <w:rsid w:val="005C5932"/>
    <w:rsid w:val="005E3F60"/>
    <w:rsid w:val="00627ED5"/>
    <w:rsid w:val="00646D5D"/>
    <w:rsid w:val="00652CBD"/>
    <w:rsid w:val="006B5BF8"/>
    <w:rsid w:val="006C6C6C"/>
    <w:rsid w:val="006D473F"/>
    <w:rsid w:val="006D7079"/>
    <w:rsid w:val="006D7208"/>
    <w:rsid w:val="006E5C8F"/>
    <w:rsid w:val="00702AE8"/>
    <w:rsid w:val="007219D1"/>
    <w:rsid w:val="00723491"/>
    <w:rsid w:val="007442B5"/>
    <w:rsid w:val="00747729"/>
    <w:rsid w:val="00757C57"/>
    <w:rsid w:val="007613FE"/>
    <w:rsid w:val="00764ED8"/>
    <w:rsid w:val="00764F7F"/>
    <w:rsid w:val="00772D26"/>
    <w:rsid w:val="00774C23"/>
    <w:rsid w:val="007803D2"/>
    <w:rsid w:val="00790EA7"/>
    <w:rsid w:val="00795E56"/>
    <w:rsid w:val="00796381"/>
    <w:rsid w:val="007A5965"/>
    <w:rsid w:val="007A65BF"/>
    <w:rsid w:val="007B54DA"/>
    <w:rsid w:val="007C0AD6"/>
    <w:rsid w:val="007C0BE9"/>
    <w:rsid w:val="007D14DF"/>
    <w:rsid w:val="007E001F"/>
    <w:rsid w:val="007E5AA8"/>
    <w:rsid w:val="0080099F"/>
    <w:rsid w:val="00833426"/>
    <w:rsid w:val="008444D6"/>
    <w:rsid w:val="00865BA8"/>
    <w:rsid w:val="0089208D"/>
    <w:rsid w:val="008C5064"/>
    <w:rsid w:val="008C53E9"/>
    <w:rsid w:val="008E2A41"/>
    <w:rsid w:val="008E45A6"/>
    <w:rsid w:val="00921BF7"/>
    <w:rsid w:val="009226CE"/>
    <w:rsid w:val="009520EE"/>
    <w:rsid w:val="00956290"/>
    <w:rsid w:val="009570AD"/>
    <w:rsid w:val="00957D08"/>
    <w:rsid w:val="00971BAA"/>
    <w:rsid w:val="00986E71"/>
    <w:rsid w:val="0099171A"/>
    <w:rsid w:val="009A0284"/>
    <w:rsid w:val="009A5460"/>
    <w:rsid w:val="009A6D90"/>
    <w:rsid w:val="009B0D4E"/>
    <w:rsid w:val="009B2266"/>
    <w:rsid w:val="009B70BE"/>
    <w:rsid w:val="009C7A24"/>
    <w:rsid w:val="009E4993"/>
    <w:rsid w:val="009E6F0F"/>
    <w:rsid w:val="00A03A31"/>
    <w:rsid w:val="00A06635"/>
    <w:rsid w:val="00A15637"/>
    <w:rsid w:val="00A45697"/>
    <w:rsid w:val="00A4722D"/>
    <w:rsid w:val="00A556AB"/>
    <w:rsid w:val="00A60D71"/>
    <w:rsid w:val="00A6644C"/>
    <w:rsid w:val="00A91C15"/>
    <w:rsid w:val="00AA247A"/>
    <w:rsid w:val="00AA499C"/>
    <w:rsid w:val="00AA55A3"/>
    <w:rsid w:val="00AA63CF"/>
    <w:rsid w:val="00AC4C8F"/>
    <w:rsid w:val="00AE10C5"/>
    <w:rsid w:val="00B156E5"/>
    <w:rsid w:val="00B16045"/>
    <w:rsid w:val="00B25224"/>
    <w:rsid w:val="00B54192"/>
    <w:rsid w:val="00B64849"/>
    <w:rsid w:val="00BA15CA"/>
    <w:rsid w:val="00BB5AB8"/>
    <w:rsid w:val="00BC020C"/>
    <w:rsid w:val="00BC6350"/>
    <w:rsid w:val="00BE3C71"/>
    <w:rsid w:val="00BF176B"/>
    <w:rsid w:val="00C04D36"/>
    <w:rsid w:val="00C2349D"/>
    <w:rsid w:val="00C43496"/>
    <w:rsid w:val="00C52320"/>
    <w:rsid w:val="00C65A0B"/>
    <w:rsid w:val="00C6780A"/>
    <w:rsid w:val="00C85088"/>
    <w:rsid w:val="00CA69D9"/>
    <w:rsid w:val="00CB6F6D"/>
    <w:rsid w:val="00CD4A10"/>
    <w:rsid w:val="00CF69A3"/>
    <w:rsid w:val="00D02731"/>
    <w:rsid w:val="00D27BC3"/>
    <w:rsid w:val="00D47EF6"/>
    <w:rsid w:val="00D51BA7"/>
    <w:rsid w:val="00D7287E"/>
    <w:rsid w:val="00D74B3C"/>
    <w:rsid w:val="00D76C0A"/>
    <w:rsid w:val="00D8176F"/>
    <w:rsid w:val="00D957DE"/>
    <w:rsid w:val="00DB21D2"/>
    <w:rsid w:val="00DC10F3"/>
    <w:rsid w:val="00DD6D45"/>
    <w:rsid w:val="00DF0CE4"/>
    <w:rsid w:val="00DF1929"/>
    <w:rsid w:val="00E02AC3"/>
    <w:rsid w:val="00E03948"/>
    <w:rsid w:val="00E131AD"/>
    <w:rsid w:val="00E26A29"/>
    <w:rsid w:val="00E31949"/>
    <w:rsid w:val="00E415B4"/>
    <w:rsid w:val="00E463FD"/>
    <w:rsid w:val="00E4659C"/>
    <w:rsid w:val="00EA4361"/>
    <w:rsid w:val="00EA6A5F"/>
    <w:rsid w:val="00ED64C7"/>
    <w:rsid w:val="00EE7891"/>
    <w:rsid w:val="00F05746"/>
    <w:rsid w:val="00F11846"/>
    <w:rsid w:val="00F11E29"/>
    <w:rsid w:val="00F22309"/>
    <w:rsid w:val="00F306C2"/>
    <w:rsid w:val="00FA5B62"/>
    <w:rsid w:val="00FC05A1"/>
    <w:rsid w:val="00FD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0C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7A0C"/>
    <w:pPr>
      <w:overflowPunct/>
      <w:autoSpaceDE/>
      <w:autoSpaceDN/>
      <w:adjustRightInd/>
      <w:spacing w:before="0" w:after="0" w:line="240" w:lineRule="auto"/>
      <w:jc w:val="center"/>
      <w:textAlignment w:val="auto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97A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97A0C"/>
    <w:pPr>
      <w:overflowPunct/>
      <w:autoSpaceDE/>
      <w:autoSpaceDN/>
      <w:adjustRightInd/>
      <w:spacing w:before="0" w:after="0" w:line="240" w:lineRule="auto"/>
      <w:jc w:val="center"/>
      <w:textAlignment w:val="auto"/>
    </w:pPr>
    <w:rPr>
      <w:b/>
      <w:i/>
      <w:szCs w:val="24"/>
    </w:rPr>
  </w:style>
  <w:style w:type="character" w:customStyle="1" w:styleId="SubtitleChar">
    <w:name w:val="Subtitle Char"/>
    <w:basedOn w:val="DefaultParagraphFont"/>
    <w:link w:val="Subtitle"/>
    <w:rsid w:val="00397A0C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NoSpacing">
    <w:name w:val="No Spacing"/>
    <w:uiPriority w:val="1"/>
    <w:qFormat/>
    <w:rsid w:val="00397A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F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a.com.p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D23D-9371-4AF9-94DC-A4D829F8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Joenel D. Manalon</dc:creator>
  <cp:keywords/>
  <dc:description/>
  <cp:lastModifiedBy>Obet</cp:lastModifiedBy>
  <cp:revision>226</cp:revision>
  <cp:lastPrinted>2017-08-11T07:54:00Z</cp:lastPrinted>
  <dcterms:created xsi:type="dcterms:W3CDTF">2015-08-14T02:04:00Z</dcterms:created>
  <dcterms:modified xsi:type="dcterms:W3CDTF">2017-12-01T01:00:00Z</dcterms:modified>
</cp:coreProperties>
</file>