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FE" w:rsidRPr="00647B92" w:rsidRDefault="000C6EFE" w:rsidP="000C6EFE">
      <w:pPr>
        <w:spacing w:after="0" w:line="240" w:lineRule="auto"/>
        <w:jc w:val="center"/>
        <w:rPr>
          <w:b/>
          <w:i/>
          <w:color w:val="404040"/>
          <w:sz w:val="36"/>
        </w:rPr>
      </w:pPr>
      <w:r>
        <w:rPr>
          <w:noProof/>
          <w:lang w:val="en-PH" w:eastAsia="en-PH"/>
        </w:rPr>
        <w:drawing>
          <wp:anchor distT="0" distB="0" distL="114300" distR="114300" simplePos="0" relativeHeight="251660288" behindDoc="1" locked="0" layoutInCell="1" allowOverlap="1">
            <wp:simplePos x="0" y="0"/>
            <wp:positionH relativeFrom="column">
              <wp:posOffset>1892935</wp:posOffset>
            </wp:positionH>
            <wp:positionV relativeFrom="paragraph">
              <wp:posOffset>-391160</wp:posOffset>
            </wp:positionV>
            <wp:extent cx="1949450" cy="577850"/>
            <wp:effectExtent l="19050" t="0" r="0" b="0"/>
            <wp:wrapTight wrapText="bothSides">
              <wp:wrapPolygon edited="0">
                <wp:start x="2322" y="1424"/>
                <wp:lineTo x="844" y="2848"/>
                <wp:lineTo x="-211" y="7121"/>
                <wp:lineTo x="211" y="19938"/>
                <wp:lineTo x="633" y="19938"/>
                <wp:lineTo x="20685" y="19938"/>
                <wp:lineTo x="21107" y="19938"/>
                <wp:lineTo x="21319" y="15666"/>
                <wp:lineTo x="21530" y="9257"/>
                <wp:lineTo x="17730" y="7121"/>
                <wp:lineTo x="3377" y="1424"/>
                <wp:lineTo x="2322" y="1424"/>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647B92">
        <w:rPr>
          <w:b/>
          <w:i/>
          <w:color w:val="404040"/>
          <w:sz w:val="36"/>
        </w:rPr>
        <w:t xml:space="preserve"> </w:t>
      </w:r>
    </w:p>
    <w:p w:rsidR="000C6EFE" w:rsidRPr="00D84CC2" w:rsidRDefault="000C6EFE" w:rsidP="000C6EFE">
      <w:pPr>
        <w:tabs>
          <w:tab w:val="center" w:pos="4680"/>
        </w:tabs>
        <w:spacing w:after="0" w:line="240" w:lineRule="auto"/>
        <w:jc w:val="center"/>
        <w:rPr>
          <w:b/>
          <w:sz w:val="28"/>
        </w:rPr>
      </w:pPr>
      <w:r w:rsidRPr="00D84CC2">
        <w:rPr>
          <w:b/>
          <w:sz w:val="28"/>
        </w:rPr>
        <w:t xml:space="preserve">Invitation to Bid for </w:t>
      </w:r>
    </w:p>
    <w:p w:rsidR="000C6EFE" w:rsidRDefault="000C6EFE" w:rsidP="000C6EFE">
      <w:pPr>
        <w:tabs>
          <w:tab w:val="center" w:pos="4680"/>
        </w:tabs>
        <w:spacing w:before="0" w:after="0" w:line="240" w:lineRule="auto"/>
        <w:jc w:val="center"/>
        <w:rPr>
          <w:sz w:val="30"/>
          <w:szCs w:val="30"/>
          <w:lang w:val="en-PH"/>
        </w:rPr>
      </w:pPr>
      <w:r>
        <w:rPr>
          <w:sz w:val="30"/>
          <w:szCs w:val="30"/>
          <w:lang w:val="en-PH"/>
        </w:rPr>
        <w:t>REPAIR/REPLACEMENT OF SOLAR STREETLIGHTINGS SYSTEM AND FIXTURES AT PORT OF JORDAN, GUIMARAS</w:t>
      </w:r>
    </w:p>
    <w:p w:rsidR="000C6EFE" w:rsidRPr="00B952DD" w:rsidRDefault="000C6EFE" w:rsidP="000C6EFE">
      <w:pPr>
        <w:tabs>
          <w:tab w:val="center" w:pos="4680"/>
        </w:tabs>
        <w:spacing w:before="0" w:after="0" w:line="240" w:lineRule="auto"/>
        <w:jc w:val="center"/>
        <w:rPr>
          <w:b/>
          <w:i/>
          <w:color w:val="FF0000"/>
          <w:sz w:val="28"/>
        </w:rPr>
      </w:pPr>
    </w:p>
    <w:p w:rsidR="000C6EFE" w:rsidRPr="00465EA5" w:rsidRDefault="000C6EFE" w:rsidP="000C6EFE">
      <w:pPr>
        <w:spacing w:before="0" w:line="240" w:lineRule="auto"/>
        <w:rPr>
          <w:spacing w:val="-2"/>
          <w:szCs w:val="24"/>
        </w:rPr>
      </w:pPr>
      <w:r w:rsidRPr="005C3734">
        <w:rPr>
          <w:spacing w:val="-2"/>
          <w:szCs w:val="24"/>
        </w:rPr>
        <w:t xml:space="preserve">The Philippine Ports Authority – Port Management Office- </w:t>
      </w:r>
      <w:r>
        <w:rPr>
          <w:spacing w:val="-2"/>
          <w:szCs w:val="24"/>
        </w:rPr>
        <w:t>Panay/</w:t>
      </w:r>
      <w:proofErr w:type="spellStart"/>
      <w:r>
        <w:rPr>
          <w:spacing w:val="-2"/>
          <w:szCs w:val="24"/>
        </w:rPr>
        <w:t>Guimaras</w:t>
      </w:r>
      <w:proofErr w:type="spellEnd"/>
      <w:r w:rsidRPr="005C3734">
        <w:rPr>
          <w:spacing w:val="-2"/>
          <w:szCs w:val="24"/>
        </w:rPr>
        <w:t xml:space="preserve">, through the </w:t>
      </w:r>
      <w:r w:rsidRPr="00465EA5">
        <w:rPr>
          <w:szCs w:val="24"/>
        </w:rPr>
        <w:t>Corporate Bud</w:t>
      </w:r>
      <w:r>
        <w:rPr>
          <w:szCs w:val="24"/>
        </w:rPr>
        <w:t>get of the Authority for CY 2016</w:t>
      </w:r>
      <w:r w:rsidRPr="00465EA5">
        <w:rPr>
          <w:spacing w:val="-2"/>
          <w:szCs w:val="24"/>
        </w:rPr>
        <w:t xml:space="preserve"> intends to apply the sum </w:t>
      </w:r>
      <w:proofErr w:type="gramStart"/>
      <w:r w:rsidRPr="00465EA5">
        <w:rPr>
          <w:spacing w:val="-2"/>
          <w:szCs w:val="24"/>
        </w:rPr>
        <w:t xml:space="preserve">of </w:t>
      </w:r>
      <w:r>
        <w:rPr>
          <w:spacing w:val="-2"/>
          <w:szCs w:val="24"/>
        </w:rPr>
        <w:t xml:space="preserve"> </w:t>
      </w:r>
      <w:r>
        <w:rPr>
          <w:b/>
          <w:i/>
          <w:spacing w:val="-2"/>
          <w:szCs w:val="24"/>
        </w:rPr>
        <w:t>Ten</w:t>
      </w:r>
      <w:proofErr w:type="gramEnd"/>
      <w:r>
        <w:rPr>
          <w:b/>
          <w:i/>
          <w:spacing w:val="-2"/>
          <w:szCs w:val="24"/>
        </w:rPr>
        <w:t xml:space="preserve">  </w:t>
      </w:r>
      <w:r w:rsidRPr="00465EA5">
        <w:rPr>
          <w:b/>
          <w:i/>
          <w:spacing w:val="-2"/>
          <w:szCs w:val="24"/>
        </w:rPr>
        <w:t>Million</w:t>
      </w:r>
      <w:r>
        <w:rPr>
          <w:b/>
          <w:i/>
          <w:spacing w:val="-2"/>
          <w:szCs w:val="24"/>
        </w:rPr>
        <w:t>,</w:t>
      </w:r>
      <w:r w:rsidRPr="00465EA5">
        <w:rPr>
          <w:b/>
          <w:i/>
          <w:spacing w:val="-2"/>
          <w:szCs w:val="24"/>
        </w:rPr>
        <w:t xml:space="preserve"> </w:t>
      </w:r>
      <w:r>
        <w:rPr>
          <w:b/>
          <w:i/>
          <w:spacing w:val="-2"/>
          <w:szCs w:val="24"/>
        </w:rPr>
        <w:t xml:space="preserve">Seven </w:t>
      </w:r>
      <w:r w:rsidRPr="00465EA5">
        <w:rPr>
          <w:b/>
          <w:i/>
          <w:spacing w:val="-2"/>
          <w:szCs w:val="24"/>
        </w:rPr>
        <w:t xml:space="preserve">Hundred </w:t>
      </w:r>
      <w:r>
        <w:rPr>
          <w:b/>
          <w:i/>
          <w:spacing w:val="-2"/>
          <w:szCs w:val="24"/>
        </w:rPr>
        <w:t xml:space="preserve">Seventy-Six </w:t>
      </w:r>
      <w:r w:rsidRPr="00465EA5">
        <w:rPr>
          <w:b/>
          <w:i/>
          <w:spacing w:val="-2"/>
          <w:szCs w:val="24"/>
        </w:rPr>
        <w:t>Thousand</w:t>
      </w:r>
      <w:r>
        <w:rPr>
          <w:b/>
          <w:i/>
          <w:spacing w:val="-2"/>
          <w:szCs w:val="24"/>
        </w:rPr>
        <w:t>,</w:t>
      </w:r>
      <w:r w:rsidRPr="00465EA5">
        <w:rPr>
          <w:b/>
          <w:i/>
          <w:spacing w:val="-2"/>
          <w:szCs w:val="24"/>
        </w:rPr>
        <w:t xml:space="preserve"> </w:t>
      </w:r>
      <w:r>
        <w:rPr>
          <w:b/>
          <w:i/>
          <w:spacing w:val="-2"/>
          <w:szCs w:val="24"/>
        </w:rPr>
        <w:t xml:space="preserve">Seven Hundred Thirty Nine </w:t>
      </w:r>
      <w:r w:rsidRPr="00465EA5">
        <w:rPr>
          <w:b/>
          <w:i/>
          <w:spacing w:val="-2"/>
          <w:szCs w:val="24"/>
        </w:rPr>
        <w:t xml:space="preserve">Pesos and </w:t>
      </w:r>
      <w:r>
        <w:rPr>
          <w:b/>
          <w:i/>
          <w:spacing w:val="-2"/>
          <w:szCs w:val="24"/>
        </w:rPr>
        <w:t>78</w:t>
      </w:r>
      <w:r w:rsidRPr="00465EA5">
        <w:rPr>
          <w:b/>
          <w:i/>
          <w:spacing w:val="-2"/>
          <w:szCs w:val="24"/>
        </w:rPr>
        <w:t>/100 (</w:t>
      </w:r>
      <w:r>
        <w:rPr>
          <w:b/>
          <w:i/>
          <w:spacing w:val="-2"/>
          <w:szCs w:val="24"/>
        </w:rPr>
        <w:t>P10,776,739.78</w:t>
      </w:r>
      <w:r w:rsidRPr="00465EA5">
        <w:rPr>
          <w:b/>
          <w:i/>
          <w:spacing w:val="-2"/>
          <w:szCs w:val="24"/>
        </w:rPr>
        <w:t>)</w:t>
      </w:r>
      <w:r w:rsidRPr="00465EA5">
        <w:rPr>
          <w:spacing w:val="-2"/>
          <w:szCs w:val="24"/>
        </w:rPr>
        <w:t xml:space="preserve"> being the Approved Budget for the Contract (ABC) to payments under the contract for </w:t>
      </w:r>
      <w:r w:rsidRPr="00465EA5">
        <w:rPr>
          <w:b/>
          <w:spacing w:val="-2"/>
          <w:szCs w:val="24"/>
        </w:rPr>
        <w:t>“</w:t>
      </w:r>
      <w:r>
        <w:rPr>
          <w:b/>
          <w:spacing w:val="-2"/>
          <w:szCs w:val="24"/>
        </w:rPr>
        <w:t xml:space="preserve">Repair/Replacement of Solar </w:t>
      </w:r>
      <w:proofErr w:type="spellStart"/>
      <w:r>
        <w:rPr>
          <w:b/>
          <w:spacing w:val="-2"/>
          <w:szCs w:val="24"/>
        </w:rPr>
        <w:t>Streetlightings</w:t>
      </w:r>
      <w:proofErr w:type="spellEnd"/>
      <w:r>
        <w:rPr>
          <w:b/>
          <w:spacing w:val="-2"/>
          <w:szCs w:val="24"/>
        </w:rPr>
        <w:t xml:space="preserve"> System and Fixtures at Port of Jordan, </w:t>
      </w:r>
      <w:proofErr w:type="spellStart"/>
      <w:r>
        <w:rPr>
          <w:b/>
          <w:spacing w:val="-2"/>
          <w:szCs w:val="24"/>
        </w:rPr>
        <w:t>Guimaras</w:t>
      </w:r>
      <w:proofErr w:type="spellEnd"/>
      <w:r w:rsidRPr="00465EA5">
        <w:rPr>
          <w:b/>
          <w:spacing w:val="-2"/>
          <w:szCs w:val="24"/>
        </w:rPr>
        <w:t>”</w:t>
      </w:r>
      <w:r w:rsidRPr="00465EA5">
        <w:rPr>
          <w:spacing w:val="-2"/>
          <w:szCs w:val="24"/>
        </w:rPr>
        <w:t>. Bids received in excess of the ABC shall be automatically rejected at bid opening.</w:t>
      </w:r>
    </w:p>
    <w:p w:rsidR="000C6EFE" w:rsidRPr="00465EA5" w:rsidRDefault="000C6EFE" w:rsidP="000C6EFE">
      <w:pPr>
        <w:spacing w:before="0" w:line="240" w:lineRule="auto"/>
        <w:rPr>
          <w:spacing w:val="-2"/>
          <w:szCs w:val="24"/>
        </w:rPr>
      </w:pPr>
      <w:r w:rsidRPr="00465EA5">
        <w:rPr>
          <w:spacing w:val="-2"/>
          <w:szCs w:val="24"/>
        </w:rPr>
        <w:t xml:space="preserve">The Philippine Ports Authority now invites bids for </w:t>
      </w:r>
      <w:r w:rsidRPr="00964DDB">
        <w:rPr>
          <w:spacing w:val="-2"/>
          <w:szCs w:val="24"/>
        </w:rPr>
        <w:t>“</w:t>
      </w:r>
      <w:r>
        <w:rPr>
          <w:spacing w:val="-2"/>
          <w:szCs w:val="24"/>
        </w:rPr>
        <w:t xml:space="preserve">Repair/Replacement of Solar </w:t>
      </w:r>
      <w:proofErr w:type="spellStart"/>
      <w:r>
        <w:rPr>
          <w:spacing w:val="-2"/>
          <w:szCs w:val="24"/>
        </w:rPr>
        <w:t>Streetlightings</w:t>
      </w:r>
      <w:proofErr w:type="spellEnd"/>
      <w:r>
        <w:rPr>
          <w:spacing w:val="-2"/>
          <w:szCs w:val="24"/>
        </w:rPr>
        <w:t xml:space="preserve"> System and Fixtures at Port of Jordan, </w:t>
      </w:r>
      <w:proofErr w:type="spellStart"/>
      <w:r>
        <w:rPr>
          <w:spacing w:val="-2"/>
          <w:szCs w:val="24"/>
        </w:rPr>
        <w:t>Guimaras</w:t>
      </w:r>
      <w:proofErr w:type="spellEnd"/>
      <w:r>
        <w:rPr>
          <w:spacing w:val="-2"/>
          <w:szCs w:val="24"/>
        </w:rPr>
        <w:t>.</w:t>
      </w:r>
      <w:r w:rsidRPr="00465EA5">
        <w:rPr>
          <w:spacing w:val="-2"/>
          <w:szCs w:val="24"/>
        </w:rPr>
        <w:t xml:space="preserve"> Completion of the Works is required </w:t>
      </w:r>
      <w:r>
        <w:rPr>
          <w:i/>
          <w:spacing w:val="-2"/>
          <w:szCs w:val="24"/>
        </w:rPr>
        <w:t xml:space="preserve">One Hundred Eighty </w:t>
      </w:r>
      <w:r w:rsidRPr="00465EA5">
        <w:rPr>
          <w:i/>
          <w:spacing w:val="-2"/>
          <w:szCs w:val="24"/>
        </w:rPr>
        <w:t>(</w:t>
      </w:r>
      <w:r>
        <w:rPr>
          <w:i/>
          <w:spacing w:val="-2"/>
          <w:szCs w:val="24"/>
        </w:rPr>
        <w:t>18</w:t>
      </w:r>
      <w:r w:rsidRPr="00465EA5">
        <w:rPr>
          <w:i/>
          <w:spacing w:val="-2"/>
          <w:szCs w:val="24"/>
        </w:rPr>
        <w:t>0) Calendar Days</w:t>
      </w:r>
      <w:r w:rsidRPr="00465EA5">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0C6EFE" w:rsidRPr="005C3734" w:rsidRDefault="000C6EFE" w:rsidP="000C6EFE">
      <w:pPr>
        <w:spacing w:before="0" w:line="240" w:lineRule="auto"/>
        <w:rPr>
          <w:spacing w:val="-2"/>
          <w:szCs w:val="24"/>
        </w:rPr>
      </w:pPr>
      <w:r w:rsidRPr="005C3734">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0C6EFE" w:rsidRPr="005C3734" w:rsidDel="001E1B4F" w:rsidRDefault="000C6EFE" w:rsidP="000C6EFE">
      <w:pPr>
        <w:spacing w:before="0" w:line="240" w:lineRule="auto"/>
        <w:rPr>
          <w:spacing w:val="-2"/>
          <w:szCs w:val="24"/>
        </w:rPr>
      </w:pPr>
      <w:r w:rsidRPr="005C3734">
        <w:rPr>
          <w:spacing w:val="-2"/>
          <w:szCs w:val="24"/>
        </w:rPr>
        <w:t>Bidding is restricted to Filipino citizens/sole proprietorships, partnerships, or organizations with at least seventy five percent (75%) interest or outstanding capital stock belonging to citizens of the Philippines.</w:t>
      </w:r>
    </w:p>
    <w:p w:rsidR="000C6EFE" w:rsidRPr="005C3734" w:rsidRDefault="000C6EFE" w:rsidP="000C6EFE">
      <w:pPr>
        <w:spacing w:before="0" w:line="240" w:lineRule="auto"/>
        <w:rPr>
          <w:spacing w:val="-2"/>
          <w:szCs w:val="24"/>
        </w:rPr>
      </w:pPr>
      <w:r w:rsidRPr="005C3734">
        <w:rPr>
          <w:spacing w:val="-2"/>
          <w:szCs w:val="24"/>
        </w:rPr>
        <w:t>Interested bidders may obtain further information from PPA-BAC-EP Secretariat, 3</w:t>
      </w:r>
      <w:r w:rsidRPr="005C3734">
        <w:rPr>
          <w:spacing w:val="-2"/>
          <w:szCs w:val="24"/>
          <w:vertAlign w:val="superscript"/>
        </w:rPr>
        <w:t>rd</w:t>
      </w:r>
      <w:r w:rsidRPr="005C3734">
        <w:rPr>
          <w:spacing w:val="-2"/>
          <w:szCs w:val="24"/>
        </w:rPr>
        <w:t xml:space="preserve"> Floor, Admin Bldg. ICPC, </w:t>
      </w:r>
      <w:proofErr w:type="spellStart"/>
      <w:r w:rsidRPr="005C3734">
        <w:rPr>
          <w:spacing w:val="-2"/>
          <w:szCs w:val="24"/>
        </w:rPr>
        <w:t>Loboc</w:t>
      </w:r>
      <w:proofErr w:type="spellEnd"/>
      <w:r w:rsidRPr="005C3734">
        <w:rPr>
          <w:spacing w:val="-2"/>
          <w:szCs w:val="24"/>
        </w:rPr>
        <w:t xml:space="preserve">, La Paz, </w:t>
      </w:r>
      <w:proofErr w:type="gramStart"/>
      <w:r w:rsidRPr="005C3734">
        <w:rPr>
          <w:spacing w:val="-2"/>
          <w:szCs w:val="24"/>
        </w:rPr>
        <w:t>Iloilo</w:t>
      </w:r>
      <w:proofErr w:type="gramEnd"/>
      <w:r w:rsidRPr="005C3734">
        <w:rPr>
          <w:spacing w:val="-2"/>
          <w:szCs w:val="24"/>
        </w:rPr>
        <w:t xml:space="preserve"> City and inspect the Bidding Documents at the address given below from 8AM-5PM.</w:t>
      </w:r>
    </w:p>
    <w:p w:rsidR="000C6EFE" w:rsidRDefault="000C6EFE" w:rsidP="000C6EFE">
      <w:pPr>
        <w:spacing w:before="0" w:line="240" w:lineRule="auto"/>
        <w:rPr>
          <w:spacing w:val="-2"/>
          <w:szCs w:val="24"/>
        </w:rPr>
      </w:pPr>
      <w:r w:rsidRPr="005C3734">
        <w:rPr>
          <w:spacing w:val="-2"/>
          <w:szCs w:val="24"/>
        </w:rPr>
        <w:t>A complete set of Bidding Documents may be purchased by interested Bidders from the address below and upon payment of a nonrefundable fee for the Biddin</w:t>
      </w:r>
      <w:r>
        <w:rPr>
          <w:spacing w:val="-2"/>
          <w:szCs w:val="24"/>
        </w:rPr>
        <w:t xml:space="preserve">g Documents in the amount </w:t>
      </w:r>
      <w:r w:rsidRPr="00A2029C">
        <w:rPr>
          <w:color w:val="000000"/>
          <w:spacing w:val="-2"/>
          <w:szCs w:val="24"/>
        </w:rPr>
        <w:t xml:space="preserve">of </w:t>
      </w:r>
      <w:r>
        <w:rPr>
          <w:color w:val="000000"/>
          <w:spacing w:val="-2"/>
          <w:szCs w:val="24"/>
        </w:rPr>
        <w:t xml:space="preserve">Twenty Five </w:t>
      </w:r>
      <w:r w:rsidRPr="00A2029C">
        <w:rPr>
          <w:color w:val="000000"/>
          <w:spacing w:val="-2"/>
          <w:szCs w:val="24"/>
        </w:rPr>
        <w:t xml:space="preserve">Thousand Pesos </w:t>
      </w:r>
      <w:proofErr w:type="gramStart"/>
      <w:r w:rsidRPr="00A2029C">
        <w:rPr>
          <w:color w:val="000000"/>
          <w:spacing w:val="-2"/>
          <w:szCs w:val="24"/>
        </w:rPr>
        <w:t xml:space="preserve">( </w:t>
      </w:r>
      <w:proofErr w:type="spellStart"/>
      <w:r w:rsidRPr="00A2029C">
        <w:rPr>
          <w:color w:val="000000"/>
          <w:spacing w:val="-2"/>
          <w:szCs w:val="24"/>
        </w:rPr>
        <w:t>Php</w:t>
      </w:r>
      <w:proofErr w:type="spellEnd"/>
      <w:proofErr w:type="gramEnd"/>
      <w:r w:rsidRPr="00A2029C">
        <w:rPr>
          <w:color w:val="000000"/>
          <w:spacing w:val="-2"/>
          <w:szCs w:val="24"/>
        </w:rPr>
        <w:t xml:space="preserve"> </w:t>
      </w:r>
      <w:r>
        <w:rPr>
          <w:color w:val="000000"/>
          <w:spacing w:val="-2"/>
          <w:szCs w:val="24"/>
        </w:rPr>
        <w:t>25</w:t>
      </w:r>
      <w:r w:rsidRPr="00A2029C">
        <w:rPr>
          <w:color w:val="000000"/>
          <w:spacing w:val="-2"/>
          <w:szCs w:val="24"/>
        </w:rPr>
        <w:t>,000.00 )</w:t>
      </w:r>
      <w:r w:rsidRPr="00144798">
        <w:rPr>
          <w:color w:val="FF0000"/>
          <w:spacing w:val="-2"/>
          <w:szCs w:val="24"/>
        </w:rPr>
        <w:t xml:space="preserve"> </w:t>
      </w:r>
      <w:r w:rsidRPr="005C3734">
        <w:rPr>
          <w:spacing w:val="-2"/>
          <w:szCs w:val="24"/>
        </w:rPr>
        <w:t xml:space="preserve">VAT Exclusive. </w:t>
      </w:r>
    </w:p>
    <w:p w:rsidR="000C6EFE" w:rsidRPr="008B13BE" w:rsidRDefault="000C6EFE" w:rsidP="000C6EFE">
      <w:pPr>
        <w:rPr>
          <w:spacing w:val="-2"/>
        </w:rPr>
      </w:pPr>
      <w:r w:rsidRPr="008B13BE">
        <w:rPr>
          <w:spacing w:val="-2"/>
        </w:rPr>
        <w:t>It may also be downloaded free of charge from the website of the Philippine Government Electronic Procurement System (</w:t>
      </w:r>
      <w:proofErr w:type="spellStart"/>
      <w:r w:rsidRPr="008B13BE">
        <w:rPr>
          <w:spacing w:val="-2"/>
        </w:rPr>
        <w:t>PhilGEPS</w:t>
      </w:r>
      <w:proofErr w:type="spellEnd"/>
      <w:r w:rsidRPr="008B13BE">
        <w:rPr>
          <w:spacing w:val="-2"/>
        </w:rPr>
        <w:t xml:space="preserve">) and the website of the </w:t>
      </w:r>
      <w:r>
        <w:rPr>
          <w:spacing w:val="-2"/>
        </w:rPr>
        <w:t>Philippine Ports Authority</w:t>
      </w:r>
      <w:r w:rsidRPr="008B13BE">
        <w:rPr>
          <w:i/>
          <w:spacing w:val="-2"/>
        </w:rPr>
        <w:t xml:space="preserve">, </w:t>
      </w:r>
      <w:r w:rsidRPr="008B13BE">
        <w:rPr>
          <w:spacing w:val="-2"/>
        </w:rPr>
        <w:t>provided that Bidders shall pay the nonrefundable fee for the Bidding Documents not later than the submission of their bids.</w:t>
      </w:r>
    </w:p>
    <w:p w:rsidR="000C6EFE" w:rsidRPr="005C3734" w:rsidRDefault="000C6EFE" w:rsidP="000C6EFE">
      <w:pPr>
        <w:spacing w:before="0" w:line="240" w:lineRule="auto"/>
        <w:rPr>
          <w:spacing w:val="-2"/>
          <w:szCs w:val="24"/>
        </w:rPr>
      </w:pPr>
      <w:r w:rsidRPr="005C3734">
        <w:rPr>
          <w:spacing w:val="-2"/>
          <w:szCs w:val="24"/>
        </w:rPr>
        <w:t xml:space="preserve">The Philippine Ports Authority will hold a Pre-Bid Conference on </w:t>
      </w:r>
      <w:r>
        <w:rPr>
          <w:spacing w:val="-2"/>
          <w:szCs w:val="24"/>
        </w:rPr>
        <w:t xml:space="preserve">July 14, 2016, </w:t>
      </w:r>
      <w:proofErr w:type="gramStart"/>
      <w:r>
        <w:rPr>
          <w:spacing w:val="-2"/>
          <w:szCs w:val="24"/>
        </w:rPr>
        <w:t xml:space="preserve">10:00 </w:t>
      </w:r>
      <w:r w:rsidRPr="005C3734">
        <w:rPr>
          <w:spacing w:val="-2"/>
          <w:szCs w:val="24"/>
        </w:rPr>
        <w:t xml:space="preserve"> </w:t>
      </w:r>
      <w:r>
        <w:rPr>
          <w:spacing w:val="-2"/>
          <w:szCs w:val="24"/>
        </w:rPr>
        <w:t>A</w:t>
      </w:r>
      <w:r w:rsidRPr="005C3734">
        <w:rPr>
          <w:spacing w:val="-2"/>
          <w:szCs w:val="24"/>
        </w:rPr>
        <w:t>.M</w:t>
      </w:r>
      <w:proofErr w:type="gramEnd"/>
      <w:r w:rsidRPr="005C3734">
        <w:rPr>
          <w:spacing w:val="-2"/>
          <w:szCs w:val="24"/>
        </w:rPr>
        <w:t>. at 2</w:t>
      </w:r>
      <w:r w:rsidRPr="005C3734">
        <w:rPr>
          <w:spacing w:val="-2"/>
          <w:szCs w:val="24"/>
          <w:vertAlign w:val="superscript"/>
        </w:rPr>
        <w:t>nd</w:t>
      </w:r>
      <w:r w:rsidRPr="005C3734">
        <w:rPr>
          <w:spacing w:val="-2"/>
          <w:szCs w:val="24"/>
        </w:rPr>
        <w:t xml:space="preserve"> Floor Conference Room, Admin. Bldg., ICPC, </w:t>
      </w:r>
      <w:proofErr w:type="spellStart"/>
      <w:r w:rsidRPr="005C3734">
        <w:rPr>
          <w:spacing w:val="-2"/>
          <w:szCs w:val="24"/>
        </w:rPr>
        <w:t>Loboc</w:t>
      </w:r>
      <w:proofErr w:type="spellEnd"/>
      <w:r w:rsidRPr="005C3734">
        <w:rPr>
          <w:spacing w:val="-2"/>
          <w:szCs w:val="24"/>
        </w:rPr>
        <w:t>, La Paz, Iloilo City</w:t>
      </w:r>
      <w:r w:rsidRPr="005C3734">
        <w:rPr>
          <w:i/>
          <w:spacing w:val="-2"/>
          <w:szCs w:val="24"/>
        </w:rPr>
        <w:t xml:space="preserve">, </w:t>
      </w:r>
      <w:r w:rsidRPr="005C3734">
        <w:rPr>
          <w:spacing w:val="-2"/>
          <w:szCs w:val="24"/>
        </w:rPr>
        <w:t>which shall be</w:t>
      </w:r>
      <w:r w:rsidRPr="005C3734">
        <w:rPr>
          <w:i/>
          <w:spacing w:val="-2"/>
          <w:szCs w:val="24"/>
        </w:rPr>
        <w:t xml:space="preserve"> </w:t>
      </w:r>
      <w:r w:rsidRPr="005C3734">
        <w:rPr>
          <w:spacing w:val="-2"/>
          <w:szCs w:val="24"/>
        </w:rPr>
        <w:t>open only to all interested parties who have purchased the Bidding Documents.</w:t>
      </w:r>
    </w:p>
    <w:p w:rsidR="000C6EFE" w:rsidRPr="005C3734" w:rsidRDefault="000C6EFE" w:rsidP="000C6EFE">
      <w:pPr>
        <w:spacing w:before="0" w:line="240" w:lineRule="auto"/>
        <w:rPr>
          <w:spacing w:val="-2"/>
          <w:szCs w:val="24"/>
        </w:rPr>
      </w:pPr>
      <w:r w:rsidRPr="005C3734">
        <w:rPr>
          <w:spacing w:val="-2"/>
          <w:szCs w:val="24"/>
        </w:rPr>
        <w:t>Bids must be delivered to</w:t>
      </w:r>
      <w:r>
        <w:rPr>
          <w:spacing w:val="-2"/>
          <w:szCs w:val="24"/>
        </w:rPr>
        <w:t xml:space="preserve"> the address below on or before July 26, 2016</w:t>
      </w:r>
      <w:r w:rsidRPr="005C3734">
        <w:rPr>
          <w:spacing w:val="-2"/>
          <w:szCs w:val="24"/>
        </w:rPr>
        <w:t xml:space="preserve">, </w:t>
      </w:r>
      <w:r>
        <w:rPr>
          <w:spacing w:val="-2"/>
          <w:szCs w:val="24"/>
        </w:rPr>
        <w:t>9:00 A.</w:t>
      </w:r>
      <w:r w:rsidRPr="005C3734">
        <w:rPr>
          <w:spacing w:val="-2"/>
          <w:szCs w:val="24"/>
        </w:rPr>
        <w:t>M</w:t>
      </w:r>
      <w:r>
        <w:rPr>
          <w:spacing w:val="-2"/>
          <w:szCs w:val="24"/>
        </w:rPr>
        <w:t>.</w:t>
      </w:r>
      <w:r w:rsidRPr="005C3734">
        <w:rPr>
          <w:spacing w:val="-2"/>
          <w:szCs w:val="24"/>
        </w:rPr>
        <w:t xml:space="preserve"> </w:t>
      </w:r>
      <w:proofErr w:type="gramStart"/>
      <w:r w:rsidRPr="005C3734">
        <w:rPr>
          <w:spacing w:val="-2"/>
          <w:szCs w:val="24"/>
        </w:rPr>
        <w:t>at  2</w:t>
      </w:r>
      <w:r w:rsidRPr="005C3734">
        <w:rPr>
          <w:spacing w:val="-2"/>
          <w:szCs w:val="24"/>
          <w:vertAlign w:val="superscript"/>
        </w:rPr>
        <w:t>nd</w:t>
      </w:r>
      <w:proofErr w:type="gramEnd"/>
      <w:r w:rsidRPr="005C3734">
        <w:rPr>
          <w:spacing w:val="-2"/>
          <w:szCs w:val="24"/>
        </w:rPr>
        <w:t xml:space="preserve"> Floor Conference Room, Admin Bldg., ICPC, </w:t>
      </w:r>
      <w:proofErr w:type="spellStart"/>
      <w:r w:rsidRPr="005C3734">
        <w:rPr>
          <w:spacing w:val="-2"/>
          <w:szCs w:val="24"/>
        </w:rPr>
        <w:t>Loboc</w:t>
      </w:r>
      <w:proofErr w:type="spellEnd"/>
      <w:r w:rsidRPr="005C3734">
        <w:rPr>
          <w:spacing w:val="-2"/>
          <w:szCs w:val="24"/>
        </w:rPr>
        <w:t>, La Paz, Iloilo City</w:t>
      </w:r>
      <w:r w:rsidRPr="005C3734">
        <w:rPr>
          <w:i/>
          <w:spacing w:val="-2"/>
          <w:szCs w:val="24"/>
        </w:rPr>
        <w:t>.</w:t>
      </w:r>
      <w:r w:rsidRPr="005C3734">
        <w:rPr>
          <w:spacing w:val="-2"/>
          <w:szCs w:val="24"/>
        </w:rPr>
        <w:t xml:space="preserve">  All bids must be accompanied by a bid security in any of the acceptable forms and in the amount stated in ITB Clause 18.</w:t>
      </w:r>
    </w:p>
    <w:p w:rsidR="000C6EFE" w:rsidRPr="00E55765" w:rsidRDefault="000C6EFE" w:rsidP="000C6EFE">
      <w:pPr>
        <w:spacing w:before="0" w:line="240" w:lineRule="auto"/>
        <w:rPr>
          <w:color w:val="000000"/>
          <w:spacing w:val="-2"/>
          <w:szCs w:val="24"/>
        </w:rPr>
      </w:pPr>
      <w:r w:rsidRPr="005C3734">
        <w:rPr>
          <w:spacing w:val="-2"/>
          <w:szCs w:val="24"/>
        </w:rPr>
        <w:lastRenderedPageBreak/>
        <w:t xml:space="preserve">Bids will be opened in the presence of the bidders’ representatives who choose to attend at the </w:t>
      </w:r>
      <w:r w:rsidRPr="00E55765">
        <w:rPr>
          <w:color w:val="000000"/>
          <w:spacing w:val="-2"/>
          <w:szCs w:val="24"/>
        </w:rPr>
        <w:t>address below. Late bids shall not be accepted.</w:t>
      </w:r>
    </w:p>
    <w:p w:rsidR="000C6EFE" w:rsidRPr="00E55765" w:rsidRDefault="000C6EFE" w:rsidP="000C6EFE">
      <w:pPr>
        <w:pStyle w:val="ListParagraph"/>
        <w:numPr>
          <w:ilvl w:val="0"/>
          <w:numId w:val="1"/>
        </w:numPr>
        <w:spacing w:before="0" w:line="240" w:lineRule="auto"/>
        <w:contextualSpacing/>
        <w:rPr>
          <w:color w:val="000000"/>
          <w:spacing w:val="-2"/>
          <w:szCs w:val="24"/>
        </w:rPr>
      </w:pPr>
      <w:r w:rsidRPr="00E55765">
        <w:rPr>
          <w:color w:val="000000"/>
          <w:spacing w:val="-2"/>
          <w:szCs w:val="24"/>
        </w:rPr>
        <w:t>Equipment Requirements:</w:t>
      </w:r>
    </w:p>
    <w:p w:rsidR="000C6EFE" w:rsidRDefault="000C6EFE" w:rsidP="000C6EFE">
      <w:pPr>
        <w:pStyle w:val="ListParagraph"/>
        <w:spacing w:before="0" w:after="0" w:line="240" w:lineRule="auto"/>
        <w:ind w:left="720" w:firstLine="720"/>
        <w:rPr>
          <w:color w:val="000000"/>
          <w:spacing w:val="-2"/>
          <w:szCs w:val="24"/>
        </w:rPr>
      </w:pPr>
    </w:p>
    <w:p w:rsidR="000C6EFE" w:rsidRPr="003A7AE4" w:rsidRDefault="000C6EFE" w:rsidP="000C6EFE">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Stake Truck</w:t>
      </w:r>
    </w:p>
    <w:p w:rsidR="000C6EFE" w:rsidRPr="003A7AE4" w:rsidRDefault="000C6EFE" w:rsidP="000C6EFE">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Hyd. Telescopic Truck Mounted Crane</w:t>
      </w:r>
    </w:p>
    <w:p w:rsidR="000C6EFE" w:rsidRPr="003A7AE4" w:rsidRDefault="000C6EFE" w:rsidP="000C6EFE">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Oxy-Acetylene Cutting Outfit</w:t>
      </w:r>
    </w:p>
    <w:p w:rsidR="000C6EFE" w:rsidRPr="003A7AE4" w:rsidRDefault="000C6EFE" w:rsidP="000C6EFE">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Welding Machine</w:t>
      </w:r>
    </w:p>
    <w:p w:rsidR="000C6EFE" w:rsidRPr="003A7AE4" w:rsidRDefault="000C6EFE" w:rsidP="000C6EFE">
      <w:pPr>
        <w:pStyle w:val="ListParagraph"/>
        <w:spacing w:before="0" w:after="0" w:line="240" w:lineRule="auto"/>
        <w:rPr>
          <w:color w:val="000000"/>
          <w:spacing w:val="-2"/>
          <w:szCs w:val="24"/>
        </w:rPr>
      </w:pPr>
      <w:r w:rsidRPr="003A7AE4">
        <w:rPr>
          <w:color w:val="000000"/>
          <w:spacing w:val="-2"/>
          <w:szCs w:val="24"/>
        </w:rPr>
        <w:t>1</w:t>
      </w:r>
      <w:r>
        <w:rPr>
          <w:color w:val="000000"/>
          <w:spacing w:val="-2"/>
          <w:szCs w:val="24"/>
        </w:rPr>
        <w:t>0sets</w:t>
      </w:r>
      <w:r w:rsidRPr="003A7AE4">
        <w:rPr>
          <w:color w:val="000000"/>
          <w:spacing w:val="-2"/>
          <w:szCs w:val="24"/>
        </w:rPr>
        <w:t xml:space="preserve"> </w:t>
      </w:r>
      <w:r>
        <w:rPr>
          <w:color w:val="000000"/>
          <w:spacing w:val="-2"/>
          <w:szCs w:val="24"/>
        </w:rPr>
        <w:t>Movable Scaffolding</w:t>
      </w:r>
    </w:p>
    <w:p w:rsidR="000C6EFE" w:rsidRPr="003A7AE4" w:rsidRDefault="000C6EFE" w:rsidP="000C6EFE">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Jackhammer with Compressor</w:t>
      </w:r>
    </w:p>
    <w:p w:rsidR="000C6EFE" w:rsidRPr="003A7AE4" w:rsidRDefault="000C6EFE" w:rsidP="000C6EFE">
      <w:pPr>
        <w:pStyle w:val="ListParagraph"/>
        <w:spacing w:before="0" w:after="0" w:line="240" w:lineRule="auto"/>
        <w:ind w:left="720" w:firstLine="720"/>
        <w:rPr>
          <w:color w:val="000000"/>
          <w:spacing w:val="-2"/>
          <w:szCs w:val="24"/>
          <w:lang w:val="en-PH"/>
        </w:rPr>
      </w:pPr>
      <w:r w:rsidRPr="003A7AE4">
        <w:rPr>
          <w:color w:val="000000"/>
          <w:spacing w:val="-2"/>
          <w:szCs w:val="24"/>
          <w:lang w:val="en-PH"/>
        </w:rPr>
        <w:t xml:space="preserve">1 unit </w:t>
      </w:r>
      <w:r>
        <w:rPr>
          <w:color w:val="000000"/>
          <w:spacing w:val="-2"/>
          <w:szCs w:val="24"/>
          <w:lang w:val="en-PH"/>
        </w:rPr>
        <w:t>Concrete Cutter</w:t>
      </w:r>
    </w:p>
    <w:p w:rsidR="000C6EFE" w:rsidRPr="003A7AE4" w:rsidRDefault="000C6EFE" w:rsidP="000C6EFE">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Bar Bender</w:t>
      </w:r>
    </w:p>
    <w:p w:rsidR="000C6EFE" w:rsidRPr="003A7AE4" w:rsidRDefault="000C6EFE" w:rsidP="000C6EFE">
      <w:pPr>
        <w:pStyle w:val="ListParagraph"/>
        <w:spacing w:before="0" w:after="0" w:line="240" w:lineRule="auto"/>
        <w:ind w:left="720" w:firstLine="720"/>
        <w:rPr>
          <w:color w:val="000000"/>
          <w:spacing w:val="-2"/>
          <w:szCs w:val="24"/>
        </w:rPr>
      </w:pPr>
      <w:r w:rsidRPr="003A7AE4">
        <w:rPr>
          <w:color w:val="000000"/>
          <w:spacing w:val="-2"/>
          <w:szCs w:val="24"/>
        </w:rPr>
        <w:t xml:space="preserve">1 unit Concrete Vibrator </w:t>
      </w:r>
    </w:p>
    <w:p w:rsidR="000C6EFE" w:rsidRPr="003A7AE4" w:rsidRDefault="000C6EFE" w:rsidP="000C6EFE">
      <w:pPr>
        <w:pStyle w:val="ListParagraph"/>
        <w:spacing w:before="0" w:after="0" w:line="240" w:lineRule="auto"/>
        <w:ind w:left="720" w:firstLine="720"/>
        <w:rPr>
          <w:color w:val="000000"/>
          <w:spacing w:val="-2"/>
          <w:szCs w:val="24"/>
        </w:rPr>
      </w:pPr>
      <w:r w:rsidRPr="003A7AE4">
        <w:rPr>
          <w:color w:val="000000"/>
          <w:spacing w:val="-2"/>
          <w:szCs w:val="24"/>
        </w:rPr>
        <w:t>1 unit Bar Cutter</w:t>
      </w:r>
    </w:p>
    <w:p w:rsidR="000C6EFE" w:rsidRPr="003A7AE4" w:rsidRDefault="000C6EFE" w:rsidP="000C6EFE">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Concrete Vibrator</w:t>
      </w:r>
    </w:p>
    <w:p w:rsidR="000C6EFE" w:rsidRDefault="000C6EFE" w:rsidP="000C6EFE">
      <w:pPr>
        <w:pStyle w:val="ListParagraph"/>
        <w:spacing w:before="0" w:after="0" w:line="240" w:lineRule="auto"/>
        <w:ind w:left="720" w:firstLine="720"/>
        <w:rPr>
          <w:color w:val="000000"/>
          <w:spacing w:val="-2"/>
          <w:szCs w:val="24"/>
        </w:rPr>
      </w:pPr>
      <w:r>
        <w:rPr>
          <w:color w:val="000000"/>
          <w:spacing w:val="-2"/>
          <w:szCs w:val="24"/>
        </w:rPr>
        <w:t xml:space="preserve">1 unit </w:t>
      </w:r>
      <w:proofErr w:type="spellStart"/>
      <w:r>
        <w:rPr>
          <w:color w:val="000000"/>
          <w:spacing w:val="-2"/>
          <w:szCs w:val="24"/>
        </w:rPr>
        <w:t>Manlift</w:t>
      </w:r>
      <w:proofErr w:type="spellEnd"/>
      <w:r>
        <w:rPr>
          <w:color w:val="000000"/>
          <w:spacing w:val="-2"/>
          <w:szCs w:val="24"/>
        </w:rPr>
        <w:t xml:space="preserve"> Crane</w:t>
      </w:r>
    </w:p>
    <w:p w:rsidR="000C6EFE" w:rsidRDefault="000C6EFE" w:rsidP="000C6EFE">
      <w:pPr>
        <w:pStyle w:val="ListParagraph"/>
        <w:spacing w:before="0" w:after="0" w:line="240" w:lineRule="auto"/>
        <w:ind w:left="720" w:firstLine="720"/>
        <w:rPr>
          <w:color w:val="000000"/>
          <w:spacing w:val="-2"/>
          <w:szCs w:val="24"/>
        </w:rPr>
      </w:pPr>
      <w:r>
        <w:rPr>
          <w:color w:val="000000"/>
          <w:spacing w:val="-2"/>
          <w:szCs w:val="24"/>
        </w:rPr>
        <w:t>1 unit Portable Grinder</w:t>
      </w:r>
    </w:p>
    <w:p w:rsidR="000C6EFE" w:rsidRDefault="000C6EFE" w:rsidP="000C6EFE">
      <w:pPr>
        <w:pStyle w:val="ListParagraph"/>
        <w:spacing w:before="0" w:after="0" w:line="240" w:lineRule="auto"/>
        <w:ind w:left="720" w:firstLine="720"/>
        <w:rPr>
          <w:color w:val="000000"/>
          <w:spacing w:val="-2"/>
          <w:szCs w:val="24"/>
        </w:rPr>
      </w:pPr>
      <w:r>
        <w:rPr>
          <w:color w:val="000000"/>
          <w:spacing w:val="-2"/>
          <w:szCs w:val="24"/>
        </w:rPr>
        <w:t>1 unit Heavy Duty Electric Drill</w:t>
      </w:r>
    </w:p>
    <w:p w:rsidR="000C6EFE" w:rsidRDefault="000C6EFE" w:rsidP="000C6EFE">
      <w:pPr>
        <w:pStyle w:val="ListParagraph"/>
        <w:spacing w:before="0" w:after="0" w:line="240" w:lineRule="auto"/>
        <w:ind w:left="720" w:firstLine="720"/>
        <w:rPr>
          <w:color w:val="000000"/>
          <w:spacing w:val="-2"/>
          <w:szCs w:val="24"/>
        </w:rPr>
      </w:pPr>
      <w:r>
        <w:rPr>
          <w:color w:val="000000"/>
          <w:spacing w:val="-2"/>
          <w:szCs w:val="24"/>
        </w:rPr>
        <w:t>1 unit Generator Set, 30KVA, 1Phase, 220V</w:t>
      </w:r>
    </w:p>
    <w:p w:rsidR="000C6EFE" w:rsidRDefault="000C6EFE" w:rsidP="000C6EFE">
      <w:pPr>
        <w:pStyle w:val="ListParagraph"/>
        <w:spacing w:before="0" w:after="0" w:line="240" w:lineRule="auto"/>
        <w:ind w:left="720" w:firstLine="720"/>
        <w:rPr>
          <w:color w:val="000000"/>
          <w:spacing w:val="-2"/>
          <w:szCs w:val="24"/>
        </w:rPr>
      </w:pPr>
      <w:r>
        <w:rPr>
          <w:color w:val="000000"/>
          <w:spacing w:val="-2"/>
          <w:szCs w:val="24"/>
        </w:rPr>
        <w:t>1 unit Boom Truck</w:t>
      </w:r>
    </w:p>
    <w:p w:rsidR="000C6EFE" w:rsidRDefault="000C6EFE" w:rsidP="000C6EFE">
      <w:pPr>
        <w:pStyle w:val="ListParagraph"/>
        <w:spacing w:before="0" w:after="0" w:line="240" w:lineRule="auto"/>
        <w:ind w:left="720" w:firstLine="720"/>
        <w:rPr>
          <w:color w:val="000000"/>
          <w:spacing w:val="-2"/>
          <w:szCs w:val="24"/>
        </w:rPr>
      </w:pPr>
      <w:r>
        <w:rPr>
          <w:color w:val="000000"/>
          <w:spacing w:val="-2"/>
          <w:szCs w:val="24"/>
        </w:rPr>
        <w:t>1 unit Surveyor’s Automatic level and accessories</w:t>
      </w:r>
    </w:p>
    <w:p w:rsidR="000C6EFE" w:rsidRPr="004F0CD4" w:rsidRDefault="000C6EFE" w:rsidP="000C6EFE">
      <w:pPr>
        <w:pStyle w:val="ListParagraph"/>
        <w:spacing w:before="0" w:after="0" w:line="240" w:lineRule="auto"/>
        <w:ind w:left="0" w:firstLine="720"/>
        <w:rPr>
          <w:color w:val="FF0000"/>
          <w:spacing w:val="-2"/>
          <w:szCs w:val="24"/>
        </w:rPr>
      </w:pPr>
    </w:p>
    <w:p w:rsidR="000C6EFE" w:rsidRPr="00661D46" w:rsidRDefault="000C6EFE" w:rsidP="000C6EFE">
      <w:pPr>
        <w:pStyle w:val="ListParagraph"/>
        <w:numPr>
          <w:ilvl w:val="0"/>
          <w:numId w:val="1"/>
        </w:numPr>
        <w:spacing w:before="0" w:line="240" w:lineRule="auto"/>
        <w:contextualSpacing/>
        <w:rPr>
          <w:color w:val="000000"/>
          <w:spacing w:val="-2"/>
          <w:szCs w:val="24"/>
        </w:rPr>
      </w:pPr>
      <w:r w:rsidRPr="000E07B0">
        <w:rPr>
          <w:spacing w:val="-2"/>
          <w:szCs w:val="24"/>
        </w:rPr>
        <w:t xml:space="preserve">Required PCAB License: </w:t>
      </w:r>
      <w:r>
        <w:rPr>
          <w:color w:val="000000"/>
          <w:spacing w:val="-2"/>
        </w:rPr>
        <w:t>Electrical Works</w:t>
      </w:r>
      <w:r w:rsidRPr="000E07B0">
        <w:rPr>
          <w:color w:val="000000"/>
          <w:spacing w:val="-2"/>
        </w:rPr>
        <w:t xml:space="preserve"> </w:t>
      </w:r>
      <w:r>
        <w:rPr>
          <w:color w:val="000000"/>
          <w:spacing w:val="-2"/>
        </w:rPr>
        <w:t>–</w:t>
      </w:r>
      <w:r w:rsidRPr="00661D46">
        <w:rPr>
          <w:color w:val="000000"/>
          <w:spacing w:val="-2"/>
          <w:szCs w:val="24"/>
        </w:rPr>
        <w:t xml:space="preserve"> </w:t>
      </w:r>
      <w:r>
        <w:rPr>
          <w:i/>
          <w:color w:val="000000"/>
          <w:spacing w:val="-2"/>
          <w:szCs w:val="24"/>
        </w:rPr>
        <w:t>Small B</w:t>
      </w:r>
    </w:p>
    <w:p w:rsidR="000C6EFE" w:rsidRPr="005C3734" w:rsidRDefault="000C6EFE" w:rsidP="000C6EFE">
      <w:pPr>
        <w:spacing w:before="0" w:line="240" w:lineRule="auto"/>
        <w:rPr>
          <w:spacing w:val="-2"/>
          <w:szCs w:val="24"/>
        </w:rPr>
      </w:pPr>
      <w:r w:rsidRPr="005C3734">
        <w:rPr>
          <w:szCs w:val="24"/>
        </w:rPr>
        <w:t>The Philippine Ports Authority</w:t>
      </w:r>
      <w:r w:rsidRPr="005C3734">
        <w:rPr>
          <w:i/>
          <w:spacing w:val="-2"/>
          <w:szCs w:val="24"/>
        </w:rPr>
        <w:t xml:space="preserve"> </w:t>
      </w:r>
      <w:r w:rsidRPr="005C3734">
        <w:rPr>
          <w:szCs w:val="24"/>
        </w:rPr>
        <w:t xml:space="preserve">reserves the right to accept or reject any bid, to annul the bidding process, and to reject all bids at any time prior to contract award, without thereby incurring any liability to the affected bidder or bidders. </w:t>
      </w:r>
    </w:p>
    <w:p w:rsidR="000C6EFE" w:rsidRPr="005C3734" w:rsidRDefault="000C6EFE" w:rsidP="000C6EFE">
      <w:pPr>
        <w:spacing w:before="0" w:line="240" w:lineRule="auto"/>
        <w:rPr>
          <w:spacing w:val="-2"/>
          <w:szCs w:val="24"/>
        </w:rPr>
      </w:pPr>
      <w:r w:rsidRPr="005C3734">
        <w:rPr>
          <w:spacing w:val="-2"/>
          <w:szCs w:val="24"/>
        </w:rPr>
        <w:t>For further information, please refer to:</w:t>
      </w:r>
    </w:p>
    <w:p w:rsidR="000C6EFE" w:rsidRPr="005C3734" w:rsidRDefault="000C6EFE" w:rsidP="000C6EFE">
      <w:pPr>
        <w:pStyle w:val="ListParagraph"/>
        <w:spacing w:before="0" w:after="0" w:line="240" w:lineRule="auto"/>
        <w:rPr>
          <w:b/>
          <w:i/>
          <w:spacing w:val="-2"/>
          <w:szCs w:val="24"/>
        </w:rPr>
      </w:pPr>
      <w:r w:rsidRPr="005C3734">
        <w:rPr>
          <w:b/>
          <w:i/>
          <w:spacing w:val="-2"/>
          <w:szCs w:val="24"/>
        </w:rPr>
        <w:t>ENGR. SAMELA L. BUNDA</w:t>
      </w:r>
    </w:p>
    <w:p w:rsidR="000C6EFE" w:rsidRPr="005C3734" w:rsidRDefault="000C6EFE" w:rsidP="000C6EFE">
      <w:pPr>
        <w:pStyle w:val="ListParagraph"/>
        <w:spacing w:before="0" w:after="0" w:line="240" w:lineRule="auto"/>
        <w:rPr>
          <w:b/>
          <w:i/>
          <w:spacing w:val="-2"/>
          <w:szCs w:val="24"/>
        </w:rPr>
      </w:pPr>
      <w:r w:rsidRPr="005C3734">
        <w:rPr>
          <w:b/>
          <w:i/>
          <w:spacing w:val="-2"/>
          <w:szCs w:val="24"/>
        </w:rPr>
        <w:t>BAC-EP Secretariat</w:t>
      </w:r>
    </w:p>
    <w:p w:rsidR="000C6EFE" w:rsidRPr="005C3734" w:rsidRDefault="000C6EFE" w:rsidP="000C6EFE">
      <w:pPr>
        <w:pStyle w:val="ListParagraph"/>
        <w:spacing w:before="0" w:after="0" w:line="240" w:lineRule="auto"/>
        <w:rPr>
          <w:sz w:val="20"/>
        </w:rPr>
      </w:pPr>
      <w:r w:rsidRPr="005C3734">
        <w:rPr>
          <w:sz w:val="20"/>
        </w:rPr>
        <w:t xml:space="preserve">Philippine Ports Authority, </w:t>
      </w:r>
    </w:p>
    <w:p w:rsidR="000C6EFE" w:rsidRPr="00067E1F" w:rsidRDefault="000C6EFE" w:rsidP="000C6EFE">
      <w:pPr>
        <w:pStyle w:val="ListParagraph"/>
        <w:spacing w:before="0" w:after="0" w:line="240" w:lineRule="auto"/>
        <w:rPr>
          <w:sz w:val="20"/>
          <w:lang w:val="fr-LU"/>
        </w:rPr>
      </w:pPr>
      <w:r w:rsidRPr="00067E1F">
        <w:rPr>
          <w:sz w:val="20"/>
          <w:lang w:val="fr-LU"/>
        </w:rPr>
        <w:t>Port Management Office – Iloilo</w:t>
      </w:r>
    </w:p>
    <w:p w:rsidR="000C6EFE" w:rsidRPr="00067E1F" w:rsidRDefault="000C6EFE" w:rsidP="000C6EFE">
      <w:pPr>
        <w:pStyle w:val="ListParagraph"/>
        <w:spacing w:before="0" w:after="0" w:line="240" w:lineRule="auto"/>
        <w:rPr>
          <w:sz w:val="20"/>
          <w:lang w:val="fr-LU"/>
        </w:rPr>
      </w:pPr>
      <w:r w:rsidRPr="00067E1F">
        <w:rPr>
          <w:sz w:val="20"/>
          <w:lang w:val="fr-LU"/>
        </w:rPr>
        <w:t xml:space="preserve">Iloilo Commercial Port </w:t>
      </w:r>
      <w:proofErr w:type="spellStart"/>
      <w:r w:rsidRPr="00067E1F">
        <w:rPr>
          <w:sz w:val="20"/>
          <w:lang w:val="fr-LU"/>
        </w:rPr>
        <w:t>Complex</w:t>
      </w:r>
      <w:proofErr w:type="spellEnd"/>
    </w:p>
    <w:p w:rsidR="000C6EFE" w:rsidRPr="005C3734" w:rsidRDefault="000C6EFE" w:rsidP="000C6EFE">
      <w:pPr>
        <w:pStyle w:val="ListParagraph"/>
        <w:spacing w:before="0" w:after="0" w:line="240" w:lineRule="auto"/>
        <w:rPr>
          <w:i/>
          <w:spacing w:val="-2"/>
          <w:sz w:val="20"/>
        </w:rPr>
      </w:pPr>
      <w:proofErr w:type="spellStart"/>
      <w:r w:rsidRPr="005C3734">
        <w:rPr>
          <w:sz w:val="20"/>
        </w:rPr>
        <w:t>Loboc</w:t>
      </w:r>
      <w:proofErr w:type="spellEnd"/>
      <w:r w:rsidRPr="005C3734">
        <w:rPr>
          <w:sz w:val="20"/>
        </w:rPr>
        <w:t xml:space="preserve">, La Paz, Iloilo City </w:t>
      </w:r>
    </w:p>
    <w:p w:rsidR="000C6EFE" w:rsidRPr="005C3734" w:rsidRDefault="000C6EFE" w:rsidP="000C6EFE">
      <w:pPr>
        <w:pStyle w:val="ListParagraph"/>
        <w:spacing w:before="0" w:after="0" w:line="240" w:lineRule="auto"/>
        <w:rPr>
          <w:i/>
          <w:spacing w:val="-2"/>
          <w:sz w:val="20"/>
        </w:rPr>
      </w:pPr>
      <w:r w:rsidRPr="005C3734">
        <w:rPr>
          <w:i/>
          <w:spacing w:val="-2"/>
          <w:sz w:val="20"/>
        </w:rPr>
        <w:t>Tel. No. 033-3377791</w:t>
      </w:r>
    </w:p>
    <w:p w:rsidR="000C6EFE" w:rsidRPr="005C3734" w:rsidRDefault="000C6EFE" w:rsidP="000C6EFE">
      <w:pPr>
        <w:pStyle w:val="ListParagraph"/>
        <w:spacing w:before="0" w:after="0" w:line="240" w:lineRule="auto"/>
        <w:rPr>
          <w:i/>
          <w:spacing w:val="-2"/>
          <w:sz w:val="20"/>
        </w:rPr>
      </w:pPr>
      <w:r w:rsidRPr="005C3734">
        <w:rPr>
          <w:i/>
          <w:spacing w:val="-2"/>
          <w:sz w:val="20"/>
        </w:rPr>
        <w:t>Fax No. 033-3376945</w:t>
      </w:r>
    </w:p>
    <w:p w:rsidR="000C6EFE" w:rsidRDefault="000C6EFE" w:rsidP="000C6EFE">
      <w:pPr>
        <w:pStyle w:val="NoSpacing"/>
        <w:ind w:left="4320" w:firstLine="720"/>
        <w:rPr>
          <w:b/>
          <w:szCs w:val="24"/>
        </w:rPr>
      </w:pPr>
    </w:p>
    <w:p w:rsidR="000C6EFE" w:rsidRPr="00661D46" w:rsidRDefault="000C6EFE" w:rsidP="000C6EFE">
      <w:pPr>
        <w:pStyle w:val="NoSpacing"/>
        <w:ind w:left="4320" w:firstLine="720"/>
        <w:rPr>
          <w:rFonts w:ascii="Times New Roman" w:hAnsi="Times New Roman"/>
          <w:i/>
          <w:szCs w:val="24"/>
        </w:rPr>
      </w:pPr>
      <w:r w:rsidRPr="00661D46">
        <w:rPr>
          <w:rFonts w:ascii="Times New Roman" w:hAnsi="Times New Roman"/>
          <w:b/>
          <w:szCs w:val="24"/>
        </w:rPr>
        <w:t>ENGR. ANTONIO F. BELARGA</w:t>
      </w:r>
      <w:r w:rsidRPr="00661D46">
        <w:rPr>
          <w:rFonts w:ascii="Times New Roman" w:hAnsi="Times New Roman"/>
          <w:i/>
          <w:szCs w:val="24"/>
        </w:rPr>
        <w:tab/>
      </w:r>
      <w:r w:rsidRPr="00661D46">
        <w:rPr>
          <w:rFonts w:ascii="Times New Roman" w:hAnsi="Times New Roman"/>
          <w:i/>
          <w:szCs w:val="24"/>
        </w:rPr>
        <w:tab/>
      </w:r>
      <w:r w:rsidRPr="00661D46">
        <w:rPr>
          <w:rFonts w:ascii="Times New Roman" w:hAnsi="Times New Roman"/>
          <w:i/>
          <w:szCs w:val="24"/>
        </w:rPr>
        <w:tab/>
        <w:t>Chairperson, BAC-EP</w:t>
      </w:r>
    </w:p>
    <w:p w:rsidR="000C6EFE" w:rsidRPr="00B952DD" w:rsidRDefault="000C6EFE" w:rsidP="000C6EFE">
      <w:pPr>
        <w:spacing w:line="240" w:lineRule="auto"/>
        <w:rPr>
          <w:color w:val="FF0000"/>
          <w:szCs w:val="24"/>
        </w:rPr>
      </w:pPr>
      <w:r w:rsidRPr="00661D46">
        <w:rPr>
          <w:i/>
          <w:szCs w:val="24"/>
        </w:rPr>
        <w:t xml:space="preserve"> </w:t>
      </w:r>
      <w:r w:rsidRPr="00661D46">
        <w:rPr>
          <w:szCs w:val="24"/>
        </w:rPr>
        <w:t xml:space="preserve">Publish </w:t>
      </w:r>
      <w:proofErr w:type="gramStart"/>
      <w:r w:rsidRPr="00661D46">
        <w:rPr>
          <w:szCs w:val="24"/>
        </w:rPr>
        <w:t>Date :</w:t>
      </w:r>
      <w:proofErr w:type="gramEnd"/>
      <w:r w:rsidRPr="00661D46">
        <w:rPr>
          <w:szCs w:val="24"/>
        </w:rPr>
        <w:t xml:space="preserve"> </w:t>
      </w:r>
      <w:r>
        <w:rPr>
          <w:szCs w:val="24"/>
        </w:rPr>
        <w:t>July 7-13, 2016</w:t>
      </w:r>
    </w:p>
    <w:sectPr w:rsidR="000C6EFE" w:rsidRPr="00B952DD" w:rsidSect="000C6EFE">
      <w:headerReference w:type="even" r:id="rId6"/>
      <w:headerReference w:type="default" r:id="rId7"/>
      <w:footerReference w:type="default" r:id="rId8"/>
      <w:headerReference w:type="first" r:id="rId9"/>
      <w:pgSz w:w="11909" w:h="16834" w:code="9"/>
      <w:pgMar w:top="1440" w:right="1289"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Pr="00C741FC" w:rsidRDefault="000C6EFE"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2</w:t>
    </w:r>
    <w:r w:rsidRPr="00C741FC">
      <w:rPr>
        <w:rStyle w:val="PageNumber"/>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0C6E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0C6E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0C6E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3"/>
    <o:shapelayout v:ext="edit">
      <o:idmap v:ext="edit" data="2"/>
    </o:shapelayout>
  </w:hdrShapeDefaults>
  <w:compat/>
  <w:rsids>
    <w:rsidRoot w:val="000C6EFE"/>
    <w:rsid w:val="000C6EFE"/>
    <w:rsid w:val="00BF50EF"/>
    <w:rsid w:val="00C143D2"/>
    <w:rsid w:val="00DA6D4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FE"/>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6EFE"/>
    <w:pPr>
      <w:tabs>
        <w:tab w:val="center" w:pos="4320"/>
        <w:tab w:val="right" w:pos="8640"/>
      </w:tabs>
    </w:pPr>
    <w:rPr>
      <w:lang/>
    </w:rPr>
  </w:style>
  <w:style w:type="character" w:customStyle="1" w:styleId="HeaderChar">
    <w:name w:val="Header Char"/>
    <w:basedOn w:val="DefaultParagraphFont"/>
    <w:link w:val="Header"/>
    <w:uiPriority w:val="99"/>
    <w:rsid w:val="000C6EFE"/>
    <w:rPr>
      <w:rFonts w:ascii="Times New Roman" w:eastAsia="Times New Roman" w:hAnsi="Times New Roman" w:cs="Times New Roman"/>
      <w:sz w:val="24"/>
      <w:szCs w:val="20"/>
      <w:lang/>
    </w:rPr>
  </w:style>
  <w:style w:type="character" w:styleId="PageNumber">
    <w:name w:val="page number"/>
    <w:basedOn w:val="DefaultParagraphFont"/>
    <w:rsid w:val="000C6EFE"/>
  </w:style>
  <w:style w:type="paragraph" w:styleId="ListParagraph">
    <w:name w:val="List Paragraph"/>
    <w:basedOn w:val="Normal"/>
    <w:uiPriority w:val="34"/>
    <w:qFormat/>
    <w:rsid w:val="000C6EFE"/>
    <w:pPr>
      <w:ind w:left="1440"/>
    </w:pPr>
  </w:style>
  <w:style w:type="paragraph" w:styleId="NoSpacing">
    <w:name w:val="No Spacing"/>
    <w:link w:val="NoSpacingChar"/>
    <w:uiPriority w:val="1"/>
    <w:qFormat/>
    <w:rsid w:val="000C6EFE"/>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0C6E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2016-07-06T08:47:00Z</dcterms:created>
  <dcterms:modified xsi:type="dcterms:W3CDTF">2016-07-06T08:49:00Z</dcterms:modified>
</cp:coreProperties>
</file>